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CB196" w14:textId="49BBE1C5" w:rsidR="004042E0" w:rsidRPr="00C9056C" w:rsidRDefault="004042E0" w:rsidP="004042E0">
      <w:pPr>
        <w:spacing w:after="0" w:line="240" w:lineRule="auto"/>
        <w:ind w:left="0" w:right="0" w:firstLine="0"/>
        <w:jc w:val="both"/>
        <w:rPr>
          <w:color w:val="auto"/>
          <w:sz w:val="24"/>
          <w:szCs w:val="24"/>
        </w:rPr>
      </w:pPr>
    </w:p>
    <w:tbl>
      <w:tblPr>
        <w:tblW w:w="9923" w:type="dxa"/>
        <w:tblInd w:w="57" w:type="dxa"/>
        <w:tblLook w:val="04A0" w:firstRow="1" w:lastRow="0" w:firstColumn="1" w:lastColumn="0" w:noHBand="0" w:noVBand="1"/>
      </w:tblPr>
      <w:tblGrid>
        <w:gridCol w:w="2671"/>
        <w:gridCol w:w="3066"/>
        <w:gridCol w:w="1186"/>
        <w:gridCol w:w="3000"/>
      </w:tblGrid>
      <w:tr w:rsidR="004042E0" w:rsidRPr="00C9056C" w14:paraId="7D70B0D5" w14:textId="77777777" w:rsidTr="004042E0">
        <w:trPr>
          <w:cantSplit/>
        </w:trPr>
        <w:tc>
          <w:tcPr>
            <w:tcW w:w="5737" w:type="dxa"/>
            <w:gridSpan w:val="2"/>
            <w:vMerge w:val="restart"/>
            <w:tcBorders>
              <w:top w:val="single" w:sz="12"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3055A7A0" w14:textId="77777777" w:rsidR="004042E0" w:rsidRPr="00C9056C" w:rsidRDefault="004042E0" w:rsidP="00D507D2">
            <w:pPr>
              <w:spacing w:before="120" w:after="120" w:line="240" w:lineRule="auto"/>
              <w:ind w:left="142" w:right="142"/>
              <w:outlineLvl w:val="0"/>
              <w:rPr>
                <w:rFonts w:eastAsia="Times New Roman"/>
                <w:b/>
                <w:color w:val="auto"/>
                <w:sz w:val="24"/>
                <w:szCs w:val="24"/>
                <w:lang w:val="en-GB"/>
              </w:rPr>
            </w:pPr>
            <w:r w:rsidRPr="00C9056C">
              <w:rPr>
                <w:rFonts w:eastAsia="Times New Roman"/>
                <w:b/>
                <w:color w:val="auto"/>
                <w:sz w:val="24"/>
                <w:szCs w:val="24"/>
                <w:lang w:val="en-GB"/>
              </w:rPr>
              <w:t>Briefing Report</w:t>
            </w:r>
          </w:p>
          <w:p w14:paraId="610C80B0" w14:textId="77777777" w:rsidR="004042E0" w:rsidRPr="00C9056C" w:rsidRDefault="004042E0" w:rsidP="00D507D2">
            <w:pPr>
              <w:spacing w:before="120" w:after="120" w:line="240" w:lineRule="auto"/>
              <w:ind w:left="142" w:right="142"/>
              <w:outlineLvl w:val="0"/>
              <w:rPr>
                <w:rFonts w:eastAsia="Times New Roman"/>
                <w:b/>
                <w:color w:val="auto"/>
                <w:sz w:val="24"/>
                <w:szCs w:val="24"/>
                <w:lang w:val="en-GB"/>
              </w:rPr>
            </w:pPr>
            <w:r w:rsidRPr="00C9056C">
              <w:rPr>
                <w:rFonts w:eastAsia="Times New Roman"/>
                <w:b/>
                <w:color w:val="auto"/>
                <w:sz w:val="24"/>
                <w:szCs w:val="24"/>
                <w:lang w:val="en-GB"/>
              </w:rPr>
              <w:t xml:space="preserve">Sydney South </w:t>
            </w:r>
          </w:p>
          <w:p w14:paraId="37B1B86E" w14:textId="77777777" w:rsidR="004042E0" w:rsidRPr="00C9056C" w:rsidRDefault="004042E0" w:rsidP="00D507D2">
            <w:pPr>
              <w:spacing w:before="120" w:after="120" w:line="240" w:lineRule="auto"/>
              <w:ind w:left="142" w:right="142"/>
              <w:outlineLvl w:val="0"/>
              <w:rPr>
                <w:rFonts w:eastAsia="Times New Roman"/>
                <w:b/>
                <w:color w:val="auto"/>
                <w:sz w:val="24"/>
                <w:szCs w:val="24"/>
                <w:lang w:val="en-GB"/>
              </w:rPr>
            </w:pPr>
            <w:r w:rsidRPr="00C9056C">
              <w:rPr>
                <w:rFonts w:eastAsia="Times New Roman"/>
                <w:b/>
                <w:color w:val="auto"/>
                <w:sz w:val="24"/>
                <w:szCs w:val="24"/>
                <w:lang w:val="en-GB"/>
              </w:rPr>
              <w:t>Planning Panel</w:t>
            </w:r>
          </w:p>
        </w:tc>
        <w:tc>
          <w:tcPr>
            <w:tcW w:w="1186" w:type="dxa"/>
            <w:tcBorders>
              <w:top w:val="single" w:sz="12"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37FD1B4B"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Date:</w:t>
            </w:r>
          </w:p>
        </w:tc>
        <w:tc>
          <w:tcPr>
            <w:tcW w:w="3000" w:type="dxa"/>
            <w:tcBorders>
              <w:top w:val="single" w:sz="12"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040CE318" w14:textId="139C384F" w:rsidR="004042E0" w:rsidRPr="00C9056C" w:rsidRDefault="00486325">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6</w:t>
            </w:r>
            <w:r w:rsidR="004042E0" w:rsidRPr="00C9056C">
              <w:rPr>
                <w:rFonts w:eastAsia="Times New Roman"/>
                <w:b/>
                <w:color w:val="auto"/>
                <w:sz w:val="24"/>
                <w:szCs w:val="24"/>
                <w:lang w:val="en-GB"/>
              </w:rPr>
              <w:t xml:space="preserve"> </w:t>
            </w:r>
            <w:r w:rsidRPr="00C9056C">
              <w:rPr>
                <w:rFonts w:eastAsia="Times New Roman"/>
                <w:b/>
                <w:color w:val="auto"/>
                <w:sz w:val="24"/>
                <w:szCs w:val="24"/>
                <w:lang w:val="en-GB"/>
              </w:rPr>
              <w:t xml:space="preserve">June </w:t>
            </w:r>
            <w:r w:rsidR="004042E0" w:rsidRPr="00C9056C">
              <w:rPr>
                <w:rFonts w:eastAsia="Times New Roman"/>
                <w:b/>
                <w:color w:val="auto"/>
                <w:sz w:val="24"/>
                <w:szCs w:val="24"/>
                <w:lang w:val="en-GB"/>
              </w:rPr>
              <w:t>202</w:t>
            </w:r>
            <w:r w:rsidRPr="00C9056C">
              <w:rPr>
                <w:rFonts w:eastAsia="Times New Roman"/>
                <w:b/>
                <w:color w:val="auto"/>
                <w:sz w:val="24"/>
                <w:szCs w:val="24"/>
                <w:lang w:val="en-GB"/>
              </w:rPr>
              <w:t>3</w:t>
            </w:r>
          </w:p>
        </w:tc>
      </w:tr>
      <w:tr w:rsidR="004042E0" w:rsidRPr="00C9056C" w14:paraId="2D851502" w14:textId="77777777" w:rsidTr="004042E0">
        <w:trPr>
          <w:cantSplit/>
        </w:trPr>
        <w:tc>
          <w:tcPr>
            <w:tcW w:w="0" w:type="auto"/>
            <w:gridSpan w:val="2"/>
            <w:vMerge/>
            <w:tcBorders>
              <w:top w:val="single" w:sz="12" w:space="0" w:color="000000"/>
              <w:left w:val="single" w:sz="12" w:space="0" w:color="000000"/>
              <w:bottom w:val="single" w:sz="6" w:space="0" w:color="000000"/>
              <w:right w:val="single" w:sz="6" w:space="0" w:color="000000"/>
            </w:tcBorders>
            <w:vAlign w:val="center"/>
            <w:hideMark/>
          </w:tcPr>
          <w:p w14:paraId="673CE685" w14:textId="77777777" w:rsidR="004042E0" w:rsidRPr="00C9056C" w:rsidRDefault="004042E0">
            <w:pPr>
              <w:spacing w:after="0" w:line="256" w:lineRule="auto"/>
              <w:ind w:left="0" w:right="0" w:firstLine="0"/>
              <w:rPr>
                <w:rFonts w:eastAsia="Times New Roman"/>
                <w:b/>
                <w:color w:val="auto"/>
                <w:sz w:val="24"/>
                <w:szCs w:val="24"/>
                <w:lang w:val="en-GB"/>
              </w:rPr>
            </w:pPr>
          </w:p>
        </w:tc>
        <w:tc>
          <w:tcPr>
            <w:tcW w:w="118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266461FF"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Item:</w:t>
            </w:r>
          </w:p>
        </w:tc>
        <w:tc>
          <w:tcPr>
            <w:tcW w:w="3000" w:type="dxa"/>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741039C4" w14:textId="4B719ECC"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PPSSSH-110</w:t>
            </w:r>
          </w:p>
        </w:tc>
      </w:tr>
      <w:tr w:rsidR="004042E0" w:rsidRPr="00C9056C" w14:paraId="0E82DAC3" w14:textId="77777777" w:rsidTr="004042E0">
        <w:trPr>
          <w:cantSplit/>
        </w:trPr>
        <w:tc>
          <w:tcPr>
            <w:tcW w:w="0" w:type="auto"/>
            <w:gridSpan w:val="2"/>
            <w:vMerge/>
            <w:tcBorders>
              <w:top w:val="single" w:sz="12" w:space="0" w:color="000000"/>
              <w:left w:val="single" w:sz="12" w:space="0" w:color="000000"/>
              <w:bottom w:val="single" w:sz="6" w:space="0" w:color="000000"/>
              <w:right w:val="single" w:sz="6" w:space="0" w:color="000000"/>
            </w:tcBorders>
            <w:vAlign w:val="center"/>
            <w:hideMark/>
          </w:tcPr>
          <w:p w14:paraId="6583AA7E" w14:textId="77777777" w:rsidR="004042E0" w:rsidRPr="00C9056C" w:rsidRDefault="004042E0">
            <w:pPr>
              <w:spacing w:after="0" w:line="256" w:lineRule="auto"/>
              <w:ind w:left="0" w:right="0" w:firstLine="0"/>
              <w:rPr>
                <w:rFonts w:eastAsia="Times New Roman"/>
                <w:b/>
                <w:color w:val="auto"/>
                <w:sz w:val="24"/>
                <w:szCs w:val="24"/>
                <w:lang w:val="en-GB"/>
              </w:rPr>
            </w:pPr>
          </w:p>
        </w:tc>
        <w:tc>
          <w:tcPr>
            <w:tcW w:w="1186"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14:paraId="07308988"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Council:</w:t>
            </w:r>
          </w:p>
        </w:tc>
        <w:tc>
          <w:tcPr>
            <w:tcW w:w="3000" w:type="dxa"/>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6C18CD24"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 xml:space="preserve">Georges River Council </w:t>
            </w:r>
          </w:p>
        </w:tc>
      </w:tr>
      <w:tr w:rsidR="005E6F04" w:rsidRPr="00C9056C" w14:paraId="2DCDF605"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4D0F27E8" w14:textId="77777777" w:rsidR="004042E0" w:rsidRPr="00C9056C" w:rsidRDefault="004042E0">
            <w:pPr>
              <w:spacing w:before="100" w:after="100" w:line="240" w:lineRule="auto"/>
              <w:outlineLvl w:val="2"/>
              <w:rPr>
                <w:rFonts w:eastAsia="Times New Roman"/>
                <w:b/>
                <w:color w:val="000000" w:themeColor="text1"/>
                <w:sz w:val="24"/>
                <w:szCs w:val="24"/>
                <w:lang w:val="en-GB"/>
              </w:rPr>
            </w:pPr>
            <w:r w:rsidRPr="00C9056C">
              <w:rPr>
                <w:rFonts w:eastAsia="Times New Roman"/>
                <w:b/>
                <w:color w:val="000000" w:themeColor="text1"/>
                <w:sz w:val="24"/>
                <w:szCs w:val="24"/>
                <w:lang w:val="en-GB"/>
              </w:rPr>
              <w:t>Address:</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597ACA8B" w14:textId="0E4BEB04" w:rsidR="004042E0" w:rsidRPr="00C9056C" w:rsidRDefault="004042E0">
            <w:pPr>
              <w:tabs>
                <w:tab w:val="left" w:pos="1735"/>
              </w:tabs>
              <w:spacing w:before="100" w:after="100" w:line="240" w:lineRule="auto"/>
              <w:rPr>
                <w:rFonts w:eastAsia="Times New Roman"/>
                <w:color w:val="000000" w:themeColor="text1"/>
                <w:sz w:val="24"/>
                <w:szCs w:val="24"/>
                <w:lang w:val="en-GB"/>
              </w:rPr>
            </w:pPr>
            <w:r w:rsidRPr="00C9056C">
              <w:rPr>
                <w:rFonts w:eastAsia="Times New Roman"/>
                <w:color w:val="000000" w:themeColor="text1"/>
                <w:sz w:val="24"/>
                <w:szCs w:val="24"/>
                <w:lang w:val="en-GB"/>
              </w:rPr>
              <w:t>9 Gloucester R</w:t>
            </w:r>
            <w:r w:rsidR="00801D62" w:rsidRPr="00C9056C">
              <w:rPr>
                <w:rFonts w:eastAsia="Times New Roman"/>
                <w:color w:val="000000" w:themeColor="text1"/>
                <w:sz w:val="24"/>
                <w:szCs w:val="24"/>
                <w:lang w:val="en-GB"/>
              </w:rPr>
              <w:t>oa</w:t>
            </w:r>
            <w:r w:rsidRPr="00C9056C">
              <w:rPr>
                <w:rFonts w:eastAsia="Times New Roman"/>
                <w:color w:val="000000" w:themeColor="text1"/>
                <w:sz w:val="24"/>
                <w:szCs w:val="24"/>
                <w:lang w:val="en-GB"/>
              </w:rPr>
              <w:t xml:space="preserve">d, Hurstville </w:t>
            </w:r>
          </w:p>
          <w:p w14:paraId="79EA550E" w14:textId="35A5E1AF" w:rsidR="004042E0" w:rsidRPr="00C9056C" w:rsidRDefault="004042E0" w:rsidP="005E6F04">
            <w:pPr>
              <w:tabs>
                <w:tab w:val="left" w:pos="1593"/>
              </w:tabs>
              <w:spacing w:after="0" w:line="240" w:lineRule="auto"/>
              <w:rPr>
                <w:rFonts w:eastAsia="Times New Roman"/>
                <w:color w:val="000000" w:themeColor="text1"/>
                <w:sz w:val="24"/>
                <w:szCs w:val="24"/>
                <w:lang w:val="en-GB"/>
              </w:rPr>
            </w:pPr>
            <w:r w:rsidRPr="00C9056C">
              <w:rPr>
                <w:rFonts w:eastAsia="Times New Roman"/>
                <w:color w:val="000000" w:themeColor="text1"/>
                <w:sz w:val="24"/>
                <w:szCs w:val="24"/>
                <w:lang w:val="en-GB"/>
              </w:rPr>
              <w:t xml:space="preserve">Lot </w:t>
            </w:r>
            <w:r w:rsidR="005E6F04" w:rsidRPr="00C9056C">
              <w:rPr>
                <w:rFonts w:eastAsia="Times New Roman"/>
                <w:color w:val="000000" w:themeColor="text1"/>
                <w:sz w:val="24"/>
                <w:szCs w:val="24"/>
                <w:lang w:val="en-GB"/>
              </w:rPr>
              <w:t>30</w:t>
            </w:r>
            <w:r w:rsidRPr="00C9056C">
              <w:rPr>
                <w:rFonts w:eastAsia="Times New Roman"/>
                <w:color w:val="000000" w:themeColor="text1"/>
                <w:sz w:val="24"/>
                <w:szCs w:val="24"/>
                <w:lang w:val="en-GB"/>
              </w:rPr>
              <w:t xml:space="preserve"> DP </w:t>
            </w:r>
            <w:r w:rsidR="005E6F04" w:rsidRPr="00C9056C">
              <w:rPr>
                <w:rFonts w:eastAsia="Times New Roman"/>
                <w:color w:val="000000" w:themeColor="text1"/>
                <w:sz w:val="24"/>
                <w:szCs w:val="24"/>
                <w:lang w:val="en-GB"/>
              </w:rPr>
              <w:t>785238</w:t>
            </w:r>
          </w:p>
        </w:tc>
      </w:tr>
      <w:tr w:rsidR="004042E0" w:rsidRPr="00C9056C" w14:paraId="0A49E746"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5163E213"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Development Application No:</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7FE4DEF2" w14:textId="22FAF439" w:rsidR="004042E0" w:rsidRPr="00C9056C" w:rsidRDefault="004042E0">
            <w:pPr>
              <w:tabs>
                <w:tab w:val="left" w:pos="3577"/>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DA2022/0061</w:t>
            </w:r>
          </w:p>
        </w:tc>
      </w:tr>
      <w:tr w:rsidR="004042E0" w:rsidRPr="00C9056C" w14:paraId="1832C060"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503A178F"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Proposal:</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5FA6AC74" w14:textId="51CD84B6" w:rsidR="005E6F04" w:rsidRPr="00C9056C" w:rsidRDefault="004042E0" w:rsidP="005E6F04">
            <w:pPr>
              <w:tabs>
                <w:tab w:val="left" w:pos="3577"/>
              </w:tabs>
              <w:spacing w:before="100" w:after="100" w:line="240" w:lineRule="auto"/>
              <w:rPr>
                <w:rFonts w:eastAsia="Times New Roman"/>
                <w:color w:val="auto"/>
                <w:sz w:val="24"/>
                <w:szCs w:val="24"/>
                <w:highlight w:val="yellow"/>
                <w:lang w:val="en-GB"/>
              </w:rPr>
            </w:pPr>
            <w:r w:rsidRPr="00C9056C">
              <w:rPr>
                <w:color w:val="auto"/>
                <w:sz w:val="24"/>
                <w:szCs w:val="24"/>
              </w:rPr>
              <w:t>Demolition of existing structures, and construction of a</w:t>
            </w:r>
            <w:r w:rsidR="00F81AA6" w:rsidRPr="00C9056C">
              <w:rPr>
                <w:color w:val="auto"/>
                <w:sz w:val="24"/>
                <w:szCs w:val="24"/>
              </w:rPr>
              <w:t>n</w:t>
            </w:r>
            <w:r w:rsidRPr="00C9056C">
              <w:rPr>
                <w:color w:val="auto"/>
                <w:sz w:val="24"/>
                <w:szCs w:val="24"/>
              </w:rPr>
              <w:t xml:space="preserve"> </w:t>
            </w:r>
            <w:r w:rsidR="00624044" w:rsidRPr="00C9056C">
              <w:rPr>
                <w:color w:val="auto"/>
                <w:sz w:val="24"/>
                <w:szCs w:val="24"/>
              </w:rPr>
              <w:t>6</w:t>
            </w:r>
            <w:r w:rsidR="00532DAF" w:rsidRPr="00C9056C">
              <w:rPr>
                <w:color w:val="auto"/>
                <w:sz w:val="24"/>
                <w:szCs w:val="24"/>
              </w:rPr>
              <w:t>-</w:t>
            </w:r>
            <w:r w:rsidRPr="00C9056C">
              <w:rPr>
                <w:color w:val="auto"/>
                <w:sz w:val="24"/>
                <w:szCs w:val="24"/>
              </w:rPr>
              <w:t>1</w:t>
            </w:r>
            <w:r w:rsidR="005E6F04" w:rsidRPr="00C9056C">
              <w:rPr>
                <w:color w:val="auto"/>
                <w:sz w:val="24"/>
                <w:szCs w:val="24"/>
              </w:rPr>
              <w:t>8</w:t>
            </w:r>
            <w:r w:rsidRPr="00C9056C">
              <w:rPr>
                <w:color w:val="auto"/>
                <w:sz w:val="24"/>
                <w:szCs w:val="24"/>
              </w:rPr>
              <w:t xml:space="preserve"> storey mixed use development </w:t>
            </w:r>
            <w:r w:rsidR="005E6F04" w:rsidRPr="00C9056C">
              <w:rPr>
                <w:color w:val="auto"/>
                <w:sz w:val="24"/>
                <w:szCs w:val="24"/>
              </w:rPr>
              <w:t xml:space="preserve">across 4 buildings </w:t>
            </w:r>
            <w:r w:rsidRPr="00C9056C">
              <w:rPr>
                <w:color w:val="auto"/>
                <w:sz w:val="24"/>
                <w:szCs w:val="24"/>
              </w:rPr>
              <w:t xml:space="preserve">containing </w:t>
            </w:r>
            <w:r w:rsidR="005E6F04" w:rsidRPr="00C9056C">
              <w:rPr>
                <w:color w:val="auto"/>
                <w:sz w:val="24"/>
                <w:szCs w:val="24"/>
              </w:rPr>
              <w:t>349</w:t>
            </w:r>
            <w:r w:rsidRPr="00C9056C">
              <w:rPr>
                <w:color w:val="auto"/>
                <w:sz w:val="24"/>
                <w:szCs w:val="24"/>
              </w:rPr>
              <w:t xml:space="preserve"> residential apartments, </w:t>
            </w:r>
            <w:proofErr w:type="gramStart"/>
            <w:r w:rsidR="005E6F04" w:rsidRPr="00C9056C">
              <w:rPr>
                <w:color w:val="auto"/>
                <w:sz w:val="24"/>
                <w:szCs w:val="24"/>
              </w:rPr>
              <w:t>retail</w:t>
            </w:r>
            <w:proofErr w:type="gramEnd"/>
            <w:r w:rsidR="005E6F04" w:rsidRPr="00C9056C">
              <w:rPr>
                <w:color w:val="auto"/>
                <w:sz w:val="24"/>
                <w:szCs w:val="24"/>
              </w:rPr>
              <w:t xml:space="preserve"> and office floor space </w:t>
            </w:r>
            <w:r w:rsidRPr="00C9056C">
              <w:rPr>
                <w:color w:val="auto"/>
                <w:sz w:val="24"/>
                <w:szCs w:val="24"/>
              </w:rPr>
              <w:t>above t</w:t>
            </w:r>
            <w:r w:rsidR="005E6F04" w:rsidRPr="00C9056C">
              <w:rPr>
                <w:color w:val="auto"/>
                <w:sz w:val="24"/>
                <w:szCs w:val="24"/>
              </w:rPr>
              <w:t xml:space="preserve">hree </w:t>
            </w:r>
            <w:r w:rsidRPr="00C9056C">
              <w:rPr>
                <w:color w:val="auto"/>
                <w:sz w:val="24"/>
                <w:szCs w:val="24"/>
              </w:rPr>
              <w:t>(</w:t>
            </w:r>
            <w:r w:rsidR="005E6F04" w:rsidRPr="00C9056C">
              <w:rPr>
                <w:color w:val="auto"/>
                <w:sz w:val="24"/>
                <w:szCs w:val="24"/>
              </w:rPr>
              <w:t>3</w:t>
            </w:r>
            <w:r w:rsidRPr="00C9056C">
              <w:rPr>
                <w:color w:val="auto"/>
                <w:sz w:val="24"/>
                <w:szCs w:val="24"/>
              </w:rPr>
              <w:t>) basement levels</w:t>
            </w:r>
            <w:r w:rsidR="00624044" w:rsidRPr="00C9056C">
              <w:rPr>
                <w:color w:val="auto"/>
                <w:sz w:val="24"/>
                <w:szCs w:val="24"/>
              </w:rPr>
              <w:t xml:space="preserve"> containing 459 parking spaces </w:t>
            </w:r>
            <w:r w:rsidRPr="00C9056C">
              <w:rPr>
                <w:color w:val="auto"/>
                <w:sz w:val="24"/>
                <w:szCs w:val="24"/>
              </w:rPr>
              <w:t>and tree removal</w:t>
            </w:r>
            <w:r w:rsidR="00D82D2A" w:rsidRPr="00C9056C">
              <w:rPr>
                <w:color w:val="auto"/>
                <w:sz w:val="24"/>
                <w:szCs w:val="24"/>
              </w:rPr>
              <w:t>.</w:t>
            </w:r>
          </w:p>
        </w:tc>
      </w:tr>
      <w:tr w:rsidR="00E01377" w:rsidRPr="00C9056C" w14:paraId="482B0249"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6E0ADB5E"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CIV:</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318EA3B4" w14:textId="70FF43C3" w:rsidR="004042E0" w:rsidRPr="00C9056C" w:rsidRDefault="004042E0">
            <w:pPr>
              <w:tabs>
                <w:tab w:val="left" w:pos="3577"/>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w:t>
            </w:r>
            <w:r w:rsidR="00E01377" w:rsidRPr="00C9056C">
              <w:rPr>
                <w:rFonts w:eastAsia="Times New Roman"/>
                <w:color w:val="auto"/>
                <w:sz w:val="24"/>
                <w:szCs w:val="24"/>
                <w:lang w:val="en-GB"/>
              </w:rPr>
              <w:t>174,522,815 (excluding GST)</w:t>
            </w:r>
          </w:p>
        </w:tc>
      </w:tr>
      <w:tr w:rsidR="004042E0" w:rsidRPr="00C9056C" w14:paraId="0ADC38C1"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350398D1"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Exhibition:</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340A5143" w14:textId="1E35B2DD" w:rsidR="004042E0" w:rsidRPr="00C9056C" w:rsidRDefault="004042E0" w:rsidP="004042E0">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Notification: 17 March 2022 – 31 March 2022</w:t>
            </w:r>
          </w:p>
        </w:tc>
      </w:tr>
      <w:tr w:rsidR="00E01377" w:rsidRPr="00C9056C" w14:paraId="5FFBB117"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3D7A0D8B"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Number of submissions:</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3EC9D4F6" w14:textId="56FF404A" w:rsidR="004042E0" w:rsidRPr="00C9056C" w:rsidRDefault="004042E0" w:rsidP="004042E0">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Notification 1: Three (3) submissions received including an ano</w:t>
            </w:r>
            <w:r w:rsidR="00E01377" w:rsidRPr="00C9056C">
              <w:rPr>
                <w:rFonts w:eastAsia="Times New Roman"/>
                <w:color w:val="auto"/>
                <w:sz w:val="24"/>
                <w:szCs w:val="24"/>
                <w:lang w:val="en-GB"/>
              </w:rPr>
              <w:t>ny</w:t>
            </w:r>
            <w:r w:rsidRPr="00C9056C">
              <w:rPr>
                <w:rFonts w:eastAsia="Times New Roman"/>
                <w:color w:val="auto"/>
                <w:sz w:val="24"/>
                <w:szCs w:val="24"/>
                <w:lang w:val="en-GB"/>
              </w:rPr>
              <w:t>mous submission.</w:t>
            </w:r>
          </w:p>
        </w:tc>
      </w:tr>
      <w:tr w:rsidR="004042E0" w:rsidRPr="00C9056C" w14:paraId="6BCA0042"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55C5A362"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Council staff:</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6926B47B" w14:textId="77777777" w:rsidR="00A215BE" w:rsidRPr="00C9056C" w:rsidRDefault="00A215BE">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 xml:space="preserve">Brendan Leo – Consultant Town Planner </w:t>
            </w:r>
          </w:p>
          <w:p w14:paraId="1A19D340" w14:textId="0B6F2015" w:rsidR="004042E0" w:rsidRPr="00C9056C" w:rsidRDefault="00486325">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Nicole Askew - Coordinator Development Assessment</w:t>
            </w:r>
          </w:p>
        </w:tc>
      </w:tr>
      <w:tr w:rsidR="004042E0" w:rsidRPr="00C9056C" w14:paraId="2A1B0B92"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3F78E527"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Architect:</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1BFBE8B4" w14:textId="23DD40DE" w:rsidR="004042E0" w:rsidRPr="00C9056C" w:rsidRDefault="004042E0">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Turner</w:t>
            </w:r>
          </w:p>
        </w:tc>
      </w:tr>
      <w:tr w:rsidR="004042E0" w:rsidRPr="00C9056C" w14:paraId="5A4E615F"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6A97B322"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Zoning:</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58C00A0C" w14:textId="6902DF4E" w:rsidR="004042E0" w:rsidRPr="00C9056C" w:rsidRDefault="00AA2990">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MU1</w:t>
            </w:r>
            <w:r w:rsidR="004042E0" w:rsidRPr="00C9056C">
              <w:rPr>
                <w:rFonts w:eastAsia="Times New Roman"/>
                <w:color w:val="auto"/>
                <w:sz w:val="24"/>
                <w:szCs w:val="24"/>
                <w:lang w:val="en-GB"/>
              </w:rPr>
              <w:t xml:space="preserve"> – Mixed Use </w:t>
            </w:r>
            <w:r w:rsidR="00731085" w:rsidRPr="00C9056C">
              <w:rPr>
                <w:rFonts w:eastAsia="Times New Roman"/>
                <w:color w:val="auto"/>
                <w:sz w:val="24"/>
                <w:szCs w:val="24"/>
                <w:lang w:val="en-GB"/>
              </w:rPr>
              <w:t>– B4 at the time of lodgement</w:t>
            </w:r>
          </w:p>
        </w:tc>
      </w:tr>
      <w:tr w:rsidR="005E6F04" w:rsidRPr="00C9056C" w14:paraId="7C4EC0B9"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0BFA72C0" w14:textId="77777777" w:rsidR="004042E0" w:rsidRPr="00C9056C" w:rsidRDefault="004042E0">
            <w:pPr>
              <w:spacing w:before="100" w:after="100" w:line="240" w:lineRule="auto"/>
              <w:outlineLvl w:val="2"/>
              <w:rPr>
                <w:rFonts w:eastAsia="Times New Roman"/>
                <w:b/>
                <w:color w:val="auto"/>
                <w:sz w:val="24"/>
                <w:szCs w:val="24"/>
                <w:lang w:val="en-GB"/>
              </w:rPr>
            </w:pPr>
            <w:r w:rsidRPr="00C9056C">
              <w:rPr>
                <w:rFonts w:eastAsia="Times New Roman"/>
                <w:b/>
                <w:color w:val="auto"/>
                <w:sz w:val="24"/>
                <w:szCs w:val="24"/>
                <w:lang w:val="en-GB"/>
              </w:rPr>
              <w:t>Applicant:</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2210DF2F" w14:textId="68F9D634" w:rsidR="004042E0" w:rsidRPr="00C9056C" w:rsidRDefault="004042E0">
            <w:pPr>
              <w:tabs>
                <w:tab w:val="left" w:pos="3578"/>
              </w:tabs>
              <w:spacing w:before="100" w:after="100" w:line="240" w:lineRule="auto"/>
              <w:rPr>
                <w:rFonts w:eastAsia="Times New Roman"/>
                <w:color w:val="auto"/>
                <w:sz w:val="24"/>
                <w:szCs w:val="24"/>
                <w:lang w:val="en-GB"/>
              </w:rPr>
            </w:pPr>
            <w:r w:rsidRPr="00C9056C">
              <w:rPr>
                <w:rFonts w:eastAsia="Times New Roman"/>
                <w:color w:val="auto"/>
                <w:sz w:val="24"/>
                <w:szCs w:val="24"/>
                <w:lang w:val="en-GB"/>
              </w:rPr>
              <w:t>A</w:t>
            </w:r>
            <w:r w:rsidR="005E6F04" w:rsidRPr="00C9056C">
              <w:rPr>
                <w:rFonts w:eastAsia="Times New Roman"/>
                <w:color w:val="auto"/>
                <w:sz w:val="24"/>
                <w:szCs w:val="24"/>
                <w:lang w:val="en-GB"/>
              </w:rPr>
              <w:t>aron Sutherland</w:t>
            </w:r>
          </w:p>
        </w:tc>
      </w:tr>
      <w:tr w:rsidR="005E6F04" w:rsidRPr="00C9056C" w14:paraId="49DF9912" w14:textId="77777777" w:rsidTr="004042E0">
        <w:tc>
          <w:tcPr>
            <w:tcW w:w="2671" w:type="dxa"/>
            <w:tcBorders>
              <w:top w:val="single" w:sz="6" w:space="0" w:color="000000"/>
              <w:left w:val="single" w:sz="12" w:space="0" w:color="000000"/>
              <w:bottom w:val="single" w:sz="6" w:space="0" w:color="000000"/>
              <w:right w:val="single" w:sz="6" w:space="0" w:color="000000"/>
            </w:tcBorders>
            <w:tcMar>
              <w:top w:w="57" w:type="dxa"/>
              <w:left w:w="57" w:type="dxa"/>
              <w:bottom w:w="57" w:type="dxa"/>
              <w:right w:w="57" w:type="dxa"/>
            </w:tcMar>
            <w:hideMark/>
          </w:tcPr>
          <w:p w14:paraId="74447150" w14:textId="77777777" w:rsidR="004042E0" w:rsidRPr="00C9056C" w:rsidRDefault="004042E0">
            <w:pPr>
              <w:spacing w:before="100" w:after="100" w:line="240" w:lineRule="auto"/>
              <w:outlineLvl w:val="2"/>
              <w:rPr>
                <w:rFonts w:eastAsia="Times New Roman"/>
                <w:b/>
                <w:color w:val="000000" w:themeColor="text1"/>
                <w:sz w:val="24"/>
                <w:szCs w:val="24"/>
                <w:lang w:val="en-GB"/>
              </w:rPr>
            </w:pPr>
            <w:r w:rsidRPr="00C9056C">
              <w:rPr>
                <w:rFonts w:eastAsia="Times New Roman"/>
                <w:b/>
                <w:color w:val="000000" w:themeColor="text1"/>
                <w:sz w:val="24"/>
                <w:szCs w:val="24"/>
                <w:lang w:val="en-GB"/>
              </w:rPr>
              <w:t>Owners:</w:t>
            </w:r>
          </w:p>
        </w:tc>
        <w:tc>
          <w:tcPr>
            <w:tcW w:w="7252" w:type="dxa"/>
            <w:gridSpan w:val="3"/>
            <w:tcBorders>
              <w:top w:val="single" w:sz="6" w:space="0" w:color="000000"/>
              <w:left w:val="single" w:sz="6" w:space="0" w:color="000000"/>
              <w:bottom w:val="single" w:sz="6" w:space="0" w:color="000000"/>
              <w:right w:val="single" w:sz="12" w:space="0" w:color="000000"/>
            </w:tcBorders>
            <w:tcMar>
              <w:top w:w="57" w:type="dxa"/>
              <w:left w:w="57" w:type="dxa"/>
              <w:bottom w:w="57" w:type="dxa"/>
              <w:right w:w="57" w:type="dxa"/>
            </w:tcMar>
            <w:hideMark/>
          </w:tcPr>
          <w:p w14:paraId="00BC10DD" w14:textId="5A59B620" w:rsidR="004042E0" w:rsidRPr="00C9056C" w:rsidRDefault="005E6F04">
            <w:pPr>
              <w:tabs>
                <w:tab w:val="left" w:pos="3578"/>
              </w:tabs>
              <w:spacing w:before="100" w:after="100" w:line="240" w:lineRule="auto"/>
              <w:rPr>
                <w:rFonts w:eastAsia="Times New Roman"/>
                <w:color w:val="000000" w:themeColor="text1"/>
                <w:sz w:val="24"/>
                <w:szCs w:val="24"/>
                <w:highlight w:val="yellow"/>
                <w:lang w:val="en-GB"/>
              </w:rPr>
            </w:pPr>
            <w:r w:rsidRPr="00C9056C">
              <w:rPr>
                <w:color w:val="000000" w:themeColor="text1"/>
                <w:sz w:val="24"/>
                <w:szCs w:val="24"/>
                <w:shd w:val="clear" w:color="auto" w:fill="FFFFFF"/>
              </w:rPr>
              <w:t>GTB Hurstville Pty Ltd</w:t>
            </w:r>
          </w:p>
        </w:tc>
      </w:tr>
    </w:tbl>
    <w:p w14:paraId="22001684" w14:textId="77777777" w:rsidR="004042E0" w:rsidRPr="00C9056C" w:rsidRDefault="004042E0" w:rsidP="004042E0">
      <w:pPr>
        <w:spacing w:after="0" w:line="240" w:lineRule="auto"/>
        <w:ind w:right="-488"/>
        <w:jc w:val="both"/>
        <w:rPr>
          <w:color w:val="000000" w:themeColor="text1"/>
          <w:sz w:val="24"/>
          <w:szCs w:val="24"/>
        </w:rPr>
      </w:pPr>
    </w:p>
    <w:tbl>
      <w:tblPr>
        <w:tblW w:w="9909" w:type="dxa"/>
        <w:tblInd w:w="122" w:type="dxa"/>
        <w:tblLook w:val="04A0" w:firstRow="1" w:lastRow="0" w:firstColumn="1" w:lastColumn="0" w:noHBand="0" w:noVBand="1"/>
      </w:tblPr>
      <w:tblGrid>
        <w:gridCol w:w="9909"/>
      </w:tblGrid>
      <w:tr w:rsidR="004042E0" w:rsidRPr="00C9056C" w14:paraId="1C02685B" w14:textId="77777777" w:rsidTr="004042E0">
        <w:tc>
          <w:tcPr>
            <w:tcW w:w="9909" w:type="dxa"/>
            <w:tcBorders>
              <w:top w:val="single" w:sz="4" w:space="0" w:color="auto"/>
              <w:left w:val="single" w:sz="4" w:space="0" w:color="auto"/>
              <w:bottom w:val="single" w:sz="4" w:space="0" w:color="auto"/>
              <w:right w:val="single" w:sz="4" w:space="0" w:color="auto"/>
            </w:tcBorders>
            <w:hideMark/>
          </w:tcPr>
          <w:p w14:paraId="786C9620" w14:textId="77777777" w:rsidR="004042E0" w:rsidRPr="00C9056C" w:rsidRDefault="004042E0">
            <w:pPr>
              <w:pStyle w:val="Heading1"/>
              <w:spacing w:line="240" w:lineRule="auto"/>
              <w:rPr>
                <w:color w:val="auto"/>
                <w:sz w:val="24"/>
                <w:szCs w:val="24"/>
              </w:rPr>
            </w:pPr>
            <w:bookmarkStart w:id="0" w:name="_Hlk104790343"/>
            <w:r w:rsidRPr="00C9056C">
              <w:rPr>
                <w:color w:val="auto"/>
                <w:sz w:val="24"/>
                <w:szCs w:val="24"/>
              </w:rPr>
              <w:lastRenderedPageBreak/>
              <w:t>Aerial Photo</w:t>
            </w:r>
          </w:p>
          <w:p w14:paraId="78C83119" w14:textId="25DF7BA0" w:rsidR="004042E0" w:rsidRPr="00C9056C" w:rsidRDefault="00A066AC">
            <w:pPr>
              <w:rPr>
                <w:b/>
                <w:color w:val="auto"/>
                <w:sz w:val="24"/>
                <w:szCs w:val="24"/>
                <w:lang w:eastAsia="en-US"/>
              </w:rPr>
            </w:pPr>
            <w:r w:rsidRPr="00C9056C">
              <w:rPr>
                <w:noProof/>
                <w:sz w:val="24"/>
                <w:szCs w:val="24"/>
                <w:bdr w:val="single" w:sz="24" w:space="0" w:color="auto"/>
              </w:rPr>
              <w:drawing>
                <wp:inline distT="0" distB="0" distL="0" distR="0" wp14:anchorId="099672A2" wp14:editId="197F963B">
                  <wp:extent cx="6047014" cy="33919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51420" cy="3394453"/>
                          </a:xfrm>
                          <a:prstGeom prst="rect">
                            <a:avLst/>
                          </a:prstGeom>
                        </pic:spPr>
                      </pic:pic>
                    </a:graphicData>
                  </a:graphic>
                </wp:inline>
              </w:drawing>
            </w:r>
          </w:p>
          <w:p w14:paraId="33108671" w14:textId="1B41C775" w:rsidR="004042E0" w:rsidRPr="00C9056C" w:rsidRDefault="004042E0">
            <w:pPr>
              <w:rPr>
                <w:color w:val="auto"/>
                <w:sz w:val="24"/>
                <w:szCs w:val="24"/>
              </w:rPr>
            </w:pPr>
            <w:r w:rsidRPr="00C9056C">
              <w:rPr>
                <w:b/>
                <w:color w:val="auto"/>
                <w:sz w:val="24"/>
                <w:szCs w:val="24"/>
              </w:rPr>
              <w:t xml:space="preserve">Figure 1: </w:t>
            </w:r>
            <w:r w:rsidRPr="00C9056C">
              <w:rPr>
                <w:color w:val="auto"/>
                <w:sz w:val="24"/>
                <w:szCs w:val="24"/>
              </w:rPr>
              <w:t>Aerial view of subject</w:t>
            </w:r>
            <w:r w:rsidRPr="00C9056C">
              <w:rPr>
                <w:b/>
                <w:color w:val="auto"/>
                <w:sz w:val="24"/>
                <w:szCs w:val="24"/>
              </w:rPr>
              <w:t xml:space="preserve"> </w:t>
            </w:r>
            <w:r w:rsidRPr="00C9056C">
              <w:rPr>
                <w:color w:val="auto"/>
                <w:sz w:val="24"/>
                <w:szCs w:val="24"/>
              </w:rPr>
              <w:t xml:space="preserve">site outlined in </w:t>
            </w:r>
            <w:r w:rsidR="00A066AC" w:rsidRPr="00C9056C">
              <w:rPr>
                <w:color w:val="auto"/>
                <w:sz w:val="24"/>
                <w:szCs w:val="24"/>
              </w:rPr>
              <w:t>blue</w:t>
            </w:r>
            <w:r w:rsidRPr="00C9056C">
              <w:rPr>
                <w:color w:val="auto"/>
                <w:sz w:val="24"/>
                <w:szCs w:val="24"/>
              </w:rPr>
              <w:t xml:space="preserve"> (</w:t>
            </w:r>
            <w:r w:rsidRPr="00C9056C">
              <w:rPr>
                <w:i/>
                <w:color w:val="auto"/>
                <w:sz w:val="24"/>
                <w:szCs w:val="24"/>
              </w:rPr>
              <w:t xml:space="preserve">Source: </w:t>
            </w:r>
            <w:proofErr w:type="spellStart"/>
            <w:r w:rsidRPr="00C9056C">
              <w:rPr>
                <w:i/>
                <w:color w:val="auto"/>
                <w:sz w:val="24"/>
                <w:szCs w:val="24"/>
              </w:rPr>
              <w:t>Intramaps</w:t>
            </w:r>
            <w:proofErr w:type="spellEnd"/>
            <w:r w:rsidRPr="00C9056C">
              <w:rPr>
                <w:i/>
                <w:color w:val="auto"/>
                <w:sz w:val="24"/>
                <w:szCs w:val="24"/>
              </w:rPr>
              <w:t xml:space="preserve"> 202</w:t>
            </w:r>
            <w:r w:rsidR="00A066AC" w:rsidRPr="00C9056C">
              <w:rPr>
                <w:i/>
                <w:color w:val="auto"/>
                <w:sz w:val="24"/>
                <w:szCs w:val="24"/>
              </w:rPr>
              <w:t>3</w:t>
            </w:r>
            <w:r w:rsidRPr="00C9056C">
              <w:rPr>
                <w:color w:val="auto"/>
                <w:sz w:val="24"/>
                <w:szCs w:val="24"/>
              </w:rPr>
              <w:t>)</w:t>
            </w:r>
          </w:p>
        </w:tc>
      </w:tr>
    </w:tbl>
    <w:p w14:paraId="236A3397" w14:textId="77777777" w:rsidR="004042E0" w:rsidRPr="00C9056C" w:rsidRDefault="004042E0" w:rsidP="004042E0">
      <w:pPr>
        <w:spacing w:after="0" w:line="240" w:lineRule="auto"/>
        <w:rPr>
          <w:color w:val="auto"/>
          <w:sz w:val="24"/>
          <w:szCs w:val="24"/>
        </w:rPr>
      </w:pPr>
    </w:p>
    <w:tbl>
      <w:tblPr>
        <w:tblW w:w="9909" w:type="dxa"/>
        <w:tblInd w:w="122" w:type="dxa"/>
        <w:tblLook w:val="04A0" w:firstRow="1" w:lastRow="0" w:firstColumn="1" w:lastColumn="0" w:noHBand="0" w:noVBand="1"/>
      </w:tblPr>
      <w:tblGrid>
        <w:gridCol w:w="9909"/>
      </w:tblGrid>
      <w:tr w:rsidR="004042E0" w:rsidRPr="00C9056C" w14:paraId="706CC24E" w14:textId="77777777" w:rsidTr="004042E0">
        <w:tc>
          <w:tcPr>
            <w:tcW w:w="9909" w:type="dxa"/>
            <w:tcBorders>
              <w:top w:val="single" w:sz="4" w:space="0" w:color="auto"/>
              <w:left w:val="single" w:sz="4" w:space="0" w:color="auto"/>
              <w:bottom w:val="single" w:sz="4" w:space="0" w:color="auto"/>
              <w:right w:val="single" w:sz="4" w:space="0" w:color="auto"/>
            </w:tcBorders>
            <w:hideMark/>
          </w:tcPr>
          <w:p w14:paraId="3C49FB1A" w14:textId="00460A93" w:rsidR="004042E0" w:rsidRDefault="004042E0">
            <w:pPr>
              <w:pStyle w:val="Heading1"/>
              <w:spacing w:line="240" w:lineRule="auto"/>
              <w:rPr>
                <w:color w:val="auto"/>
                <w:sz w:val="24"/>
                <w:szCs w:val="24"/>
              </w:rPr>
            </w:pPr>
            <w:r w:rsidRPr="00C9056C">
              <w:rPr>
                <w:color w:val="auto"/>
                <w:sz w:val="24"/>
                <w:szCs w:val="24"/>
              </w:rPr>
              <w:t>Proposed Site Plan</w:t>
            </w:r>
          </w:p>
          <w:p w14:paraId="1A10547D" w14:textId="77777777" w:rsidR="00CD786D" w:rsidRPr="00CD786D" w:rsidRDefault="00CD786D" w:rsidP="00CD786D"/>
          <w:p w14:paraId="7D32E6B7" w14:textId="506AF0F2" w:rsidR="004042E0" w:rsidRPr="00C9056C" w:rsidRDefault="00CD786D">
            <w:pPr>
              <w:rPr>
                <w:b/>
                <w:color w:val="auto"/>
                <w:sz w:val="24"/>
                <w:szCs w:val="24"/>
                <w:lang w:eastAsia="en-US"/>
              </w:rPr>
            </w:pPr>
            <w:r w:rsidRPr="00CD786D">
              <w:rPr>
                <w:noProof/>
                <w:bdr w:val="single" w:sz="24" w:space="0" w:color="auto"/>
              </w:rPr>
              <w:drawing>
                <wp:inline distT="0" distB="0" distL="0" distR="0" wp14:anchorId="31AA503A" wp14:editId="33C8A407">
                  <wp:extent cx="6062174" cy="38417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66967" cy="3844788"/>
                          </a:xfrm>
                          <a:prstGeom prst="rect">
                            <a:avLst/>
                          </a:prstGeom>
                        </pic:spPr>
                      </pic:pic>
                    </a:graphicData>
                  </a:graphic>
                </wp:inline>
              </w:drawing>
            </w:r>
          </w:p>
          <w:p w14:paraId="24C9E541" w14:textId="5A969080" w:rsidR="004042E0" w:rsidRPr="00C9056C" w:rsidRDefault="004042E0">
            <w:pPr>
              <w:rPr>
                <w:color w:val="auto"/>
                <w:sz w:val="24"/>
                <w:szCs w:val="24"/>
                <w:lang w:eastAsia="en-US"/>
              </w:rPr>
            </w:pPr>
            <w:r w:rsidRPr="00C9056C">
              <w:rPr>
                <w:b/>
                <w:color w:val="auto"/>
                <w:sz w:val="24"/>
                <w:szCs w:val="24"/>
              </w:rPr>
              <w:t xml:space="preserve">Figure 2: </w:t>
            </w:r>
            <w:r w:rsidRPr="00C9056C">
              <w:rPr>
                <w:color w:val="auto"/>
                <w:sz w:val="24"/>
                <w:szCs w:val="24"/>
              </w:rPr>
              <w:t xml:space="preserve">Proposed Site </w:t>
            </w:r>
            <w:r w:rsidR="00807BAC">
              <w:rPr>
                <w:color w:val="auto"/>
                <w:sz w:val="24"/>
                <w:szCs w:val="24"/>
              </w:rPr>
              <w:t>P</w:t>
            </w:r>
            <w:r w:rsidRPr="00807BAC">
              <w:rPr>
                <w:color w:val="auto"/>
                <w:sz w:val="24"/>
                <w:szCs w:val="24"/>
              </w:rPr>
              <w:t>lan (</w:t>
            </w:r>
            <w:r w:rsidRPr="00807BAC">
              <w:rPr>
                <w:i/>
                <w:color w:val="auto"/>
                <w:sz w:val="24"/>
                <w:szCs w:val="24"/>
              </w:rPr>
              <w:t xml:space="preserve">Source: </w:t>
            </w:r>
            <w:r w:rsidR="00AE3819" w:rsidRPr="00807BAC">
              <w:rPr>
                <w:i/>
                <w:color w:val="auto"/>
                <w:sz w:val="24"/>
                <w:szCs w:val="24"/>
              </w:rPr>
              <w:t>Turner</w:t>
            </w:r>
            <w:r w:rsidRPr="00807BAC">
              <w:rPr>
                <w:i/>
                <w:color w:val="auto"/>
                <w:sz w:val="24"/>
                <w:szCs w:val="24"/>
              </w:rPr>
              <w:t>, 202</w:t>
            </w:r>
            <w:r w:rsidR="00807BAC" w:rsidRPr="00807BAC">
              <w:rPr>
                <w:i/>
                <w:color w:val="auto"/>
                <w:sz w:val="24"/>
                <w:szCs w:val="24"/>
              </w:rPr>
              <w:t>3</w:t>
            </w:r>
            <w:r w:rsidRPr="00807BAC">
              <w:rPr>
                <w:color w:val="auto"/>
                <w:sz w:val="24"/>
                <w:szCs w:val="24"/>
              </w:rPr>
              <w:t>)</w:t>
            </w:r>
          </w:p>
        </w:tc>
      </w:tr>
      <w:bookmarkEnd w:id="0"/>
    </w:tbl>
    <w:p w14:paraId="1767266C" w14:textId="77777777" w:rsidR="004042E0" w:rsidRPr="00C9056C" w:rsidRDefault="004042E0" w:rsidP="004042E0">
      <w:pPr>
        <w:spacing w:after="0" w:line="240" w:lineRule="auto"/>
        <w:ind w:right="-488"/>
        <w:jc w:val="both"/>
        <w:rPr>
          <w:color w:val="auto"/>
          <w:sz w:val="24"/>
          <w:szCs w:val="24"/>
        </w:rPr>
      </w:pPr>
    </w:p>
    <w:p w14:paraId="6B39A8EA" w14:textId="77777777" w:rsidR="004042E0" w:rsidRPr="00C9056C" w:rsidRDefault="004042E0" w:rsidP="004042E0">
      <w:pPr>
        <w:pStyle w:val="Heading1"/>
        <w:spacing w:line="240" w:lineRule="auto"/>
        <w:ind w:left="-5"/>
        <w:rPr>
          <w:color w:val="000000" w:themeColor="text1"/>
          <w:sz w:val="24"/>
          <w:szCs w:val="24"/>
        </w:rPr>
      </w:pPr>
    </w:p>
    <w:p w14:paraId="1E12153E" w14:textId="77777777" w:rsidR="004042E0" w:rsidRPr="00C9056C" w:rsidRDefault="004042E0" w:rsidP="004042E0">
      <w:pPr>
        <w:pStyle w:val="Heading1"/>
        <w:spacing w:line="240" w:lineRule="auto"/>
        <w:ind w:left="-5"/>
        <w:rPr>
          <w:color w:val="000000" w:themeColor="text1"/>
          <w:sz w:val="24"/>
          <w:szCs w:val="24"/>
        </w:rPr>
      </w:pPr>
      <w:r w:rsidRPr="00C9056C">
        <w:rPr>
          <w:color w:val="000000" w:themeColor="text1"/>
          <w:sz w:val="24"/>
          <w:szCs w:val="24"/>
        </w:rPr>
        <w:t>DEVELOPMENT DETAILS</w:t>
      </w:r>
      <w:r w:rsidRPr="00C9056C">
        <w:rPr>
          <w:color w:val="000000" w:themeColor="text1"/>
          <w:sz w:val="24"/>
          <w:szCs w:val="24"/>
          <w:u w:val="none"/>
        </w:rPr>
        <w:t xml:space="preserve"> </w:t>
      </w:r>
    </w:p>
    <w:p w14:paraId="594F07C3" w14:textId="47E99AFB" w:rsidR="00D767C5" w:rsidRPr="00C9056C" w:rsidRDefault="00D767C5" w:rsidP="004042E0">
      <w:pPr>
        <w:spacing w:after="0" w:line="240" w:lineRule="auto"/>
        <w:ind w:left="0" w:right="0" w:firstLine="0"/>
        <w:rPr>
          <w:color w:val="000000" w:themeColor="text1"/>
          <w:sz w:val="24"/>
          <w:szCs w:val="24"/>
        </w:rPr>
      </w:pPr>
    </w:p>
    <w:p w14:paraId="4E95EC6D" w14:textId="643AC467" w:rsidR="00D767C5" w:rsidRPr="00C9056C" w:rsidRDefault="00D767C5" w:rsidP="00D767C5">
      <w:pPr>
        <w:spacing w:after="0" w:line="240" w:lineRule="auto"/>
        <w:jc w:val="both"/>
        <w:rPr>
          <w:sz w:val="24"/>
          <w:szCs w:val="24"/>
        </w:rPr>
      </w:pPr>
      <w:r w:rsidRPr="00C9056C">
        <w:rPr>
          <w:sz w:val="24"/>
          <w:szCs w:val="24"/>
        </w:rPr>
        <w:t>The proposal seeks the demolition of existing structures, and construction of a development ranging in scale from 8 to 18 storey mixed use development containing commercial floor space, retail floor space, 349 apartments, above 3 basement levels</w:t>
      </w:r>
      <w:r w:rsidR="006B620C" w:rsidRPr="00C9056C">
        <w:rPr>
          <w:sz w:val="24"/>
          <w:szCs w:val="24"/>
        </w:rPr>
        <w:t xml:space="preserve"> and tree removal</w:t>
      </w:r>
      <w:r w:rsidRPr="00C9056C">
        <w:rPr>
          <w:sz w:val="24"/>
          <w:szCs w:val="24"/>
        </w:rPr>
        <w:t>.</w:t>
      </w:r>
    </w:p>
    <w:p w14:paraId="689BF8B2" w14:textId="77777777" w:rsidR="00D767C5" w:rsidRPr="00C9056C" w:rsidRDefault="00D767C5" w:rsidP="00D767C5">
      <w:pPr>
        <w:spacing w:after="0" w:line="240" w:lineRule="auto"/>
        <w:jc w:val="both"/>
        <w:rPr>
          <w:sz w:val="24"/>
          <w:szCs w:val="24"/>
        </w:rPr>
      </w:pPr>
    </w:p>
    <w:p w14:paraId="42A0C278" w14:textId="404E1CDE" w:rsidR="00D767C5" w:rsidRPr="00C9056C" w:rsidRDefault="00D767C5" w:rsidP="00954A10">
      <w:pPr>
        <w:pStyle w:val="ListParagraph"/>
        <w:numPr>
          <w:ilvl w:val="0"/>
          <w:numId w:val="12"/>
        </w:numPr>
        <w:spacing w:after="0" w:line="240" w:lineRule="auto"/>
        <w:ind w:right="0"/>
        <w:jc w:val="both"/>
        <w:rPr>
          <w:color w:val="auto"/>
          <w:sz w:val="24"/>
          <w:szCs w:val="24"/>
        </w:rPr>
      </w:pPr>
      <w:r w:rsidRPr="00C9056C">
        <w:rPr>
          <w:color w:val="auto"/>
          <w:sz w:val="24"/>
          <w:szCs w:val="24"/>
        </w:rPr>
        <w:t xml:space="preserve">Building A is 18 storeys and comprises a total of </w:t>
      </w:r>
      <w:r w:rsidR="00C6024C" w:rsidRPr="00C9056C">
        <w:rPr>
          <w:color w:val="auto"/>
          <w:sz w:val="24"/>
          <w:szCs w:val="24"/>
        </w:rPr>
        <w:t>131</w:t>
      </w:r>
      <w:r w:rsidRPr="00C9056C">
        <w:rPr>
          <w:color w:val="auto"/>
          <w:sz w:val="24"/>
          <w:szCs w:val="24"/>
        </w:rPr>
        <w:t xml:space="preserve"> apartments.</w:t>
      </w:r>
    </w:p>
    <w:p w14:paraId="2C514E76" w14:textId="37C9EF78" w:rsidR="00D767C5" w:rsidRPr="00C9056C" w:rsidRDefault="00D767C5" w:rsidP="00954A10">
      <w:pPr>
        <w:pStyle w:val="ListParagraph"/>
        <w:numPr>
          <w:ilvl w:val="0"/>
          <w:numId w:val="12"/>
        </w:numPr>
        <w:spacing w:after="0" w:line="240" w:lineRule="auto"/>
        <w:ind w:right="0"/>
        <w:jc w:val="both"/>
        <w:rPr>
          <w:color w:val="auto"/>
          <w:sz w:val="24"/>
          <w:szCs w:val="24"/>
        </w:rPr>
      </w:pPr>
      <w:r w:rsidRPr="00C9056C">
        <w:rPr>
          <w:color w:val="auto"/>
          <w:sz w:val="24"/>
          <w:szCs w:val="24"/>
        </w:rPr>
        <w:t xml:space="preserve">Building B is 16 storeys and comprises a total of </w:t>
      </w:r>
      <w:r w:rsidR="00C6024C" w:rsidRPr="00C9056C">
        <w:rPr>
          <w:color w:val="auto"/>
          <w:sz w:val="24"/>
          <w:szCs w:val="24"/>
        </w:rPr>
        <w:t>81</w:t>
      </w:r>
      <w:r w:rsidRPr="00C9056C">
        <w:rPr>
          <w:color w:val="auto"/>
          <w:sz w:val="24"/>
          <w:szCs w:val="24"/>
        </w:rPr>
        <w:t xml:space="preserve"> apartments.</w:t>
      </w:r>
    </w:p>
    <w:p w14:paraId="463BC8AD" w14:textId="5A4B671D" w:rsidR="00D767C5" w:rsidRPr="00C9056C" w:rsidRDefault="00D767C5" w:rsidP="00954A10">
      <w:pPr>
        <w:pStyle w:val="ListParagraph"/>
        <w:numPr>
          <w:ilvl w:val="0"/>
          <w:numId w:val="12"/>
        </w:numPr>
        <w:spacing w:after="0" w:line="240" w:lineRule="auto"/>
        <w:ind w:right="0"/>
        <w:jc w:val="both"/>
        <w:rPr>
          <w:color w:val="auto"/>
          <w:sz w:val="24"/>
          <w:szCs w:val="24"/>
        </w:rPr>
      </w:pPr>
      <w:r w:rsidRPr="00C9056C">
        <w:rPr>
          <w:color w:val="auto"/>
          <w:sz w:val="24"/>
          <w:szCs w:val="24"/>
        </w:rPr>
        <w:t xml:space="preserve">Building C is 11 storeys and comprises a total of </w:t>
      </w:r>
      <w:r w:rsidR="00C6024C" w:rsidRPr="00C9056C">
        <w:rPr>
          <w:color w:val="auto"/>
          <w:sz w:val="24"/>
          <w:szCs w:val="24"/>
        </w:rPr>
        <w:t>58</w:t>
      </w:r>
      <w:r w:rsidRPr="00C9056C">
        <w:rPr>
          <w:color w:val="auto"/>
          <w:sz w:val="24"/>
          <w:szCs w:val="24"/>
        </w:rPr>
        <w:t xml:space="preserve"> apartments.</w:t>
      </w:r>
    </w:p>
    <w:p w14:paraId="7E8E7D72" w14:textId="67F0F2F1" w:rsidR="00D767C5" w:rsidRPr="00C9056C" w:rsidRDefault="00D767C5" w:rsidP="00954A10">
      <w:pPr>
        <w:pStyle w:val="ListParagraph"/>
        <w:numPr>
          <w:ilvl w:val="0"/>
          <w:numId w:val="12"/>
        </w:numPr>
        <w:spacing w:after="0" w:line="240" w:lineRule="auto"/>
        <w:ind w:right="0"/>
        <w:jc w:val="both"/>
        <w:rPr>
          <w:color w:val="auto"/>
          <w:sz w:val="24"/>
          <w:szCs w:val="24"/>
        </w:rPr>
      </w:pPr>
      <w:r w:rsidRPr="00C9056C">
        <w:rPr>
          <w:color w:val="auto"/>
          <w:sz w:val="24"/>
          <w:szCs w:val="24"/>
        </w:rPr>
        <w:t>Building D is 8 storeys and comprises a total of 5</w:t>
      </w:r>
      <w:r w:rsidR="00C6024C" w:rsidRPr="00C9056C">
        <w:rPr>
          <w:color w:val="auto"/>
          <w:sz w:val="24"/>
          <w:szCs w:val="24"/>
        </w:rPr>
        <w:t>0</w:t>
      </w:r>
      <w:r w:rsidRPr="00C9056C">
        <w:rPr>
          <w:color w:val="auto"/>
          <w:sz w:val="24"/>
          <w:szCs w:val="24"/>
        </w:rPr>
        <w:t xml:space="preserve"> apartments.</w:t>
      </w:r>
    </w:p>
    <w:p w14:paraId="14EECA9B" w14:textId="73549534" w:rsidR="00D767C5" w:rsidRPr="00C9056C" w:rsidRDefault="00D767C5" w:rsidP="00954A10">
      <w:pPr>
        <w:pStyle w:val="ListParagraph"/>
        <w:numPr>
          <w:ilvl w:val="0"/>
          <w:numId w:val="12"/>
        </w:numPr>
        <w:spacing w:after="0" w:line="240" w:lineRule="auto"/>
        <w:ind w:right="0"/>
        <w:jc w:val="both"/>
        <w:rPr>
          <w:color w:val="auto"/>
          <w:sz w:val="24"/>
          <w:szCs w:val="24"/>
        </w:rPr>
      </w:pPr>
      <w:r w:rsidRPr="00C9056C">
        <w:rPr>
          <w:color w:val="auto"/>
          <w:sz w:val="24"/>
          <w:szCs w:val="24"/>
        </w:rPr>
        <w:t xml:space="preserve">Building E is 6 storeys and comprises a total of </w:t>
      </w:r>
      <w:r w:rsidR="00C6024C" w:rsidRPr="00C9056C">
        <w:rPr>
          <w:color w:val="auto"/>
          <w:sz w:val="24"/>
          <w:szCs w:val="24"/>
        </w:rPr>
        <w:t>29</w:t>
      </w:r>
      <w:r w:rsidRPr="00C9056C">
        <w:rPr>
          <w:color w:val="auto"/>
          <w:sz w:val="24"/>
          <w:szCs w:val="24"/>
        </w:rPr>
        <w:t xml:space="preserve"> apartments.</w:t>
      </w:r>
    </w:p>
    <w:p w14:paraId="3B6F6E22" w14:textId="77777777" w:rsidR="00D767C5" w:rsidRPr="00C9056C" w:rsidRDefault="00D767C5">
      <w:pPr>
        <w:spacing w:after="0" w:line="240" w:lineRule="auto"/>
        <w:ind w:left="5" w:right="-6" w:hanging="11"/>
        <w:jc w:val="both"/>
        <w:rPr>
          <w:color w:val="000000" w:themeColor="text1"/>
          <w:sz w:val="24"/>
          <w:szCs w:val="24"/>
        </w:rPr>
      </w:pPr>
    </w:p>
    <w:p w14:paraId="6E4BA7A1"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 xml:space="preserve">A detailed breakdown of the proposed works is provided below:  </w:t>
      </w:r>
    </w:p>
    <w:p w14:paraId="676AC8B1" w14:textId="524BEFE3" w:rsidR="004042E0" w:rsidRPr="00C9056C" w:rsidRDefault="004042E0" w:rsidP="004042E0">
      <w:pPr>
        <w:spacing w:after="0" w:line="240" w:lineRule="auto"/>
        <w:ind w:left="0" w:right="0" w:firstLine="0"/>
        <w:rPr>
          <w:color w:val="000000" w:themeColor="text1"/>
          <w:sz w:val="24"/>
          <w:szCs w:val="24"/>
        </w:rPr>
      </w:pPr>
    </w:p>
    <w:p w14:paraId="540F29C6" w14:textId="77777777" w:rsidR="00B55061" w:rsidRPr="00C9056C" w:rsidRDefault="00B55061" w:rsidP="00B55061">
      <w:pPr>
        <w:spacing w:after="0" w:line="240" w:lineRule="auto"/>
        <w:jc w:val="both"/>
        <w:rPr>
          <w:color w:val="auto"/>
          <w:sz w:val="24"/>
          <w:szCs w:val="24"/>
          <w:u w:val="single"/>
        </w:rPr>
      </w:pPr>
      <w:r w:rsidRPr="00C9056C">
        <w:rPr>
          <w:color w:val="auto"/>
          <w:sz w:val="24"/>
          <w:szCs w:val="24"/>
          <w:u w:val="single"/>
        </w:rPr>
        <w:t>Basement Level 03 (RL 50.9)</w:t>
      </w:r>
    </w:p>
    <w:p w14:paraId="64C2648C"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178 Residential car spaces including 16 accessible spaces.</w:t>
      </w:r>
    </w:p>
    <w:p w14:paraId="109843FA"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48 bicycle spaces.</w:t>
      </w:r>
    </w:p>
    <w:p w14:paraId="5C04389E"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28FCE8E8"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Carpark exhaust.</w:t>
      </w:r>
    </w:p>
    <w:p w14:paraId="097FC827" w14:textId="140951CF"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Storage</w:t>
      </w:r>
      <w:r w:rsidR="007C311B" w:rsidRPr="00C9056C">
        <w:rPr>
          <w:color w:val="auto"/>
          <w:sz w:val="24"/>
          <w:szCs w:val="24"/>
        </w:rPr>
        <w:t xml:space="preserve"> (131)</w:t>
      </w:r>
      <w:r w:rsidRPr="00C9056C">
        <w:rPr>
          <w:color w:val="auto"/>
          <w:sz w:val="24"/>
          <w:szCs w:val="24"/>
        </w:rPr>
        <w:t>.</w:t>
      </w:r>
    </w:p>
    <w:p w14:paraId="062E38AB" w14:textId="77777777" w:rsidR="00B55061" w:rsidRPr="00C9056C" w:rsidRDefault="00B55061" w:rsidP="00B55061">
      <w:pPr>
        <w:spacing w:after="0" w:line="240" w:lineRule="auto"/>
        <w:jc w:val="both"/>
        <w:rPr>
          <w:color w:val="auto"/>
          <w:sz w:val="24"/>
          <w:szCs w:val="24"/>
        </w:rPr>
      </w:pPr>
    </w:p>
    <w:p w14:paraId="3640A9F3" w14:textId="77777777" w:rsidR="00B55061" w:rsidRPr="00C9056C" w:rsidRDefault="00B55061" w:rsidP="00B55061">
      <w:pPr>
        <w:spacing w:after="0" w:line="240" w:lineRule="auto"/>
        <w:jc w:val="both"/>
        <w:rPr>
          <w:color w:val="auto"/>
          <w:sz w:val="24"/>
          <w:szCs w:val="24"/>
          <w:u w:val="single"/>
        </w:rPr>
      </w:pPr>
      <w:r w:rsidRPr="00C9056C">
        <w:rPr>
          <w:color w:val="auto"/>
          <w:sz w:val="24"/>
          <w:szCs w:val="24"/>
          <w:u w:val="single"/>
        </w:rPr>
        <w:t>Basement Level 02 (RL 54.0)</w:t>
      </w:r>
    </w:p>
    <w:p w14:paraId="69C4A119"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143 Residential car spaces including 20 accessible spaces and a car wash bay.</w:t>
      </w:r>
    </w:p>
    <w:p w14:paraId="37652369" w14:textId="56EA4B84"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27 Residential </w:t>
      </w:r>
      <w:r w:rsidR="007C311B" w:rsidRPr="00C9056C">
        <w:rPr>
          <w:color w:val="auto"/>
          <w:sz w:val="24"/>
          <w:szCs w:val="24"/>
        </w:rPr>
        <w:t>visitor’s</w:t>
      </w:r>
      <w:r w:rsidRPr="00C9056C">
        <w:rPr>
          <w:color w:val="auto"/>
          <w:sz w:val="24"/>
          <w:szCs w:val="24"/>
        </w:rPr>
        <w:t xml:space="preserve"> car spaces.</w:t>
      </w:r>
    </w:p>
    <w:p w14:paraId="3E0C3921"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46 bicycle spaces.</w:t>
      </w:r>
    </w:p>
    <w:p w14:paraId="75F8737D"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57736DB5"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Carpark exhaust.</w:t>
      </w:r>
    </w:p>
    <w:p w14:paraId="024496CB" w14:textId="6775173F"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Storage</w:t>
      </w:r>
      <w:r w:rsidR="007C311B" w:rsidRPr="00C9056C">
        <w:rPr>
          <w:color w:val="auto"/>
          <w:sz w:val="24"/>
          <w:szCs w:val="24"/>
        </w:rPr>
        <w:t xml:space="preserve"> (124)</w:t>
      </w:r>
      <w:r w:rsidRPr="00C9056C">
        <w:rPr>
          <w:color w:val="auto"/>
          <w:sz w:val="24"/>
          <w:szCs w:val="24"/>
        </w:rPr>
        <w:t>.</w:t>
      </w:r>
    </w:p>
    <w:p w14:paraId="1C599BA7" w14:textId="77777777" w:rsidR="00B55061" w:rsidRPr="00C9056C" w:rsidRDefault="00B55061" w:rsidP="00B55061">
      <w:pPr>
        <w:spacing w:after="0" w:line="240" w:lineRule="auto"/>
        <w:jc w:val="both"/>
        <w:rPr>
          <w:color w:val="auto"/>
          <w:sz w:val="24"/>
          <w:szCs w:val="24"/>
        </w:rPr>
      </w:pPr>
    </w:p>
    <w:p w14:paraId="09647171" w14:textId="33A3EB2C" w:rsidR="00B20133" w:rsidRPr="00C9056C" w:rsidRDefault="00B55061" w:rsidP="00B20133">
      <w:pPr>
        <w:spacing w:after="0" w:line="240" w:lineRule="auto"/>
        <w:jc w:val="both"/>
        <w:rPr>
          <w:color w:val="auto"/>
          <w:sz w:val="24"/>
          <w:szCs w:val="24"/>
          <w:u w:val="single"/>
        </w:rPr>
      </w:pPr>
      <w:r w:rsidRPr="00C9056C">
        <w:rPr>
          <w:color w:val="auto"/>
          <w:sz w:val="24"/>
          <w:szCs w:val="24"/>
          <w:u w:val="single"/>
        </w:rPr>
        <w:t>Basement Level 01</w:t>
      </w:r>
      <w:r w:rsidR="00AB2341">
        <w:rPr>
          <w:color w:val="auto"/>
          <w:sz w:val="24"/>
          <w:szCs w:val="24"/>
          <w:u w:val="single"/>
        </w:rPr>
        <w:t xml:space="preserve"> (RL57.1)</w:t>
      </w:r>
    </w:p>
    <w:p w14:paraId="32B8EE84" w14:textId="33F452F9" w:rsidR="00B20133" w:rsidRPr="00C9056C" w:rsidRDefault="00B20133"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107 car spaces comprising 65 commercial, 39 visitor and 3 car share car spaces </w:t>
      </w:r>
    </w:p>
    <w:p w14:paraId="79325C8C" w14:textId="446A3904" w:rsidR="00B20133" w:rsidRPr="00C9056C" w:rsidRDefault="00B20133"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15 motorcycle and 44 bicycle spaces</w:t>
      </w:r>
    </w:p>
    <w:p w14:paraId="20047AEE" w14:textId="6D60B97D"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Commercial waste room</w:t>
      </w:r>
    </w:p>
    <w:p w14:paraId="66ECB9C0"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Grease arrestor room</w:t>
      </w:r>
    </w:p>
    <w:p w14:paraId="229EEAEB"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Building A – Bulky waste room </w:t>
      </w:r>
    </w:p>
    <w:p w14:paraId="45A70FFD"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Garbage room</w:t>
      </w:r>
    </w:p>
    <w:p w14:paraId="351D35DA"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Building B – Fan room </w:t>
      </w:r>
    </w:p>
    <w:p w14:paraId="3CA7B6F9"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 Grease arrestor room</w:t>
      </w:r>
    </w:p>
    <w:p w14:paraId="092352F1"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color w:val="auto"/>
          <w:sz w:val="24"/>
          <w:szCs w:val="24"/>
        </w:rPr>
        <w:t xml:space="preserve">Building B – Garbage room </w:t>
      </w:r>
    </w:p>
    <w:p w14:paraId="2B318AEB"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w:t>
      </w:r>
      <w:r w:rsidRPr="00C9056C">
        <w:rPr>
          <w:color w:val="auto"/>
          <w:sz w:val="24"/>
          <w:szCs w:val="24"/>
        </w:rPr>
        <w:t xml:space="preserve">Commercial lift and lobby </w:t>
      </w:r>
    </w:p>
    <w:p w14:paraId="26AB2906"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Garbage room</w:t>
      </w:r>
    </w:p>
    <w:p w14:paraId="0F5181E1"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Main switch room</w:t>
      </w:r>
    </w:p>
    <w:p w14:paraId="44F05F24"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Fire pump room</w:t>
      </w:r>
    </w:p>
    <w:p w14:paraId="547ED014"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sz w:val="24"/>
          <w:szCs w:val="24"/>
        </w:rPr>
        <w:t xml:space="preserve">Building C </w:t>
      </w:r>
      <w:r w:rsidRPr="00C9056C">
        <w:rPr>
          <w:color w:val="auto"/>
          <w:sz w:val="24"/>
          <w:szCs w:val="24"/>
        </w:rPr>
        <w:t>–</w:t>
      </w:r>
      <w:r w:rsidRPr="00C9056C">
        <w:rPr>
          <w:sz w:val="24"/>
          <w:szCs w:val="24"/>
        </w:rPr>
        <w:t xml:space="preserve"> Carpark exhaust</w:t>
      </w:r>
    </w:p>
    <w:p w14:paraId="71D67AB8"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sz w:val="24"/>
          <w:szCs w:val="24"/>
        </w:rPr>
        <w:t xml:space="preserve">Building C </w:t>
      </w:r>
      <w:r w:rsidRPr="00C9056C">
        <w:rPr>
          <w:color w:val="auto"/>
          <w:sz w:val="24"/>
          <w:szCs w:val="24"/>
        </w:rPr>
        <w:t>–</w:t>
      </w:r>
      <w:r w:rsidRPr="00C9056C">
        <w:rPr>
          <w:sz w:val="24"/>
          <w:szCs w:val="24"/>
        </w:rPr>
        <w:t xml:space="preserve"> </w:t>
      </w:r>
      <w:r w:rsidRPr="00C9056C">
        <w:rPr>
          <w:color w:val="auto"/>
          <w:sz w:val="24"/>
          <w:szCs w:val="24"/>
        </w:rPr>
        <w:t>Mechan</w:t>
      </w:r>
      <w:r w:rsidRPr="00C9056C">
        <w:rPr>
          <w:sz w:val="24"/>
          <w:szCs w:val="24"/>
        </w:rPr>
        <w:t>i</w:t>
      </w:r>
      <w:r w:rsidRPr="00C9056C">
        <w:rPr>
          <w:color w:val="auto"/>
          <w:sz w:val="24"/>
          <w:szCs w:val="24"/>
        </w:rPr>
        <w:t>cal room</w:t>
      </w:r>
    </w:p>
    <w:p w14:paraId="4C2ED383"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w:t>
      </w:r>
      <w:r w:rsidRPr="00C9056C">
        <w:rPr>
          <w:color w:val="auto"/>
          <w:sz w:val="24"/>
          <w:szCs w:val="24"/>
        </w:rPr>
        <w:t>Cold water pump room.</w:t>
      </w:r>
    </w:p>
    <w:p w14:paraId="3B752D5E"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2 x 5000L grease arrestors</w:t>
      </w:r>
    </w:p>
    <w:p w14:paraId="195A54C1"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Firewater storage tank</w:t>
      </w:r>
    </w:p>
    <w:p w14:paraId="39722F47"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lastRenderedPageBreak/>
        <w:t xml:space="preserve">Building D </w:t>
      </w:r>
      <w:r w:rsidRPr="00C9056C">
        <w:rPr>
          <w:color w:val="auto"/>
          <w:sz w:val="24"/>
          <w:szCs w:val="24"/>
        </w:rPr>
        <w:t>–</w:t>
      </w:r>
      <w:r w:rsidRPr="00C9056C">
        <w:rPr>
          <w:sz w:val="24"/>
          <w:szCs w:val="24"/>
        </w:rPr>
        <w:t xml:space="preserve"> Garbage and Central Collection room.</w:t>
      </w:r>
    </w:p>
    <w:p w14:paraId="6C8C955A" w14:textId="20369ED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D </w:t>
      </w:r>
      <w:r w:rsidRPr="00C9056C">
        <w:rPr>
          <w:color w:val="auto"/>
          <w:sz w:val="24"/>
          <w:szCs w:val="24"/>
        </w:rPr>
        <w:t>–</w:t>
      </w:r>
      <w:r w:rsidRPr="00C9056C">
        <w:rPr>
          <w:sz w:val="24"/>
          <w:szCs w:val="24"/>
        </w:rPr>
        <w:t xml:space="preserve"> Main switch room</w:t>
      </w:r>
    </w:p>
    <w:p w14:paraId="6A786D9A" w14:textId="3CDEBE51" w:rsidR="00BF7B47" w:rsidRPr="00C9056C" w:rsidRDefault="00BF7B47" w:rsidP="0065519B">
      <w:pPr>
        <w:pStyle w:val="ListParagraph"/>
        <w:numPr>
          <w:ilvl w:val="0"/>
          <w:numId w:val="1"/>
        </w:numPr>
        <w:spacing w:after="0" w:line="240" w:lineRule="auto"/>
        <w:ind w:left="426" w:right="0" w:hanging="426"/>
        <w:jc w:val="both"/>
        <w:rPr>
          <w:sz w:val="24"/>
          <w:szCs w:val="24"/>
        </w:rPr>
      </w:pPr>
      <w:r w:rsidRPr="00C9056C">
        <w:rPr>
          <w:sz w:val="24"/>
          <w:szCs w:val="24"/>
        </w:rPr>
        <w:t>Building D – 500L Grease arrestor</w:t>
      </w:r>
    </w:p>
    <w:p w14:paraId="684A8060"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D </w:t>
      </w:r>
      <w:r w:rsidRPr="00C9056C">
        <w:rPr>
          <w:color w:val="auto"/>
          <w:sz w:val="24"/>
          <w:szCs w:val="24"/>
        </w:rPr>
        <w:t>–</w:t>
      </w:r>
      <w:r w:rsidRPr="00C9056C">
        <w:rPr>
          <w:sz w:val="24"/>
          <w:szCs w:val="24"/>
        </w:rPr>
        <w:t xml:space="preserve"> Garbage room</w:t>
      </w:r>
    </w:p>
    <w:p w14:paraId="0D2BC542"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 Cold water pump room</w:t>
      </w:r>
    </w:p>
    <w:p w14:paraId="633B3B68"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 Mechanical Plant room</w:t>
      </w:r>
    </w:p>
    <w:p w14:paraId="7262FB17"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Building E – Bulky waste room </w:t>
      </w:r>
    </w:p>
    <w:p w14:paraId="5A479A4A"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 Garbage room</w:t>
      </w:r>
    </w:p>
    <w:p w14:paraId="07F6E952"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color w:val="auto"/>
          <w:sz w:val="24"/>
          <w:szCs w:val="24"/>
        </w:rPr>
        <w:t>Rainwater Reuse Plant.</w:t>
      </w:r>
    </w:p>
    <w:p w14:paraId="26619980"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sz w:val="24"/>
          <w:szCs w:val="24"/>
        </w:rPr>
        <w:t>Rainwater Reuse pump and filtration</w:t>
      </w:r>
    </w:p>
    <w:p w14:paraId="094A8B82"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Rainwater reuse Tank</w:t>
      </w:r>
    </w:p>
    <w:p w14:paraId="0BD6C30F" w14:textId="755FD8B2"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Vehicular access from Gloucester Road</w:t>
      </w:r>
    </w:p>
    <w:p w14:paraId="4905DF34" w14:textId="79092B62"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Loading dock</w:t>
      </w:r>
    </w:p>
    <w:p w14:paraId="0150B60C" w14:textId="6FD23F37" w:rsidR="00B55061" w:rsidRPr="00C9056C" w:rsidRDefault="00B55061" w:rsidP="0065519B">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Fire Stairs and lift access</w:t>
      </w:r>
    </w:p>
    <w:p w14:paraId="27C55AAC" w14:textId="148B24FF" w:rsidR="00BF7B47" w:rsidRPr="00C9056C" w:rsidRDefault="00BF7B47" w:rsidP="0065519B">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Good delivery</w:t>
      </w:r>
    </w:p>
    <w:p w14:paraId="106489E8" w14:textId="77777777" w:rsidR="00B55061" w:rsidRPr="00C9056C" w:rsidRDefault="00B55061" w:rsidP="00B55061">
      <w:pPr>
        <w:spacing w:after="0" w:line="240" w:lineRule="auto"/>
        <w:jc w:val="both"/>
        <w:rPr>
          <w:color w:val="auto"/>
          <w:sz w:val="24"/>
          <w:szCs w:val="24"/>
          <w:u w:val="single"/>
        </w:rPr>
      </w:pPr>
    </w:p>
    <w:p w14:paraId="7C0B4ED0" w14:textId="77777777" w:rsidR="00B55061" w:rsidRPr="00C9056C" w:rsidRDefault="00B55061" w:rsidP="00B55061">
      <w:pPr>
        <w:spacing w:after="0" w:line="240" w:lineRule="auto"/>
        <w:jc w:val="both"/>
        <w:rPr>
          <w:sz w:val="24"/>
          <w:szCs w:val="24"/>
          <w:u w:val="single"/>
        </w:rPr>
      </w:pPr>
      <w:r w:rsidRPr="00C9056C">
        <w:rPr>
          <w:color w:val="auto"/>
          <w:sz w:val="24"/>
          <w:szCs w:val="24"/>
          <w:u w:val="single"/>
        </w:rPr>
        <w:t>Ground level</w:t>
      </w:r>
    </w:p>
    <w:p w14:paraId="58DB7C7B" w14:textId="77777777" w:rsidR="00B55061" w:rsidRPr="00C9056C" w:rsidRDefault="00B55061" w:rsidP="0065519B">
      <w:pPr>
        <w:pStyle w:val="ListParagraph"/>
        <w:numPr>
          <w:ilvl w:val="0"/>
          <w:numId w:val="1"/>
        </w:numPr>
        <w:tabs>
          <w:tab w:val="left" w:pos="426"/>
        </w:tabs>
        <w:spacing w:after="0" w:line="240" w:lineRule="auto"/>
        <w:ind w:right="0" w:hanging="720"/>
        <w:jc w:val="both"/>
        <w:rPr>
          <w:color w:val="auto"/>
          <w:sz w:val="24"/>
          <w:szCs w:val="24"/>
        </w:rPr>
      </w:pPr>
      <w:r w:rsidRPr="00C9056C">
        <w:rPr>
          <w:color w:val="auto"/>
          <w:sz w:val="24"/>
          <w:szCs w:val="24"/>
        </w:rPr>
        <w:t>Building D Residential apartments comprising the following:</w:t>
      </w:r>
    </w:p>
    <w:p w14:paraId="7743671A"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6FD74A47"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31496D1F"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Residential lobby, lift and fire stairs including fire indicator panel (FIP)</w:t>
      </w:r>
    </w:p>
    <w:p w14:paraId="68EC0451" w14:textId="77777777" w:rsidR="00B55061" w:rsidRPr="00C9056C" w:rsidRDefault="00B55061" w:rsidP="00B55061">
      <w:pPr>
        <w:spacing w:after="0" w:line="240" w:lineRule="auto"/>
        <w:ind w:left="0" w:firstLine="0"/>
        <w:jc w:val="both"/>
        <w:rPr>
          <w:color w:val="auto"/>
          <w:sz w:val="24"/>
          <w:szCs w:val="24"/>
        </w:rPr>
      </w:pPr>
    </w:p>
    <w:p w14:paraId="416E9142"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49C77827"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04594E95"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w:t>
      </w:r>
    </w:p>
    <w:p w14:paraId="71285882"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lobby, lift and fire stairs including fire indicator panel (FIP)</w:t>
      </w:r>
    </w:p>
    <w:p w14:paraId="33D85DC7" w14:textId="77777777" w:rsidR="00B55061" w:rsidRPr="00C9056C" w:rsidRDefault="00B55061" w:rsidP="00B55061">
      <w:pPr>
        <w:spacing w:after="0" w:line="240" w:lineRule="auto"/>
        <w:jc w:val="both"/>
        <w:rPr>
          <w:color w:val="auto"/>
          <w:sz w:val="24"/>
          <w:szCs w:val="24"/>
          <w:u w:val="single"/>
        </w:rPr>
      </w:pPr>
    </w:p>
    <w:p w14:paraId="0E925A29" w14:textId="6FFE2EF8"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Retail EOT/storage</w:t>
      </w:r>
    </w:p>
    <w:p w14:paraId="1F999995"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Male and Female changerooms and toilets</w:t>
      </w:r>
    </w:p>
    <w:p w14:paraId="62A5B5EE"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 Fire Stairs and lift access.</w:t>
      </w:r>
    </w:p>
    <w:p w14:paraId="0A414C46" w14:textId="527B0A61"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Vehicular access from Gloucester Road.</w:t>
      </w:r>
    </w:p>
    <w:p w14:paraId="0617C09F"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Commercial Lobby</w:t>
      </w:r>
    </w:p>
    <w:p w14:paraId="58454729"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Building </w:t>
      </w:r>
      <w:r w:rsidRPr="00C9056C">
        <w:rPr>
          <w:sz w:val="24"/>
          <w:szCs w:val="24"/>
        </w:rPr>
        <w:t>C</w:t>
      </w:r>
      <w:r w:rsidRPr="00C9056C">
        <w:rPr>
          <w:color w:val="auto"/>
          <w:sz w:val="24"/>
          <w:szCs w:val="24"/>
        </w:rPr>
        <w:t xml:space="preserve"> – </w:t>
      </w:r>
      <w:r w:rsidRPr="00C9056C">
        <w:rPr>
          <w:sz w:val="24"/>
          <w:szCs w:val="24"/>
        </w:rPr>
        <w:t xml:space="preserve">4 x </w:t>
      </w:r>
      <w:r w:rsidRPr="00C9056C">
        <w:rPr>
          <w:color w:val="auto"/>
          <w:sz w:val="24"/>
          <w:szCs w:val="24"/>
        </w:rPr>
        <w:t>Retail</w:t>
      </w:r>
      <w:r w:rsidRPr="00C9056C">
        <w:rPr>
          <w:sz w:val="24"/>
          <w:szCs w:val="24"/>
        </w:rPr>
        <w:t xml:space="preserve"> premises</w:t>
      </w:r>
    </w:p>
    <w:p w14:paraId="74C7E0F5"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color w:val="auto"/>
          <w:sz w:val="24"/>
          <w:szCs w:val="24"/>
        </w:rPr>
        <w:t xml:space="preserve">Building </w:t>
      </w:r>
      <w:r w:rsidRPr="00C9056C">
        <w:rPr>
          <w:sz w:val="24"/>
          <w:szCs w:val="24"/>
        </w:rPr>
        <w:t>C</w:t>
      </w:r>
      <w:r w:rsidRPr="00C9056C">
        <w:rPr>
          <w:color w:val="auto"/>
          <w:sz w:val="24"/>
          <w:szCs w:val="24"/>
        </w:rPr>
        <w:t xml:space="preserve"> – </w:t>
      </w:r>
      <w:r w:rsidRPr="00C9056C">
        <w:rPr>
          <w:sz w:val="24"/>
          <w:szCs w:val="24"/>
        </w:rPr>
        <w:t>Café</w:t>
      </w:r>
    </w:p>
    <w:p w14:paraId="330E1AE1"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Residential Lobby including fire indicator panel (FIP)</w:t>
      </w:r>
    </w:p>
    <w:p w14:paraId="3F29F797"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sz w:val="24"/>
          <w:szCs w:val="24"/>
        </w:rPr>
        <w:t xml:space="preserve">Building C </w:t>
      </w:r>
      <w:r w:rsidRPr="00C9056C">
        <w:rPr>
          <w:color w:val="auto"/>
          <w:sz w:val="24"/>
          <w:szCs w:val="24"/>
        </w:rPr>
        <w:t>–</w:t>
      </w:r>
      <w:r w:rsidRPr="00C9056C">
        <w:rPr>
          <w:sz w:val="24"/>
          <w:szCs w:val="24"/>
        </w:rPr>
        <w:t xml:space="preserve"> Male and female amenities and accessible toilet</w:t>
      </w:r>
    </w:p>
    <w:p w14:paraId="480C2B21" w14:textId="77777777" w:rsidR="00B55061" w:rsidRPr="00C9056C" w:rsidRDefault="00B55061" w:rsidP="0065519B">
      <w:pPr>
        <w:pStyle w:val="ListParagraph"/>
        <w:numPr>
          <w:ilvl w:val="0"/>
          <w:numId w:val="1"/>
        </w:numPr>
        <w:spacing w:after="0" w:line="240" w:lineRule="auto"/>
        <w:ind w:left="426" w:right="0" w:hanging="426"/>
        <w:jc w:val="both"/>
        <w:rPr>
          <w:sz w:val="24"/>
          <w:szCs w:val="24"/>
        </w:rPr>
      </w:pPr>
      <w:r w:rsidRPr="00C9056C">
        <w:rPr>
          <w:color w:val="auto"/>
          <w:sz w:val="24"/>
          <w:szCs w:val="24"/>
        </w:rPr>
        <w:t>Building C – Fire Stairs and lift access</w:t>
      </w:r>
    </w:p>
    <w:p w14:paraId="15DF7193"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Substation with frontage to Gloucester Road</w:t>
      </w:r>
    </w:p>
    <w:p w14:paraId="3814CD0D" w14:textId="77777777" w:rsidR="00B55061" w:rsidRPr="00C9056C" w:rsidRDefault="00B55061" w:rsidP="00B55061">
      <w:pPr>
        <w:spacing w:after="0" w:line="240" w:lineRule="auto"/>
        <w:jc w:val="both"/>
        <w:rPr>
          <w:sz w:val="24"/>
          <w:szCs w:val="24"/>
          <w:u w:val="single"/>
        </w:rPr>
      </w:pPr>
    </w:p>
    <w:p w14:paraId="110B2B7D" w14:textId="77777777" w:rsidR="00B55061" w:rsidRPr="00C9056C" w:rsidRDefault="00B55061" w:rsidP="00B55061">
      <w:pPr>
        <w:spacing w:after="0" w:line="240" w:lineRule="auto"/>
        <w:jc w:val="both"/>
        <w:rPr>
          <w:sz w:val="24"/>
          <w:szCs w:val="24"/>
          <w:u w:val="single"/>
        </w:rPr>
      </w:pPr>
      <w:r w:rsidRPr="00C9056C">
        <w:rPr>
          <w:color w:val="auto"/>
          <w:sz w:val="24"/>
          <w:szCs w:val="24"/>
          <w:u w:val="single"/>
        </w:rPr>
        <w:t>Level 01</w:t>
      </w:r>
    </w:p>
    <w:p w14:paraId="749023FD"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Retail space</w:t>
      </w:r>
    </w:p>
    <w:p w14:paraId="58C188FC"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Lobby including Fire indicator Panel (FIP)</w:t>
      </w:r>
    </w:p>
    <w:p w14:paraId="13B110EE"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and B Male and Female amenities including accessible toilet.</w:t>
      </w:r>
    </w:p>
    <w:p w14:paraId="0AE324B9"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Retail space</w:t>
      </w:r>
    </w:p>
    <w:p w14:paraId="470491C4"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 xml:space="preserve">Building B Residential Lobby </w:t>
      </w:r>
    </w:p>
    <w:p w14:paraId="1558EDC3"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Fire Control Room</w:t>
      </w:r>
    </w:p>
    <w:p w14:paraId="0FA6185A"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Fire booster integrated into building</w:t>
      </w:r>
    </w:p>
    <w:p w14:paraId="7200E53F" w14:textId="5736E008"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Commercial floor space</w:t>
      </w:r>
      <w:r w:rsidR="00BB5338" w:rsidRPr="00C9056C">
        <w:rPr>
          <w:color w:val="auto"/>
          <w:sz w:val="24"/>
          <w:szCs w:val="24"/>
        </w:rPr>
        <w:t xml:space="preserve"> – 2 </w:t>
      </w:r>
      <w:r w:rsidR="0004441D" w:rsidRPr="00C9056C">
        <w:rPr>
          <w:color w:val="auto"/>
          <w:sz w:val="24"/>
          <w:szCs w:val="24"/>
        </w:rPr>
        <w:t>tenancies</w:t>
      </w:r>
    </w:p>
    <w:p w14:paraId="276796B4"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Male and female amenities including accessible toilet</w:t>
      </w:r>
    </w:p>
    <w:p w14:paraId="4C0D31C2" w14:textId="77777777" w:rsidR="00B55061" w:rsidRPr="00C9056C" w:rsidRDefault="00B55061" w:rsidP="0065519B">
      <w:pPr>
        <w:pStyle w:val="ListParagraph"/>
        <w:numPr>
          <w:ilvl w:val="0"/>
          <w:numId w:val="1"/>
        </w:numPr>
        <w:tabs>
          <w:tab w:val="left" w:pos="426"/>
        </w:tabs>
        <w:spacing w:after="0" w:line="240" w:lineRule="auto"/>
        <w:ind w:right="0" w:hanging="720"/>
        <w:jc w:val="both"/>
        <w:rPr>
          <w:color w:val="auto"/>
          <w:sz w:val="24"/>
          <w:szCs w:val="24"/>
        </w:rPr>
      </w:pPr>
      <w:r w:rsidRPr="00C9056C">
        <w:rPr>
          <w:color w:val="auto"/>
          <w:sz w:val="24"/>
          <w:szCs w:val="24"/>
        </w:rPr>
        <w:t>Building D Residential apartments comprising the following:</w:t>
      </w:r>
    </w:p>
    <w:p w14:paraId="313ACC6C"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lastRenderedPageBreak/>
        <w:t xml:space="preserve">3 x </w:t>
      </w:r>
      <w:proofErr w:type="gramStart"/>
      <w:r w:rsidRPr="00C9056C">
        <w:rPr>
          <w:color w:val="auto"/>
          <w:sz w:val="24"/>
          <w:szCs w:val="24"/>
        </w:rPr>
        <w:t>1 bedroom</w:t>
      </w:r>
      <w:proofErr w:type="gramEnd"/>
      <w:r w:rsidRPr="00C9056C">
        <w:rPr>
          <w:color w:val="auto"/>
          <w:sz w:val="24"/>
          <w:szCs w:val="24"/>
        </w:rPr>
        <w:t xml:space="preserve"> apartments.</w:t>
      </w:r>
    </w:p>
    <w:p w14:paraId="37C1291F"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8535498"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7FE105E2" w14:textId="554A0D3E" w:rsidR="00B55061" w:rsidRPr="00C9056C" w:rsidRDefault="008A0685"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B55061" w:rsidRPr="00C9056C">
        <w:rPr>
          <w:color w:val="auto"/>
          <w:sz w:val="24"/>
          <w:szCs w:val="24"/>
        </w:rPr>
        <w:t xml:space="preserve"> x </w:t>
      </w:r>
      <w:proofErr w:type="gramStart"/>
      <w:r w:rsidR="00B55061" w:rsidRPr="00C9056C">
        <w:rPr>
          <w:color w:val="auto"/>
          <w:sz w:val="24"/>
          <w:szCs w:val="24"/>
        </w:rPr>
        <w:t>1 bedroom</w:t>
      </w:r>
      <w:proofErr w:type="gramEnd"/>
      <w:r w:rsidR="00B55061" w:rsidRPr="00C9056C">
        <w:rPr>
          <w:color w:val="auto"/>
          <w:sz w:val="24"/>
          <w:szCs w:val="24"/>
        </w:rPr>
        <w:t xml:space="preserve"> apartments.</w:t>
      </w:r>
    </w:p>
    <w:p w14:paraId="76ABB7EB"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w:t>
      </w:r>
    </w:p>
    <w:p w14:paraId="34BBA649" w14:textId="77777777" w:rsidR="00B55061" w:rsidRPr="00C9056C" w:rsidRDefault="00B55061"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w:t>
      </w:r>
    </w:p>
    <w:p w14:paraId="1DE7185C" w14:textId="77777777" w:rsidR="00B55061" w:rsidRPr="00C9056C" w:rsidRDefault="00B55061"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463EAA69" w14:textId="77FF5AF3" w:rsidR="00B55061" w:rsidRPr="00C9056C" w:rsidRDefault="00B55061" w:rsidP="004042E0">
      <w:pPr>
        <w:spacing w:after="0" w:line="240" w:lineRule="auto"/>
        <w:ind w:left="0" w:right="0" w:firstLine="0"/>
        <w:rPr>
          <w:color w:val="000000" w:themeColor="text1"/>
          <w:sz w:val="24"/>
          <w:szCs w:val="24"/>
        </w:rPr>
      </w:pPr>
    </w:p>
    <w:p w14:paraId="5B88215D" w14:textId="77777777" w:rsidR="009500E4" w:rsidRPr="00C9056C" w:rsidRDefault="009500E4" w:rsidP="009500E4">
      <w:pPr>
        <w:spacing w:after="0" w:line="240" w:lineRule="auto"/>
        <w:jc w:val="both"/>
        <w:rPr>
          <w:color w:val="auto"/>
          <w:sz w:val="24"/>
          <w:szCs w:val="24"/>
          <w:u w:val="single"/>
        </w:rPr>
      </w:pPr>
      <w:r w:rsidRPr="00C9056C">
        <w:rPr>
          <w:color w:val="auto"/>
          <w:sz w:val="24"/>
          <w:szCs w:val="24"/>
          <w:u w:val="single"/>
        </w:rPr>
        <w:t xml:space="preserve">Level 02 </w:t>
      </w:r>
    </w:p>
    <w:p w14:paraId="19821CCE" w14:textId="77777777"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2F97B732" w14:textId="35C8CA82"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6 x 1 bedroom apartment.</w:t>
      </w:r>
    </w:p>
    <w:p w14:paraId="6A5BC105" w14:textId="6566F9FE"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3A916C9A" w14:textId="01EDC67B" w:rsidR="008A0685" w:rsidRPr="00C9056C" w:rsidRDefault="008A0685"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w:t>
      </w:r>
    </w:p>
    <w:p w14:paraId="3370AFE7" w14:textId="77777777"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0518F1F6" w14:textId="77777777"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1 bedroom</w:t>
      </w:r>
      <w:proofErr w:type="gramEnd"/>
      <w:r w:rsidRPr="00C9056C">
        <w:rPr>
          <w:color w:val="auto"/>
          <w:sz w:val="24"/>
          <w:szCs w:val="24"/>
        </w:rPr>
        <w:t xml:space="preserve"> apartments.</w:t>
      </w:r>
    </w:p>
    <w:p w14:paraId="0F224F63" w14:textId="6D497A78"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58AFF465" w14:textId="54E05856"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Commercial floor space</w:t>
      </w:r>
      <w:r w:rsidR="006757A8" w:rsidRPr="00C9056C">
        <w:rPr>
          <w:color w:val="auto"/>
          <w:sz w:val="24"/>
          <w:szCs w:val="24"/>
        </w:rPr>
        <w:t xml:space="preserve"> – 2 tenancies</w:t>
      </w:r>
    </w:p>
    <w:p w14:paraId="06282588" w14:textId="77777777"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Male and female amenities including accessible toilet</w:t>
      </w:r>
    </w:p>
    <w:p w14:paraId="0EF84212" w14:textId="77777777"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comprising the following:</w:t>
      </w:r>
    </w:p>
    <w:p w14:paraId="4FEDF2EB" w14:textId="678A4757"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3 x 1 bedroom apartment.</w:t>
      </w:r>
    </w:p>
    <w:p w14:paraId="768CF271" w14:textId="5042ADBD"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7CB3B951" w14:textId="55544637"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4AA91296" w14:textId="04D092B0"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533AD244" w14:textId="77777777" w:rsidR="009500E4" w:rsidRPr="00C9056C" w:rsidRDefault="009500E4"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7F38D917" w14:textId="48FB585F" w:rsidR="009500E4" w:rsidRPr="00C9056C" w:rsidRDefault="009500E4"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1A510448" w14:textId="7E0011D4" w:rsidR="009500E4" w:rsidRPr="00C9056C" w:rsidRDefault="009500E4" w:rsidP="004042E0">
      <w:pPr>
        <w:spacing w:after="0" w:line="240" w:lineRule="auto"/>
        <w:ind w:left="0" w:right="0" w:firstLine="0"/>
        <w:rPr>
          <w:color w:val="000000" w:themeColor="text1"/>
          <w:sz w:val="24"/>
          <w:szCs w:val="24"/>
        </w:rPr>
      </w:pPr>
    </w:p>
    <w:p w14:paraId="157B4A84" w14:textId="22DCA954" w:rsidR="00C6024C" w:rsidRPr="00C9056C" w:rsidRDefault="00C6024C" w:rsidP="00C6024C">
      <w:pPr>
        <w:spacing w:after="0" w:line="240" w:lineRule="auto"/>
        <w:jc w:val="both"/>
        <w:rPr>
          <w:color w:val="auto"/>
          <w:sz w:val="24"/>
          <w:szCs w:val="24"/>
          <w:u w:val="single"/>
        </w:rPr>
      </w:pPr>
      <w:r w:rsidRPr="00C9056C">
        <w:rPr>
          <w:color w:val="auto"/>
          <w:sz w:val="24"/>
          <w:szCs w:val="24"/>
          <w:u w:val="single"/>
        </w:rPr>
        <w:t>Level 03</w:t>
      </w:r>
    </w:p>
    <w:p w14:paraId="680FCF0F" w14:textId="77777777"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418769BC" w14:textId="61D8B95E"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6</w:t>
      </w:r>
      <w:r w:rsidR="00C6024C" w:rsidRPr="00C9056C">
        <w:rPr>
          <w:color w:val="auto"/>
          <w:sz w:val="24"/>
          <w:szCs w:val="24"/>
        </w:rPr>
        <w:t xml:space="preserve"> x 1 bedroom apartment.</w:t>
      </w:r>
    </w:p>
    <w:p w14:paraId="02F031BC" w14:textId="4018B8E7"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4</w:t>
      </w:r>
      <w:r w:rsidR="00C6024C" w:rsidRPr="00C9056C">
        <w:rPr>
          <w:color w:val="auto"/>
          <w:sz w:val="24"/>
          <w:szCs w:val="24"/>
        </w:rPr>
        <w:t xml:space="preserve"> x </w:t>
      </w:r>
      <w:proofErr w:type="gramStart"/>
      <w:r w:rsidR="00C6024C" w:rsidRPr="00C9056C">
        <w:rPr>
          <w:color w:val="auto"/>
          <w:sz w:val="24"/>
          <w:szCs w:val="24"/>
        </w:rPr>
        <w:t>2 bedroom</w:t>
      </w:r>
      <w:proofErr w:type="gramEnd"/>
      <w:r w:rsidR="00C6024C" w:rsidRPr="00C9056C">
        <w:rPr>
          <w:color w:val="auto"/>
          <w:sz w:val="24"/>
          <w:szCs w:val="24"/>
        </w:rPr>
        <w:t xml:space="preserve"> apartments.</w:t>
      </w:r>
    </w:p>
    <w:p w14:paraId="0F7A4858" w14:textId="7BDDAEE0" w:rsidR="003F3DAB"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53B0A401" w14:textId="77777777"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3A90A8BC" w14:textId="14EAF3D8"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C6024C" w:rsidRPr="00C9056C">
        <w:rPr>
          <w:color w:val="auto"/>
          <w:sz w:val="24"/>
          <w:szCs w:val="24"/>
        </w:rPr>
        <w:t xml:space="preserve"> x </w:t>
      </w:r>
      <w:proofErr w:type="gramStart"/>
      <w:r w:rsidR="006757A8" w:rsidRPr="00C9056C">
        <w:rPr>
          <w:color w:val="auto"/>
          <w:sz w:val="24"/>
          <w:szCs w:val="24"/>
        </w:rPr>
        <w:t>1</w:t>
      </w:r>
      <w:r w:rsidR="00C6024C" w:rsidRPr="00C9056C">
        <w:rPr>
          <w:color w:val="auto"/>
          <w:sz w:val="24"/>
          <w:szCs w:val="24"/>
        </w:rPr>
        <w:t xml:space="preserve"> bedroom</w:t>
      </w:r>
      <w:proofErr w:type="gramEnd"/>
      <w:r w:rsidR="00C6024C" w:rsidRPr="00C9056C">
        <w:rPr>
          <w:color w:val="auto"/>
          <w:sz w:val="24"/>
          <w:szCs w:val="24"/>
        </w:rPr>
        <w:t xml:space="preserve"> apartments.</w:t>
      </w:r>
    </w:p>
    <w:p w14:paraId="5AA61421" w14:textId="70886612"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C6024C" w:rsidRPr="00C9056C">
        <w:rPr>
          <w:color w:val="auto"/>
          <w:sz w:val="24"/>
          <w:szCs w:val="24"/>
        </w:rPr>
        <w:t xml:space="preserve"> x </w:t>
      </w:r>
      <w:proofErr w:type="gramStart"/>
      <w:r w:rsidR="00C6024C" w:rsidRPr="00C9056C">
        <w:rPr>
          <w:color w:val="auto"/>
          <w:sz w:val="24"/>
          <w:szCs w:val="24"/>
        </w:rPr>
        <w:t>3 bedroom</w:t>
      </w:r>
      <w:proofErr w:type="gramEnd"/>
      <w:r w:rsidR="00C6024C" w:rsidRPr="00C9056C">
        <w:rPr>
          <w:color w:val="auto"/>
          <w:sz w:val="24"/>
          <w:szCs w:val="24"/>
        </w:rPr>
        <w:t xml:space="preserve"> apartments.</w:t>
      </w:r>
    </w:p>
    <w:p w14:paraId="305F1C0B" w14:textId="77777777"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4BC3949B" w14:textId="685F3C6E"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6</w:t>
      </w:r>
      <w:r w:rsidR="00C6024C" w:rsidRPr="00C9056C">
        <w:rPr>
          <w:color w:val="auto"/>
          <w:sz w:val="24"/>
          <w:szCs w:val="24"/>
        </w:rPr>
        <w:t xml:space="preserve"> x </w:t>
      </w:r>
      <w:proofErr w:type="gramStart"/>
      <w:r w:rsidR="00C6024C" w:rsidRPr="00C9056C">
        <w:rPr>
          <w:color w:val="auto"/>
          <w:sz w:val="24"/>
          <w:szCs w:val="24"/>
        </w:rPr>
        <w:t>1 bedroom</w:t>
      </w:r>
      <w:proofErr w:type="gramEnd"/>
      <w:r w:rsidR="00C6024C" w:rsidRPr="00C9056C">
        <w:rPr>
          <w:color w:val="auto"/>
          <w:sz w:val="24"/>
          <w:szCs w:val="24"/>
        </w:rPr>
        <w:t xml:space="preserve"> apartments.</w:t>
      </w:r>
    </w:p>
    <w:p w14:paraId="2928EA82" w14:textId="4F075E53"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4</w:t>
      </w:r>
      <w:r w:rsidR="00C6024C" w:rsidRPr="00C9056C">
        <w:rPr>
          <w:color w:val="auto"/>
          <w:sz w:val="24"/>
          <w:szCs w:val="24"/>
        </w:rPr>
        <w:t xml:space="preserve"> x </w:t>
      </w:r>
      <w:proofErr w:type="gramStart"/>
      <w:r w:rsidR="00C6024C" w:rsidRPr="00C9056C">
        <w:rPr>
          <w:color w:val="auto"/>
          <w:sz w:val="24"/>
          <w:szCs w:val="24"/>
        </w:rPr>
        <w:t>2 bedroom</w:t>
      </w:r>
      <w:proofErr w:type="gramEnd"/>
      <w:r w:rsidR="00C6024C" w:rsidRPr="00C9056C">
        <w:rPr>
          <w:color w:val="auto"/>
          <w:sz w:val="24"/>
          <w:szCs w:val="24"/>
        </w:rPr>
        <w:t xml:space="preserve"> apartments.</w:t>
      </w:r>
    </w:p>
    <w:p w14:paraId="68BA6832" w14:textId="7BC78C07" w:rsidR="003F3DAB"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146AAB69" w14:textId="76708BEC"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Residential apartments comprising the following:</w:t>
      </w:r>
    </w:p>
    <w:p w14:paraId="5B3EA120" w14:textId="7C76494C"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3</w:t>
      </w:r>
      <w:r w:rsidR="00C6024C" w:rsidRPr="00C9056C">
        <w:rPr>
          <w:color w:val="auto"/>
          <w:sz w:val="24"/>
          <w:szCs w:val="24"/>
        </w:rPr>
        <w:t xml:space="preserve"> x 1 bedroom apartment.</w:t>
      </w:r>
    </w:p>
    <w:p w14:paraId="0CB83B7E" w14:textId="164A5C34"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4</w:t>
      </w:r>
      <w:r w:rsidR="00C6024C" w:rsidRPr="00C9056C">
        <w:rPr>
          <w:color w:val="auto"/>
          <w:sz w:val="24"/>
          <w:szCs w:val="24"/>
        </w:rPr>
        <w:t xml:space="preserve"> x </w:t>
      </w:r>
      <w:proofErr w:type="gramStart"/>
      <w:r w:rsidR="00C6024C" w:rsidRPr="00C9056C">
        <w:rPr>
          <w:color w:val="auto"/>
          <w:sz w:val="24"/>
          <w:szCs w:val="24"/>
        </w:rPr>
        <w:t>2 bedroom</w:t>
      </w:r>
      <w:proofErr w:type="gramEnd"/>
      <w:r w:rsidR="00C6024C" w:rsidRPr="00C9056C">
        <w:rPr>
          <w:color w:val="auto"/>
          <w:sz w:val="24"/>
          <w:szCs w:val="24"/>
        </w:rPr>
        <w:t xml:space="preserve"> apartments.</w:t>
      </w:r>
    </w:p>
    <w:p w14:paraId="12CF15B6" w14:textId="70A1568E"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2D809ECA" w14:textId="55187AA9"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4</w:t>
      </w:r>
      <w:r w:rsidR="00C6024C" w:rsidRPr="00C9056C">
        <w:rPr>
          <w:color w:val="auto"/>
          <w:sz w:val="24"/>
          <w:szCs w:val="24"/>
        </w:rPr>
        <w:t xml:space="preserve"> x </w:t>
      </w:r>
      <w:proofErr w:type="gramStart"/>
      <w:r w:rsidRPr="00C9056C">
        <w:rPr>
          <w:color w:val="auto"/>
          <w:sz w:val="24"/>
          <w:szCs w:val="24"/>
        </w:rPr>
        <w:t>2</w:t>
      </w:r>
      <w:r w:rsidR="00C6024C" w:rsidRPr="00C9056C">
        <w:rPr>
          <w:color w:val="auto"/>
          <w:sz w:val="24"/>
          <w:szCs w:val="24"/>
        </w:rPr>
        <w:t xml:space="preserve"> bedroom</w:t>
      </w:r>
      <w:proofErr w:type="gramEnd"/>
      <w:r w:rsidR="00C6024C" w:rsidRPr="00C9056C">
        <w:rPr>
          <w:color w:val="auto"/>
          <w:sz w:val="24"/>
          <w:szCs w:val="24"/>
        </w:rPr>
        <w:t xml:space="preserve"> apartment.</w:t>
      </w:r>
    </w:p>
    <w:p w14:paraId="3A5883A6" w14:textId="28B90397" w:rsidR="00C6024C" w:rsidRPr="00C9056C" w:rsidRDefault="003F3DAB" w:rsidP="0065519B">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w:t>
      </w:r>
      <w:r w:rsidR="00C6024C" w:rsidRPr="00C9056C">
        <w:rPr>
          <w:color w:val="auto"/>
          <w:sz w:val="24"/>
          <w:szCs w:val="24"/>
        </w:rPr>
        <w:t xml:space="preserve"> x </w:t>
      </w:r>
      <w:proofErr w:type="gramStart"/>
      <w:r w:rsidRPr="00C9056C">
        <w:rPr>
          <w:color w:val="auto"/>
          <w:sz w:val="24"/>
          <w:szCs w:val="24"/>
        </w:rPr>
        <w:t>3</w:t>
      </w:r>
      <w:r w:rsidR="00C6024C" w:rsidRPr="00C9056C">
        <w:rPr>
          <w:color w:val="auto"/>
          <w:sz w:val="24"/>
          <w:szCs w:val="24"/>
        </w:rPr>
        <w:t xml:space="preserve"> bedroom</w:t>
      </w:r>
      <w:proofErr w:type="gramEnd"/>
      <w:r w:rsidR="00C6024C" w:rsidRPr="00C9056C">
        <w:rPr>
          <w:color w:val="auto"/>
          <w:sz w:val="24"/>
          <w:szCs w:val="24"/>
        </w:rPr>
        <w:t xml:space="preserve"> apartments.</w:t>
      </w:r>
    </w:p>
    <w:p w14:paraId="2431E606" w14:textId="77777777" w:rsidR="00C6024C" w:rsidRPr="00C9056C" w:rsidRDefault="00C6024C" w:rsidP="0065519B">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29522D20" w14:textId="2E3BA97B" w:rsidR="00C6024C" w:rsidRPr="00C9056C" w:rsidRDefault="00C6024C" w:rsidP="00D154CC">
      <w:pPr>
        <w:spacing w:after="0" w:line="240" w:lineRule="auto"/>
        <w:ind w:left="0" w:firstLine="0"/>
        <w:jc w:val="both"/>
        <w:rPr>
          <w:color w:val="auto"/>
          <w:sz w:val="24"/>
          <w:szCs w:val="24"/>
        </w:rPr>
      </w:pPr>
    </w:p>
    <w:p w14:paraId="47E8E84E" w14:textId="761A59FD" w:rsidR="00430464" w:rsidRPr="00C9056C" w:rsidRDefault="00430464" w:rsidP="00430464">
      <w:pPr>
        <w:spacing w:after="0" w:line="240" w:lineRule="auto"/>
        <w:jc w:val="both"/>
        <w:rPr>
          <w:color w:val="auto"/>
          <w:sz w:val="24"/>
          <w:szCs w:val="24"/>
          <w:u w:val="single"/>
        </w:rPr>
      </w:pPr>
      <w:r w:rsidRPr="00C9056C">
        <w:rPr>
          <w:color w:val="auto"/>
          <w:sz w:val="24"/>
          <w:szCs w:val="24"/>
          <w:u w:val="single"/>
        </w:rPr>
        <w:t>Level 04</w:t>
      </w:r>
    </w:p>
    <w:p w14:paraId="4D24D266"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18A879A2"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6 x 1 bedroom apartment.</w:t>
      </w:r>
    </w:p>
    <w:p w14:paraId="124F08E2"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7D146F15"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lastRenderedPageBreak/>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13F6868C"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73945D88" w14:textId="4F2C3D51"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1 bedroom</w:t>
      </w:r>
      <w:proofErr w:type="gramEnd"/>
      <w:r w:rsidRPr="00C9056C">
        <w:rPr>
          <w:color w:val="auto"/>
          <w:sz w:val="24"/>
          <w:szCs w:val="24"/>
        </w:rPr>
        <w:t xml:space="preserve"> apartments.</w:t>
      </w:r>
    </w:p>
    <w:p w14:paraId="1DD51ED9"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140D28CD"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57E2FC44" w14:textId="7E7DD05F"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1 bedroom</w:t>
      </w:r>
      <w:proofErr w:type="gramEnd"/>
      <w:r w:rsidRPr="00C9056C">
        <w:rPr>
          <w:color w:val="auto"/>
          <w:sz w:val="24"/>
          <w:szCs w:val="24"/>
        </w:rPr>
        <w:t xml:space="preserve"> apartments.</w:t>
      </w:r>
    </w:p>
    <w:p w14:paraId="39F49498"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76F56787" w14:textId="77777777"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3F919DDB"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Residential apartments comprising the following:</w:t>
      </w:r>
    </w:p>
    <w:p w14:paraId="50619F1E" w14:textId="6241DABE"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4C222374" w14:textId="13719BDE"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08755C42" w14:textId="50196D11"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w:t>
      </w:r>
    </w:p>
    <w:p w14:paraId="54B70603"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0C6E7803" w14:textId="10A163A3" w:rsidR="00430464" w:rsidRPr="00C9056C" w:rsidRDefault="00430464"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r w:rsidR="00D57D5F" w:rsidRPr="00C9056C">
        <w:rPr>
          <w:color w:val="auto"/>
          <w:sz w:val="24"/>
          <w:szCs w:val="24"/>
        </w:rPr>
        <w:t xml:space="preserve">2 storey </w:t>
      </w:r>
      <w:proofErr w:type="gramStart"/>
      <w:r w:rsidRPr="00C9056C">
        <w:rPr>
          <w:color w:val="auto"/>
          <w:sz w:val="24"/>
          <w:szCs w:val="24"/>
        </w:rPr>
        <w:t>2 bedroom</w:t>
      </w:r>
      <w:proofErr w:type="gramEnd"/>
      <w:r w:rsidRPr="00C9056C">
        <w:rPr>
          <w:color w:val="auto"/>
          <w:sz w:val="24"/>
          <w:szCs w:val="24"/>
        </w:rPr>
        <w:t xml:space="preserve"> apartment</w:t>
      </w:r>
      <w:r w:rsidR="00D57D5F" w:rsidRPr="00C9056C">
        <w:rPr>
          <w:color w:val="auto"/>
          <w:sz w:val="24"/>
          <w:szCs w:val="24"/>
        </w:rPr>
        <w:t>s (lower level)</w:t>
      </w:r>
      <w:r w:rsidRPr="00C9056C">
        <w:rPr>
          <w:color w:val="auto"/>
          <w:sz w:val="24"/>
          <w:szCs w:val="24"/>
        </w:rPr>
        <w:t>.</w:t>
      </w:r>
    </w:p>
    <w:p w14:paraId="1A7821CF" w14:textId="756BD888" w:rsidR="00453280" w:rsidRPr="00C9056C" w:rsidRDefault="00453280"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2 bedroom</w:t>
      </w:r>
      <w:proofErr w:type="gramEnd"/>
      <w:r w:rsidRPr="00C9056C">
        <w:rPr>
          <w:color w:val="auto"/>
          <w:sz w:val="24"/>
          <w:szCs w:val="24"/>
        </w:rPr>
        <w:t xml:space="preserve"> apartment</w:t>
      </w:r>
    </w:p>
    <w:p w14:paraId="04FEB32E" w14:textId="6FD0217B" w:rsidR="00430464" w:rsidRPr="00C9056C" w:rsidRDefault="00582D16" w:rsidP="00430464">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430464" w:rsidRPr="00C9056C">
        <w:rPr>
          <w:color w:val="auto"/>
          <w:sz w:val="24"/>
          <w:szCs w:val="24"/>
        </w:rPr>
        <w:t xml:space="preserve"> x </w:t>
      </w:r>
      <w:r w:rsidR="00D57D5F" w:rsidRPr="00C9056C">
        <w:rPr>
          <w:color w:val="auto"/>
          <w:sz w:val="24"/>
          <w:szCs w:val="24"/>
        </w:rPr>
        <w:t xml:space="preserve">2 storey </w:t>
      </w:r>
      <w:proofErr w:type="gramStart"/>
      <w:r w:rsidR="00430464" w:rsidRPr="00C9056C">
        <w:rPr>
          <w:color w:val="auto"/>
          <w:sz w:val="24"/>
          <w:szCs w:val="24"/>
        </w:rPr>
        <w:t>3 bedroom</w:t>
      </w:r>
      <w:proofErr w:type="gramEnd"/>
      <w:r w:rsidR="00430464" w:rsidRPr="00C9056C">
        <w:rPr>
          <w:color w:val="auto"/>
          <w:sz w:val="24"/>
          <w:szCs w:val="24"/>
        </w:rPr>
        <w:t xml:space="preserve"> apartment</w:t>
      </w:r>
      <w:r w:rsidR="00F574C8" w:rsidRPr="00C9056C">
        <w:rPr>
          <w:color w:val="auto"/>
          <w:sz w:val="24"/>
          <w:szCs w:val="24"/>
        </w:rPr>
        <w:t xml:space="preserve"> (lower level)</w:t>
      </w:r>
      <w:r w:rsidR="00430464" w:rsidRPr="00C9056C">
        <w:rPr>
          <w:color w:val="auto"/>
          <w:sz w:val="24"/>
          <w:szCs w:val="24"/>
        </w:rPr>
        <w:t>.</w:t>
      </w:r>
    </w:p>
    <w:p w14:paraId="3A2CA601" w14:textId="77777777" w:rsidR="00430464" w:rsidRPr="00C9056C" w:rsidRDefault="00430464" w:rsidP="00430464">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1506FB71" w14:textId="77777777" w:rsidR="00430464" w:rsidRPr="00C9056C" w:rsidRDefault="00430464" w:rsidP="00C6024C">
      <w:pPr>
        <w:spacing w:after="0" w:line="240" w:lineRule="auto"/>
        <w:jc w:val="both"/>
        <w:rPr>
          <w:color w:val="auto"/>
          <w:sz w:val="24"/>
          <w:szCs w:val="24"/>
        </w:rPr>
      </w:pPr>
    </w:p>
    <w:p w14:paraId="5DE95A57" w14:textId="77777777" w:rsidR="00430464" w:rsidRPr="00C9056C" w:rsidRDefault="00430464">
      <w:pPr>
        <w:spacing w:after="0" w:line="240" w:lineRule="auto"/>
        <w:jc w:val="both"/>
        <w:rPr>
          <w:color w:val="auto"/>
          <w:sz w:val="24"/>
          <w:szCs w:val="24"/>
          <w:u w:val="single"/>
        </w:rPr>
      </w:pPr>
    </w:p>
    <w:p w14:paraId="44DBB595" w14:textId="361BDA6B" w:rsidR="00D57D5F" w:rsidRPr="00C9056C" w:rsidRDefault="00D57D5F" w:rsidP="00D57D5F">
      <w:pPr>
        <w:spacing w:after="0" w:line="240" w:lineRule="auto"/>
        <w:jc w:val="both"/>
        <w:rPr>
          <w:color w:val="auto"/>
          <w:sz w:val="24"/>
          <w:szCs w:val="24"/>
          <w:u w:val="single"/>
        </w:rPr>
      </w:pPr>
      <w:r w:rsidRPr="00C9056C">
        <w:rPr>
          <w:color w:val="auto"/>
          <w:sz w:val="24"/>
          <w:szCs w:val="24"/>
          <w:u w:val="single"/>
        </w:rPr>
        <w:t>Level 05</w:t>
      </w:r>
    </w:p>
    <w:p w14:paraId="3BD1E574"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7E5C6230" w14:textId="64F9D101"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392FBD7B" w14:textId="046AA81E"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7784DCD7" w14:textId="20A3EC6B"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3F19170C"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4095F369" w14:textId="0A482D1B"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0DF71896" w14:textId="031EA1C3"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6BEF0908"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4C3A7449" w14:textId="63D1AB1D"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798C0270" w14:textId="77777777"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0B466E70" w14:textId="4067C1BC"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280779F5"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Residential apartments comprising the following:</w:t>
      </w:r>
    </w:p>
    <w:p w14:paraId="41DE797B" w14:textId="77777777"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0EE7367C" w14:textId="77777777"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5721DB82" w14:textId="77777777"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w:t>
      </w:r>
    </w:p>
    <w:p w14:paraId="48EEE75D"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E Residential apartments comprising the following:</w:t>
      </w:r>
    </w:p>
    <w:p w14:paraId="102EAC29" w14:textId="3951F7B1" w:rsidR="00D57D5F" w:rsidRPr="00C9056C" w:rsidRDefault="00D57D5F"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2 storey </w:t>
      </w:r>
      <w:proofErr w:type="gramStart"/>
      <w:r w:rsidRPr="00C9056C">
        <w:rPr>
          <w:color w:val="auto"/>
          <w:sz w:val="24"/>
          <w:szCs w:val="24"/>
        </w:rPr>
        <w:t>2 bedroom</w:t>
      </w:r>
      <w:proofErr w:type="gramEnd"/>
      <w:r w:rsidRPr="00C9056C">
        <w:rPr>
          <w:color w:val="auto"/>
          <w:sz w:val="24"/>
          <w:szCs w:val="24"/>
        </w:rPr>
        <w:t xml:space="preserve"> apartments (upper level).</w:t>
      </w:r>
    </w:p>
    <w:p w14:paraId="18981958" w14:textId="70A77F49" w:rsidR="00453280" w:rsidRPr="00C9056C" w:rsidRDefault="00453280"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2 bedroom</w:t>
      </w:r>
      <w:proofErr w:type="gramEnd"/>
      <w:r w:rsidRPr="00C9056C">
        <w:rPr>
          <w:color w:val="auto"/>
          <w:sz w:val="24"/>
          <w:szCs w:val="24"/>
        </w:rPr>
        <w:t xml:space="preserve"> apartment </w:t>
      </w:r>
    </w:p>
    <w:p w14:paraId="698F5E69" w14:textId="1EA1594E" w:rsidR="00D57D5F" w:rsidRPr="00C9056C" w:rsidRDefault="00582D16" w:rsidP="00D57D5F">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D57D5F" w:rsidRPr="00C9056C">
        <w:rPr>
          <w:color w:val="auto"/>
          <w:sz w:val="24"/>
          <w:szCs w:val="24"/>
        </w:rPr>
        <w:t xml:space="preserve"> x 2 storey </w:t>
      </w:r>
      <w:proofErr w:type="gramStart"/>
      <w:r w:rsidR="00D57D5F" w:rsidRPr="00C9056C">
        <w:rPr>
          <w:color w:val="auto"/>
          <w:sz w:val="24"/>
          <w:szCs w:val="24"/>
        </w:rPr>
        <w:t>3 bedroom</w:t>
      </w:r>
      <w:proofErr w:type="gramEnd"/>
      <w:r w:rsidR="00D57D5F" w:rsidRPr="00C9056C">
        <w:rPr>
          <w:color w:val="auto"/>
          <w:sz w:val="24"/>
          <w:szCs w:val="24"/>
        </w:rPr>
        <w:t xml:space="preserve"> apartment (upper level).</w:t>
      </w:r>
    </w:p>
    <w:p w14:paraId="3C25C0DB" w14:textId="77777777" w:rsidR="00D57D5F" w:rsidRPr="00C9056C" w:rsidRDefault="00D57D5F" w:rsidP="00D57D5F">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Fire Stairs and lift access.</w:t>
      </w:r>
    </w:p>
    <w:p w14:paraId="182314A1" w14:textId="77777777" w:rsidR="00D57D5F" w:rsidRPr="00C9056C" w:rsidRDefault="00D57D5F">
      <w:pPr>
        <w:spacing w:after="0" w:line="240" w:lineRule="auto"/>
        <w:jc w:val="both"/>
        <w:rPr>
          <w:color w:val="auto"/>
          <w:sz w:val="24"/>
          <w:szCs w:val="24"/>
          <w:u w:val="single"/>
        </w:rPr>
      </w:pPr>
    </w:p>
    <w:p w14:paraId="146B9EFF" w14:textId="546E36D6" w:rsidR="00D57D5F" w:rsidRPr="00C9056C" w:rsidRDefault="00D57D5F" w:rsidP="00D57D5F">
      <w:pPr>
        <w:spacing w:after="0" w:line="240" w:lineRule="auto"/>
        <w:jc w:val="both"/>
        <w:rPr>
          <w:color w:val="auto"/>
          <w:sz w:val="24"/>
          <w:szCs w:val="24"/>
          <w:u w:val="single"/>
        </w:rPr>
      </w:pPr>
      <w:r w:rsidRPr="00C9056C">
        <w:rPr>
          <w:color w:val="auto"/>
          <w:sz w:val="24"/>
          <w:szCs w:val="24"/>
          <w:u w:val="single"/>
        </w:rPr>
        <w:t>Level 06</w:t>
      </w:r>
    </w:p>
    <w:p w14:paraId="7FBF4BC3" w14:textId="77777777" w:rsidR="00D57D5F" w:rsidRPr="00C9056C" w:rsidRDefault="00D57D5F" w:rsidP="00D57D5F">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Building A Residential apartments comprising the following:</w:t>
      </w:r>
    </w:p>
    <w:p w14:paraId="68CA81B5" w14:textId="77777777"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1 x 1 bedroom apartment.</w:t>
      </w:r>
    </w:p>
    <w:p w14:paraId="3BDEDEFC" w14:textId="77777777"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5 x </w:t>
      </w:r>
      <w:proofErr w:type="gramStart"/>
      <w:r w:rsidRPr="00C9056C">
        <w:rPr>
          <w:color w:val="000000" w:themeColor="text1"/>
          <w:sz w:val="24"/>
          <w:szCs w:val="24"/>
        </w:rPr>
        <w:t>2 bedroom</w:t>
      </w:r>
      <w:proofErr w:type="gramEnd"/>
      <w:r w:rsidRPr="00C9056C">
        <w:rPr>
          <w:color w:val="000000" w:themeColor="text1"/>
          <w:sz w:val="24"/>
          <w:szCs w:val="24"/>
        </w:rPr>
        <w:t xml:space="preserve"> apartments.</w:t>
      </w:r>
    </w:p>
    <w:p w14:paraId="701D4867" w14:textId="77777777"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1 x </w:t>
      </w:r>
      <w:proofErr w:type="gramStart"/>
      <w:r w:rsidRPr="00C9056C">
        <w:rPr>
          <w:color w:val="000000" w:themeColor="text1"/>
          <w:sz w:val="24"/>
          <w:szCs w:val="24"/>
        </w:rPr>
        <w:t>3 bedroom</w:t>
      </w:r>
      <w:proofErr w:type="gramEnd"/>
      <w:r w:rsidRPr="00C9056C">
        <w:rPr>
          <w:color w:val="000000" w:themeColor="text1"/>
          <w:sz w:val="24"/>
          <w:szCs w:val="24"/>
        </w:rPr>
        <w:t xml:space="preserve"> apartments</w:t>
      </w:r>
    </w:p>
    <w:p w14:paraId="2E6F95F9" w14:textId="77777777" w:rsidR="00D57D5F" w:rsidRPr="00C9056C" w:rsidRDefault="00D57D5F" w:rsidP="00D57D5F">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Building B Residential apartments comprising the following:</w:t>
      </w:r>
    </w:p>
    <w:p w14:paraId="7CFA700B" w14:textId="780C728C" w:rsidR="000B5F78" w:rsidRPr="00C9056C" w:rsidRDefault="000B5F78"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1 x </w:t>
      </w:r>
      <w:proofErr w:type="gramStart"/>
      <w:r w:rsidRPr="00C9056C">
        <w:rPr>
          <w:color w:val="000000" w:themeColor="text1"/>
          <w:sz w:val="24"/>
          <w:szCs w:val="24"/>
        </w:rPr>
        <w:t>1 bedroom</w:t>
      </w:r>
      <w:proofErr w:type="gramEnd"/>
      <w:r w:rsidRPr="00C9056C">
        <w:rPr>
          <w:color w:val="000000" w:themeColor="text1"/>
          <w:sz w:val="24"/>
          <w:szCs w:val="24"/>
        </w:rPr>
        <w:t xml:space="preserve"> apartments.</w:t>
      </w:r>
    </w:p>
    <w:p w14:paraId="6EF9C1FD" w14:textId="011E283D"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5 x </w:t>
      </w:r>
      <w:proofErr w:type="gramStart"/>
      <w:r w:rsidRPr="00C9056C">
        <w:rPr>
          <w:color w:val="000000" w:themeColor="text1"/>
          <w:sz w:val="24"/>
          <w:szCs w:val="24"/>
        </w:rPr>
        <w:t>2 bedroom</w:t>
      </w:r>
      <w:proofErr w:type="gramEnd"/>
      <w:r w:rsidRPr="00C9056C">
        <w:rPr>
          <w:color w:val="000000" w:themeColor="text1"/>
          <w:sz w:val="24"/>
          <w:szCs w:val="24"/>
        </w:rPr>
        <w:t xml:space="preserve"> apartments</w:t>
      </w:r>
    </w:p>
    <w:p w14:paraId="7E93EF22" w14:textId="77777777" w:rsidR="00D57D5F" w:rsidRPr="00C9056C" w:rsidRDefault="00D57D5F" w:rsidP="00D57D5F">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Building C Residential apartments comprising the following:</w:t>
      </w:r>
    </w:p>
    <w:p w14:paraId="2B75E3E7" w14:textId="2C2FD96D" w:rsidR="000B5F78" w:rsidRPr="00C9056C" w:rsidRDefault="000B5F78"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lastRenderedPageBreak/>
        <w:t>1 x 1 bedroom apartment</w:t>
      </w:r>
    </w:p>
    <w:p w14:paraId="08F00E95" w14:textId="41B081F1"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4 x </w:t>
      </w:r>
      <w:proofErr w:type="gramStart"/>
      <w:r w:rsidRPr="00C9056C">
        <w:rPr>
          <w:color w:val="000000" w:themeColor="text1"/>
          <w:sz w:val="24"/>
          <w:szCs w:val="24"/>
        </w:rPr>
        <w:t>2 bedroom</w:t>
      </w:r>
      <w:proofErr w:type="gramEnd"/>
      <w:r w:rsidRPr="00C9056C">
        <w:rPr>
          <w:color w:val="000000" w:themeColor="text1"/>
          <w:sz w:val="24"/>
          <w:szCs w:val="24"/>
        </w:rPr>
        <w:t xml:space="preserve"> apartments.</w:t>
      </w:r>
    </w:p>
    <w:p w14:paraId="7C6C100A" w14:textId="77777777" w:rsidR="00D57D5F" w:rsidRPr="00C9056C" w:rsidRDefault="00D57D5F"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 xml:space="preserve">2 x </w:t>
      </w:r>
      <w:proofErr w:type="gramStart"/>
      <w:r w:rsidRPr="00C9056C">
        <w:rPr>
          <w:color w:val="000000" w:themeColor="text1"/>
          <w:sz w:val="24"/>
          <w:szCs w:val="24"/>
        </w:rPr>
        <w:t>3 bedroom</w:t>
      </w:r>
      <w:proofErr w:type="gramEnd"/>
      <w:r w:rsidRPr="00C9056C">
        <w:rPr>
          <w:color w:val="000000" w:themeColor="text1"/>
          <w:sz w:val="24"/>
          <w:szCs w:val="24"/>
        </w:rPr>
        <w:t xml:space="preserve"> apartments.</w:t>
      </w:r>
    </w:p>
    <w:p w14:paraId="58B04C63" w14:textId="77777777" w:rsidR="00D57D5F" w:rsidRPr="00C9056C" w:rsidRDefault="00D57D5F" w:rsidP="00D57D5F">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Building D Residential apartments comprising the following:</w:t>
      </w:r>
    </w:p>
    <w:p w14:paraId="113A12CD" w14:textId="149EE48F" w:rsidR="00D57D5F" w:rsidRPr="00C9056C" w:rsidRDefault="000B5F78"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4</w:t>
      </w:r>
      <w:r w:rsidR="00D57D5F" w:rsidRPr="00C9056C">
        <w:rPr>
          <w:color w:val="000000" w:themeColor="text1"/>
          <w:sz w:val="24"/>
          <w:szCs w:val="24"/>
        </w:rPr>
        <w:t xml:space="preserve"> x </w:t>
      </w:r>
      <w:proofErr w:type="gramStart"/>
      <w:r w:rsidR="00D57D5F" w:rsidRPr="00C9056C">
        <w:rPr>
          <w:color w:val="000000" w:themeColor="text1"/>
          <w:sz w:val="24"/>
          <w:szCs w:val="24"/>
        </w:rPr>
        <w:t>2 bedroom</w:t>
      </w:r>
      <w:proofErr w:type="gramEnd"/>
      <w:r w:rsidR="00D57D5F" w:rsidRPr="00C9056C">
        <w:rPr>
          <w:color w:val="000000" w:themeColor="text1"/>
          <w:sz w:val="24"/>
          <w:szCs w:val="24"/>
        </w:rPr>
        <w:t xml:space="preserve"> apartments.</w:t>
      </w:r>
    </w:p>
    <w:p w14:paraId="7BEFFB57" w14:textId="250AAAEA" w:rsidR="00D57D5F" w:rsidRPr="00C9056C" w:rsidRDefault="000B5F78"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2</w:t>
      </w:r>
      <w:r w:rsidR="00D57D5F" w:rsidRPr="00C9056C">
        <w:rPr>
          <w:color w:val="000000" w:themeColor="text1"/>
          <w:sz w:val="24"/>
          <w:szCs w:val="24"/>
        </w:rPr>
        <w:t xml:space="preserve"> x </w:t>
      </w:r>
      <w:proofErr w:type="gramStart"/>
      <w:r w:rsidR="00D57D5F" w:rsidRPr="00C9056C">
        <w:rPr>
          <w:color w:val="000000" w:themeColor="text1"/>
          <w:sz w:val="24"/>
          <w:szCs w:val="24"/>
        </w:rPr>
        <w:t>3 bedroom</w:t>
      </w:r>
      <w:proofErr w:type="gramEnd"/>
      <w:r w:rsidR="00D57D5F" w:rsidRPr="00C9056C">
        <w:rPr>
          <w:color w:val="000000" w:themeColor="text1"/>
          <w:sz w:val="24"/>
          <w:szCs w:val="24"/>
        </w:rPr>
        <w:t xml:space="preserve"> apartment.</w:t>
      </w:r>
    </w:p>
    <w:p w14:paraId="408A33A3" w14:textId="007841B0" w:rsidR="00D57D5F" w:rsidRPr="00C9056C" w:rsidRDefault="00D57D5F" w:rsidP="00D57D5F">
      <w:pPr>
        <w:pStyle w:val="ListParagraph"/>
        <w:numPr>
          <w:ilvl w:val="0"/>
          <w:numId w:val="1"/>
        </w:numPr>
        <w:spacing w:after="0" w:line="240" w:lineRule="auto"/>
        <w:ind w:left="426" w:right="0" w:hanging="426"/>
        <w:jc w:val="both"/>
        <w:rPr>
          <w:color w:val="000000" w:themeColor="text1"/>
          <w:sz w:val="24"/>
          <w:szCs w:val="24"/>
        </w:rPr>
      </w:pPr>
      <w:r w:rsidRPr="00C9056C">
        <w:rPr>
          <w:color w:val="000000" w:themeColor="text1"/>
          <w:sz w:val="24"/>
          <w:szCs w:val="24"/>
        </w:rPr>
        <w:t>Building E R</w:t>
      </w:r>
      <w:r w:rsidR="003D6822" w:rsidRPr="00C9056C">
        <w:rPr>
          <w:color w:val="000000" w:themeColor="text1"/>
          <w:sz w:val="24"/>
          <w:szCs w:val="24"/>
        </w:rPr>
        <w:t xml:space="preserve">oof top area </w:t>
      </w:r>
      <w:r w:rsidRPr="00C9056C">
        <w:rPr>
          <w:color w:val="000000" w:themeColor="text1"/>
          <w:sz w:val="24"/>
          <w:szCs w:val="24"/>
        </w:rPr>
        <w:t>comprising the following:</w:t>
      </w:r>
    </w:p>
    <w:p w14:paraId="10EBD7F3" w14:textId="17D7DB28" w:rsidR="00D57D5F"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Lobby Area</w:t>
      </w:r>
      <w:r w:rsidR="00D57D5F" w:rsidRPr="00C9056C">
        <w:rPr>
          <w:color w:val="000000" w:themeColor="text1"/>
          <w:sz w:val="24"/>
          <w:szCs w:val="24"/>
        </w:rPr>
        <w:t>.</w:t>
      </w:r>
    </w:p>
    <w:p w14:paraId="42C82FB0" w14:textId="0636A56A" w:rsidR="00D57D5F"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Communal open space area including seating</w:t>
      </w:r>
      <w:r w:rsidR="00D57D5F" w:rsidRPr="00C9056C">
        <w:rPr>
          <w:color w:val="000000" w:themeColor="text1"/>
          <w:sz w:val="24"/>
          <w:szCs w:val="24"/>
        </w:rPr>
        <w:t>.</w:t>
      </w:r>
    </w:p>
    <w:p w14:paraId="797497C4" w14:textId="2608BEF5" w:rsidR="003D6822"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Fire stairs</w:t>
      </w:r>
    </w:p>
    <w:p w14:paraId="38928769" w14:textId="32077D77" w:rsidR="003D6822"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Lift over runs</w:t>
      </w:r>
    </w:p>
    <w:p w14:paraId="64650F73" w14:textId="4C2C9EDB" w:rsidR="003D6822"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Plant room</w:t>
      </w:r>
    </w:p>
    <w:p w14:paraId="66D71A3D" w14:textId="5233523A" w:rsidR="003D6822" w:rsidRPr="00C9056C" w:rsidRDefault="003D6822" w:rsidP="00D57D5F">
      <w:pPr>
        <w:pStyle w:val="ListParagraph"/>
        <w:numPr>
          <w:ilvl w:val="1"/>
          <w:numId w:val="1"/>
        </w:numPr>
        <w:spacing w:after="0" w:line="240" w:lineRule="auto"/>
        <w:ind w:left="851" w:right="0" w:hanging="425"/>
        <w:jc w:val="both"/>
        <w:rPr>
          <w:color w:val="000000" w:themeColor="text1"/>
          <w:sz w:val="24"/>
          <w:szCs w:val="24"/>
        </w:rPr>
      </w:pPr>
      <w:r w:rsidRPr="00C9056C">
        <w:rPr>
          <w:color w:val="000000" w:themeColor="text1"/>
          <w:sz w:val="24"/>
          <w:szCs w:val="24"/>
        </w:rPr>
        <w:t>AC units</w:t>
      </w:r>
    </w:p>
    <w:p w14:paraId="36907390" w14:textId="5EAE3CA5" w:rsidR="000B5F78" w:rsidRPr="00C9056C" w:rsidRDefault="000B5F78">
      <w:pPr>
        <w:spacing w:after="0" w:line="240" w:lineRule="auto"/>
        <w:jc w:val="both"/>
        <w:rPr>
          <w:color w:val="000000" w:themeColor="text1"/>
          <w:sz w:val="24"/>
          <w:szCs w:val="24"/>
          <w:u w:val="single"/>
        </w:rPr>
      </w:pPr>
    </w:p>
    <w:p w14:paraId="48747090" w14:textId="7E5D0DCD" w:rsidR="000B5F78" w:rsidRPr="00C9056C" w:rsidRDefault="000B5F78" w:rsidP="000B5F78">
      <w:pPr>
        <w:spacing w:after="0" w:line="240" w:lineRule="auto"/>
        <w:jc w:val="both"/>
        <w:rPr>
          <w:color w:val="auto"/>
          <w:sz w:val="24"/>
          <w:szCs w:val="24"/>
          <w:u w:val="single"/>
        </w:rPr>
      </w:pPr>
      <w:r w:rsidRPr="00C9056C">
        <w:rPr>
          <w:color w:val="auto"/>
          <w:sz w:val="24"/>
          <w:szCs w:val="24"/>
          <w:u w:val="single"/>
        </w:rPr>
        <w:t>Level 07</w:t>
      </w:r>
    </w:p>
    <w:p w14:paraId="360F11A4"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7B24856F"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431FF0C1"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3B63F8A6"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0546DEA9"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35088AAE" w14:textId="7A2F5073"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0AD8B185" w14:textId="3DEC8073"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361EF0AB"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00AF7C24" w14:textId="575DB9DF"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5C03902F" w14:textId="042E5640"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0FBF4088"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371B52A3"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Residential apartments comprising the following:</w:t>
      </w:r>
    </w:p>
    <w:p w14:paraId="2E3DF7A8" w14:textId="32C90D45"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4 x </w:t>
      </w:r>
      <w:proofErr w:type="gramStart"/>
      <w:r w:rsidRPr="00C9056C">
        <w:rPr>
          <w:color w:val="auto"/>
          <w:sz w:val="24"/>
          <w:szCs w:val="24"/>
        </w:rPr>
        <w:t>2 bedroom</w:t>
      </w:r>
      <w:proofErr w:type="gramEnd"/>
      <w:r w:rsidRPr="00C9056C">
        <w:rPr>
          <w:color w:val="auto"/>
          <w:sz w:val="24"/>
          <w:szCs w:val="24"/>
        </w:rPr>
        <w:t xml:space="preserve"> apartments.</w:t>
      </w:r>
    </w:p>
    <w:p w14:paraId="1A52A39A" w14:textId="633EF153"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w:t>
      </w:r>
    </w:p>
    <w:p w14:paraId="5D595DE8" w14:textId="00BCECF3" w:rsidR="000B5F78" w:rsidRPr="00C9056C" w:rsidRDefault="000B5F78">
      <w:pPr>
        <w:spacing w:after="0" w:line="240" w:lineRule="auto"/>
        <w:jc w:val="both"/>
        <w:rPr>
          <w:color w:val="000000" w:themeColor="text1"/>
          <w:sz w:val="24"/>
          <w:szCs w:val="24"/>
          <w:u w:val="single"/>
        </w:rPr>
      </w:pPr>
    </w:p>
    <w:p w14:paraId="6889DBA6" w14:textId="75EFDB1B" w:rsidR="000B5F78" w:rsidRPr="00C9056C" w:rsidRDefault="000B5F78" w:rsidP="000B5F78">
      <w:pPr>
        <w:spacing w:after="0" w:line="240" w:lineRule="auto"/>
        <w:jc w:val="both"/>
        <w:rPr>
          <w:color w:val="auto"/>
          <w:sz w:val="24"/>
          <w:szCs w:val="24"/>
          <w:u w:val="single"/>
        </w:rPr>
      </w:pPr>
      <w:r w:rsidRPr="00C9056C">
        <w:rPr>
          <w:color w:val="auto"/>
          <w:sz w:val="24"/>
          <w:szCs w:val="24"/>
          <w:u w:val="single"/>
        </w:rPr>
        <w:t>Level 08</w:t>
      </w:r>
    </w:p>
    <w:p w14:paraId="0BBC6E03"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56D5227C"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4998CE21"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628B516"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62B7D273"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41116E3A"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54BE88DA"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2C94EE9C" w14:textId="77777777"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5C3FFDA5" w14:textId="5A28F899"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1DF27909" w14:textId="5889FCAA"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3 bedroom</w:t>
      </w:r>
      <w:proofErr w:type="gramEnd"/>
      <w:r w:rsidRPr="00C9056C">
        <w:rPr>
          <w:color w:val="auto"/>
          <w:sz w:val="24"/>
          <w:szCs w:val="24"/>
        </w:rPr>
        <w:t xml:space="preserve"> apartments.</w:t>
      </w:r>
    </w:p>
    <w:p w14:paraId="15197567" w14:textId="72BDC9F5" w:rsidR="000B5F78" w:rsidRPr="00C9056C" w:rsidRDefault="000B5F78" w:rsidP="000B5F78">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D Roof top area comprising the following:</w:t>
      </w:r>
    </w:p>
    <w:p w14:paraId="0CB9B2E2"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Lobby Area.</w:t>
      </w:r>
    </w:p>
    <w:p w14:paraId="4B103FFF"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Communal open space area including seating.</w:t>
      </w:r>
    </w:p>
    <w:p w14:paraId="497406CF"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Fire stairs</w:t>
      </w:r>
    </w:p>
    <w:p w14:paraId="0335FFA1"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Lift over runs</w:t>
      </w:r>
    </w:p>
    <w:p w14:paraId="499C8174"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Plant room</w:t>
      </w:r>
    </w:p>
    <w:p w14:paraId="141F214D" w14:textId="77777777" w:rsidR="000B5F78" w:rsidRPr="00C9056C" w:rsidRDefault="000B5F78" w:rsidP="000B5F78">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AC units</w:t>
      </w:r>
    </w:p>
    <w:p w14:paraId="6ADADA0D" w14:textId="68EC1244" w:rsidR="000B5F78" w:rsidRPr="00C9056C" w:rsidRDefault="000B5F78">
      <w:pPr>
        <w:spacing w:after="0" w:line="240" w:lineRule="auto"/>
        <w:jc w:val="both"/>
        <w:rPr>
          <w:color w:val="auto"/>
          <w:sz w:val="24"/>
          <w:szCs w:val="24"/>
          <w:u w:val="single"/>
        </w:rPr>
      </w:pPr>
    </w:p>
    <w:p w14:paraId="15D9C4D7" w14:textId="7FA2ABD0"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09</w:t>
      </w:r>
    </w:p>
    <w:p w14:paraId="5E61341C"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lastRenderedPageBreak/>
        <w:t>Building A Residential apartments comprising the following:</w:t>
      </w:r>
    </w:p>
    <w:p w14:paraId="5219055D"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24EFAFE8"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1A3C1912"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0E9A8D73"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5A313A4F"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2D96D81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EEDD490"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55004DBC"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07B312B2"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3 bedroom</w:t>
      </w:r>
      <w:proofErr w:type="gramEnd"/>
      <w:r w:rsidRPr="00C9056C">
        <w:rPr>
          <w:color w:val="auto"/>
          <w:sz w:val="24"/>
          <w:szCs w:val="24"/>
        </w:rPr>
        <w:t xml:space="preserve"> apartments.</w:t>
      </w:r>
    </w:p>
    <w:p w14:paraId="4385B583" w14:textId="77777777" w:rsidR="000B5F78" w:rsidRPr="00C9056C" w:rsidRDefault="000B5F78">
      <w:pPr>
        <w:spacing w:after="0" w:line="240" w:lineRule="auto"/>
        <w:jc w:val="both"/>
        <w:rPr>
          <w:color w:val="auto"/>
          <w:sz w:val="24"/>
          <w:szCs w:val="24"/>
          <w:u w:val="single"/>
        </w:rPr>
      </w:pPr>
    </w:p>
    <w:p w14:paraId="2B55EDB3" w14:textId="244640B5"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10</w:t>
      </w:r>
    </w:p>
    <w:p w14:paraId="1A8CBCA7"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242E173B"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173DEDA1"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3DD1FFFF"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3C56B08E"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64C00609"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35B467E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6503D513"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Residential apartments comprising the following:</w:t>
      </w:r>
    </w:p>
    <w:p w14:paraId="5F121BE8"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54C58399"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3 bedroom</w:t>
      </w:r>
      <w:proofErr w:type="gramEnd"/>
      <w:r w:rsidRPr="00C9056C">
        <w:rPr>
          <w:color w:val="auto"/>
          <w:sz w:val="24"/>
          <w:szCs w:val="24"/>
        </w:rPr>
        <w:t xml:space="preserve"> apartments.</w:t>
      </w:r>
    </w:p>
    <w:p w14:paraId="0CFD7642" w14:textId="7C69F3F6" w:rsidR="000B5F78" w:rsidRPr="00C9056C" w:rsidRDefault="000B5F78">
      <w:pPr>
        <w:spacing w:after="0" w:line="240" w:lineRule="auto"/>
        <w:jc w:val="both"/>
        <w:rPr>
          <w:color w:val="auto"/>
          <w:sz w:val="24"/>
          <w:szCs w:val="24"/>
          <w:u w:val="single"/>
        </w:rPr>
      </w:pPr>
    </w:p>
    <w:p w14:paraId="461B5AAD" w14:textId="55B3CA5F"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11</w:t>
      </w:r>
    </w:p>
    <w:p w14:paraId="22727431"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1BE0515F"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079E6DA0"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63E04ADF"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2EA52C3F"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119F418F"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25A2C82B"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635EAE7" w14:textId="348E7AC4"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C Roof top area comprising the following:</w:t>
      </w:r>
    </w:p>
    <w:p w14:paraId="5D814A8D"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Lobby Area.</w:t>
      </w:r>
    </w:p>
    <w:p w14:paraId="4415EAA0"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Communal open space area including seating.</w:t>
      </w:r>
    </w:p>
    <w:p w14:paraId="17D6C914"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Fire stairs</w:t>
      </w:r>
    </w:p>
    <w:p w14:paraId="25ECCCA6"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Lift over runs</w:t>
      </w:r>
    </w:p>
    <w:p w14:paraId="0873C19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Plant room</w:t>
      </w:r>
    </w:p>
    <w:p w14:paraId="5BD77E8C"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AC units</w:t>
      </w:r>
    </w:p>
    <w:p w14:paraId="07C11B82" w14:textId="1648F683" w:rsidR="002519A7" w:rsidRPr="00C9056C" w:rsidRDefault="002519A7">
      <w:pPr>
        <w:spacing w:after="0" w:line="240" w:lineRule="auto"/>
        <w:jc w:val="both"/>
        <w:rPr>
          <w:color w:val="auto"/>
          <w:sz w:val="24"/>
          <w:szCs w:val="24"/>
          <w:u w:val="single"/>
        </w:rPr>
      </w:pPr>
    </w:p>
    <w:p w14:paraId="103DA238" w14:textId="47B45852"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12</w:t>
      </w:r>
    </w:p>
    <w:p w14:paraId="2785029B"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34C1B9F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07091C45"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38E3220"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0125ABCD"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1D3C9777"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388B685B"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0825C07B" w14:textId="77777777" w:rsidR="002519A7" w:rsidRPr="00C9056C" w:rsidRDefault="002519A7">
      <w:pPr>
        <w:spacing w:after="0" w:line="240" w:lineRule="auto"/>
        <w:jc w:val="both"/>
        <w:rPr>
          <w:color w:val="auto"/>
          <w:sz w:val="24"/>
          <w:szCs w:val="24"/>
          <w:u w:val="single"/>
        </w:rPr>
      </w:pPr>
    </w:p>
    <w:p w14:paraId="6D6DD86D" w14:textId="39A378C7"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13</w:t>
      </w:r>
    </w:p>
    <w:p w14:paraId="2A14BC91"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7892E0F6"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lastRenderedPageBreak/>
        <w:t>1 x 1 bedroom apartment.</w:t>
      </w:r>
    </w:p>
    <w:p w14:paraId="35CD38DA"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1D0AC3DC"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41089F65"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02D7C2A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1 bedroom</w:t>
      </w:r>
      <w:proofErr w:type="gramEnd"/>
      <w:r w:rsidRPr="00C9056C">
        <w:rPr>
          <w:color w:val="auto"/>
          <w:sz w:val="24"/>
          <w:szCs w:val="24"/>
        </w:rPr>
        <w:t xml:space="preserve"> apartments.</w:t>
      </w:r>
    </w:p>
    <w:p w14:paraId="2A5450A6"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56C543A8" w14:textId="68C176BF" w:rsidR="00FE7E92" w:rsidRPr="00C9056C" w:rsidRDefault="00FE7E92" w:rsidP="00C6024C">
      <w:pPr>
        <w:spacing w:after="0" w:line="240" w:lineRule="auto"/>
        <w:jc w:val="both"/>
        <w:rPr>
          <w:color w:val="auto"/>
          <w:sz w:val="24"/>
          <w:szCs w:val="24"/>
        </w:rPr>
      </w:pPr>
    </w:p>
    <w:p w14:paraId="4F5D3299" w14:textId="27CAB98D"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14</w:t>
      </w:r>
    </w:p>
    <w:p w14:paraId="456AFC49"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345D5B28"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7C7ED0D0"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281DC01D"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185FD874"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2FFF8B4B" w14:textId="3FCFB333" w:rsidR="002519A7" w:rsidRPr="00C9056C" w:rsidRDefault="003621EA"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3</w:t>
      </w:r>
      <w:r w:rsidR="002519A7" w:rsidRPr="00C9056C">
        <w:rPr>
          <w:color w:val="auto"/>
          <w:sz w:val="24"/>
          <w:szCs w:val="24"/>
        </w:rPr>
        <w:t xml:space="preserve"> x </w:t>
      </w:r>
      <w:proofErr w:type="gramStart"/>
      <w:r w:rsidRPr="00C9056C">
        <w:rPr>
          <w:color w:val="auto"/>
          <w:sz w:val="24"/>
          <w:szCs w:val="24"/>
        </w:rPr>
        <w:t>2</w:t>
      </w:r>
      <w:r w:rsidR="002519A7" w:rsidRPr="00C9056C">
        <w:rPr>
          <w:color w:val="auto"/>
          <w:sz w:val="24"/>
          <w:szCs w:val="24"/>
        </w:rPr>
        <w:t xml:space="preserve"> bedroom</w:t>
      </w:r>
      <w:proofErr w:type="gramEnd"/>
      <w:r w:rsidR="002519A7" w:rsidRPr="00C9056C">
        <w:rPr>
          <w:color w:val="auto"/>
          <w:sz w:val="24"/>
          <w:szCs w:val="24"/>
        </w:rPr>
        <w:t xml:space="preserve"> apartments.</w:t>
      </w:r>
    </w:p>
    <w:p w14:paraId="798F9C14" w14:textId="34E622D3" w:rsidR="002519A7" w:rsidRPr="00C9056C" w:rsidRDefault="003621EA"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2</w:t>
      </w:r>
      <w:r w:rsidR="002519A7" w:rsidRPr="00C9056C">
        <w:rPr>
          <w:color w:val="auto"/>
          <w:sz w:val="24"/>
          <w:szCs w:val="24"/>
        </w:rPr>
        <w:t xml:space="preserve"> x </w:t>
      </w:r>
      <w:proofErr w:type="gramStart"/>
      <w:r w:rsidRPr="00C9056C">
        <w:rPr>
          <w:color w:val="auto"/>
          <w:sz w:val="24"/>
          <w:szCs w:val="24"/>
        </w:rPr>
        <w:t>3</w:t>
      </w:r>
      <w:r w:rsidR="002519A7" w:rsidRPr="00C9056C">
        <w:rPr>
          <w:color w:val="auto"/>
          <w:sz w:val="24"/>
          <w:szCs w:val="24"/>
        </w:rPr>
        <w:t xml:space="preserve"> bedroom</w:t>
      </w:r>
      <w:proofErr w:type="gramEnd"/>
      <w:r w:rsidR="002519A7" w:rsidRPr="00C9056C">
        <w:rPr>
          <w:color w:val="auto"/>
          <w:sz w:val="24"/>
          <w:szCs w:val="24"/>
        </w:rPr>
        <w:t xml:space="preserve"> apartments</w:t>
      </w:r>
    </w:p>
    <w:p w14:paraId="60F55ABF" w14:textId="3FA737AA" w:rsidR="00FE7E92" w:rsidRPr="00C9056C" w:rsidRDefault="00FE7E92" w:rsidP="00C6024C">
      <w:pPr>
        <w:spacing w:after="0" w:line="240" w:lineRule="auto"/>
        <w:jc w:val="both"/>
        <w:rPr>
          <w:color w:val="auto"/>
          <w:sz w:val="24"/>
          <w:szCs w:val="24"/>
        </w:rPr>
      </w:pPr>
    </w:p>
    <w:p w14:paraId="273D29FF" w14:textId="7FAF79D9"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15</w:t>
      </w:r>
    </w:p>
    <w:p w14:paraId="2CACBEDB" w14:textId="77777777"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7A229DFD"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1D13E939"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1FE7025B"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7C521DF1" w14:textId="77777777"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7553B24A"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26EBB7F2"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3BFC8A84" w14:textId="77777777" w:rsidR="003621EA" w:rsidRPr="00C9056C" w:rsidRDefault="003621EA" w:rsidP="003621EA">
      <w:pPr>
        <w:spacing w:after="0" w:line="240" w:lineRule="auto"/>
        <w:jc w:val="both"/>
        <w:rPr>
          <w:color w:val="auto"/>
          <w:sz w:val="24"/>
          <w:szCs w:val="24"/>
        </w:rPr>
      </w:pPr>
    </w:p>
    <w:p w14:paraId="5E572A7A" w14:textId="5147FBCE" w:rsidR="003621EA" w:rsidRPr="00C9056C" w:rsidRDefault="003621EA" w:rsidP="003621EA">
      <w:pPr>
        <w:spacing w:after="0" w:line="240" w:lineRule="auto"/>
        <w:jc w:val="both"/>
        <w:rPr>
          <w:color w:val="auto"/>
          <w:sz w:val="24"/>
          <w:szCs w:val="24"/>
          <w:u w:val="single"/>
        </w:rPr>
      </w:pPr>
      <w:r w:rsidRPr="00C9056C">
        <w:rPr>
          <w:color w:val="auto"/>
          <w:sz w:val="24"/>
          <w:szCs w:val="24"/>
          <w:u w:val="single"/>
        </w:rPr>
        <w:t>Level 16</w:t>
      </w:r>
    </w:p>
    <w:p w14:paraId="51056608" w14:textId="77777777"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57282755"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3A79CD55"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6DC70D78"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085C9B66" w14:textId="77777777"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Residential apartments comprising the following:</w:t>
      </w:r>
    </w:p>
    <w:p w14:paraId="63C2539F"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3 x </w:t>
      </w:r>
      <w:proofErr w:type="gramStart"/>
      <w:r w:rsidRPr="00C9056C">
        <w:rPr>
          <w:color w:val="auto"/>
          <w:sz w:val="24"/>
          <w:szCs w:val="24"/>
        </w:rPr>
        <w:t>2 bedroom</w:t>
      </w:r>
      <w:proofErr w:type="gramEnd"/>
      <w:r w:rsidRPr="00C9056C">
        <w:rPr>
          <w:color w:val="auto"/>
          <w:sz w:val="24"/>
          <w:szCs w:val="24"/>
        </w:rPr>
        <w:t xml:space="preserve"> apartments.</w:t>
      </w:r>
    </w:p>
    <w:p w14:paraId="310EE41D"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2 x </w:t>
      </w:r>
      <w:proofErr w:type="gramStart"/>
      <w:r w:rsidRPr="00C9056C">
        <w:rPr>
          <w:color w:val="auto"/>
          <w:sz w:val="24"/>
          <w:szCs w:val="24"/>
        </w:rPr>
        <w:t>3 bedroom</w:t>
      </w:r>
      <w:proofErr w:type="gramEnd"/>
      <w:r w:rsidRPr="00C9056C">
        <w:rPr>
          <w:color w:val="auto"/>
          <w:sz w:val="24"/>
          <w:szCs w:val="24"/>
        </w:rPr>
        <w:t xml:space="preserve"> apartments</w:t>
      </w:r>
    </w:p>
    <w:p w14:paraId="1944CB28" w14:textId="77777777" w:rsidR="003621EA" w:rsidRPr="00C9056C" w:rsidRDefault="003621EA" w:rsidP="00D154CC">
      <w:pPr>
        <w:spacing w:after="0" w:line="240" w:lineRule="auto"/>
        <w:ind w:left="0" w:firstLine="0"/>
        <w:jc w:val="both"/>
        <w:rPr>
          <w:color w:val="auto"/>
          <w:sz w:val="24"/>
          <w:szCs w:val="24"/>
          <w:u w:val="single"/>
        </w:rPr>
      </w:pPr>
    </w:p>
    <w:p w14:paraId="2BE6978C" w14:textId="7DE3968A" w:rsidR="002519A7" w:rsidRPr="00C9056C" w:rsidRDefault="002519A7" w:rsidP="002519A7">
      <w:pPr>
        <w:spacing w:after="0" w:line="240" w:lineRule="auto"/>
        <w:jc w:val="both"/>
        <w:rPr>
          <w:color w:val="auto"/>
          <w:sz w:val="24"/>
          <w:szCs w:val="24"/>
          <w:u w:val="single"/>
        </w:rPr>
      </w:pPr>
      <w:r w:rsidRPr="00C9056C">
        <w:rPr>
          <w:color w:val="auto"/>
          <w:sz w:val="24"/>
          <w:szCs w:val="24"/>
          <w:u w:val="single"/>
        </w:rPr>
        <w:t>Level 17</w:t>
      </w:r>
    </w:p>
    <w:p w14:paraId="4850A8CE" w14:textId="77777777"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5968C399"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2324997A"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4E20AF71"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121487A6" w14:textId="36BA995C" w:rsidR="002519A7" w:rsidRPr="00C9056C" w:rsidRDefault="002519A7" w:rsidP="002519A7">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B Roof top area comprising the following:</w:t>
      </w:r>
    </w:p>
    <w:p w14:paraId="38A4B2B6"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Lobby Area.</w:t>
      </w:r>
    </w:p>
    <w:p w14:paraId="2168CDEE"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Communal open space area including seating.</w:t>
      </w:r>
    </w:p>
    <w:p w14:paraId="4CB0E6D2"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Fire stairs</w:t>
      </w:r>
    </w:p>
    <w:p w14:paraId="3993EB71"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Lift over runs</w:t>
      </w:r>
    </w:p>
    <w:p w14:paraId="7ABC3021"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Plant room</w:t>
      </w:r>
    </w:p>
    <w:p w14:paraId="208F5947" w14:textId="77777777" w:rsidR="002519A7" w:rsidRPr="00C9056C" w:rsidRDefault="002519A7" w:rsidP="002519A7">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AC units</w:t>
      </w:r>
    </w:p>
    <w:p w14:paraId="1C98F42C" w14:textId="32DBFA8D" w:rsidR="00FE7E92" w:rsidRPr="00C9056C" w:rsidRDefault="00FE7E92" w:rsidP="00C6024C">
      <w:pPr>
        <w:spacing w:after="0" w:line="240" w:lineRule="auto"/>
        <w:jc w:val="both"/>
        <w:rPr>
          <w:color w:val="auto"/>
          <w:sz w:val="24"/>
          <w:szCs w:val="24"/>
        </w:rPr>
      </w:pPr>
    </w:p>
    <w:p w14:paraId="32294E2D" w14:textId="4916DF2D" w:rsidR="003621EA" w:rsidRPr="00C9056C" w:rsidRDefault="003621EA" w:rsidP="003621EA">
      <w:pPr>
        <w:spacing w:after="0" w:line="240" w:lineRule="auto"/>
        <w:jc w:val="both"/>
        <w:rPr>
          <w:color w:val="auto"/>
          <w:sz w:val="24"/>
          <w:szCs w:val="24"/>
          <w:u w:val="single"/>
        </w:rPr>
      </w:pPr>
      <w:r w:rsidRPr="00C9056C">
        <w:rPr>
          <w:color w:val="auto"/>
          <w:sz w:val="24"/>
          <w:szCs w:val="24"/>
          <w:u w:val="single"/>
        </w:rPr>
        <w:t>Level 18</w:t>
      </w:r>
    </w:p>
    <w:p w14:paraId="75A8DB01" w14:textId="77777777"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Residential apartments comprising the following:</w:t>
      </w:r>
    </w:p>
    <w:p w14:paraId="69E69A37"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1 x 1 bedroom apartment.</w:t>
      </w:r>
    </w:p>
    <w:p w14:paraId="4EB71CB3"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lastRenderedPageBreak/>
        <w:t xml:space="preserve">5 x </w:t>
      </w:r>
      <w:proofErr w:type="gramStart"/>
      <w:r w:rsidRPr="00C9056C">
        <w:rPr>
          <w:color w:val="auto"/>
          <w:sz w:val="24"/>
          <w:szCs w:val="24"/>
        </w:rPr>
        <w:t>2 bedroom</w:t>
      </w:r>
      <w:proofErr w:type="gramEnd"/>
      <w:r w:rsidRPr="00C9056C">
        <w:rPr>
          <w:color w:val="auto"/>
          <w:sz w:val="24"/>
          <w:szCs w:val="24"/>
        </w:rPr>
        <w:t xml:space="preserve"> apartments.</w:t>
      </w:r>
    </w:p>
    <w:p w14:paraId="61D4EE5E"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 xml:space="preserve">1 x </w:t>
      </w:r>
      <w:proofErr w:type="gramStart"/>
      <w:r w:rsidRPr="00C9056C">
        <w:rPr>
          <w:color w:val="auto"/>
          <w:sz w:val="24"/>
          <w:szCs w:val="24"/>
        </w:rPr>
        <w:t>3 bedroom</w:t>
      </w:r>
      <w:proofErr w:type="gramEnd"/>
      <w:r w:rsidRPr="00C9056C">
        <w:rPr>
          <w:color w:val="auto"/>
          <w:sz w:val="24"/>
          <w:szCs w:val="24"/>
        </w:rPr>
        <w:t xml:space="preserve"> apartments</w:t>
      </w:r>
    </w:p>
    <w:p w14:paraId="3C27C066" w14:textId="77777777" w:rsidR="00FE7E92" w:rsidRPr="00C9056C" w:rsidRDefault="00FE7E92" w:rsidP="00C6024C">
      <w:pPr>
        <w:spacing w:after="0" w:line="240" w:lineRule="auto"/>
        <w:jc w:val="both"/>
        <w:rPr>
          <w:color w:val="auto"/>
          <w:sz w:val="24"/>
          <w:szCs w:val="24"/>
        </w:rPr>
      </w:pPr>
    </w:p>
    <w:p w14:paraId="764DB487" w14:textId="1D1EFE84" w:rsidR="003621EA" w:rsidRPr="00C9056C" w:rsidRDefault="003621EA" w:rsidP="003621EA">
      <w:pPr>
        <w:spacing w:after="0" w:line="240" w:lineRule="auto"/>
        <w:jc w:val="both"/>
        <w:rPr>
          <w:color w:val="auto"/>
          <w:sz w:val="24"/>
          <w:szCs w:val="24"/>
          <w:u w:val="single"/>
        </w:rPr>
      </w:pPr>
      <w:r w:rsidRPr="00C9056C">
        <w:rPr>
          <w:color w:val="auto"/>
          <w:sz w:val="24"/>
          <w:szCs w:val="24"/>
          <w:u w:val="single"/>
        </w:rPr>
        <w:t>Level 19</w:t>
      </w:r>
    </w:p>
    <w:p w14:paraId="3FB54868" w14:textId="2517CCF8" w:rsidR="003621EA" w:rsidRPr="00C9056C" w:rsidRDefault="003621EA" w:rsidP="003621EA">
      <w:pPr>
        <w:pStyle w:val="ListParagraph"/>
        <w:numPr>
          <w:ilvl w:val="0"/>
          <w:numId w:val="1"/>
        </w:numPr>
        <w:spacing w:after="0" w:line="240" w:lineRule="auto"/>
        <w:ind w:left="426" w:right="0" w:hanging="426"/>
        <w:jc w:val="both"/>
        <w:rPr>
          <w:color w:val="auto"/>
          <w:sz w:val="24"/>
          <w:szCs w:val="24"/>
        </w:rPr>
      </w:pPr>
      <w:r w:rsidRPr="00C9056C">
        <w:rPr>
          <w:color w:val="auto"/>
          <w:sz w:val="24"/>
          <w:szCs w:val="24"/>
        </w:rPr>
        <w:t>Building A Roof top area comprising the following:</w:t>
      </w:r>
    </w:p>
    <w:p w14:paraId="28A7A2DC"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Lobby Area.</w:t>
      </w:r>
    </w:p>
    <w:p w14:paraId="421FAD09"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Communal open space area including seating.</w:t>
      </w:r>
    </w:p>
    <w:p w14:paraId="543E0750"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Fire stairs</w:t>
      </w:r>
    </w:p>
    <w:p w14:paraId="6AAB681E"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Lift over runs</w:t>
      </w:r>
    </w:p>
    <w:p w14:paraId="4CC641DB"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Plant room</w:t>
      </w:r>
    </w:p>
    <w:p w14:paraId="6CD94B2B" w14:textId="77777777" w:rsidR="003621EA" w:rsidRPr="00C9056C" w:rsidRDefault="003621EA" w:rsidP="003621EA">
      <w:pPr>
        <w:pStyle w:val="ListParagraph"/>
        <w:numPr>
          <w:ilvl w:val="1"/>
          <w:numId w:val="1"/>
        </w:numPr>
        <w:spacing w:after="0" w:line="240" w:lineRule="auto"/>
        <w:ind w:left="851" w:right="0" w:hanging="425"/>
        <w:jc w:val="both"/>
        <w:rPr>
          <w:color w:val="auto"/>
          <w:sz w:val="24"/>
          <w:szCs w:val="24"/>
        </w:rPr>
      </w:pPr>
      <w:r w:rsidRPr="00C9056C">
        <w:rPr>
          <w:color w:val="auto"/>
          <w:sz w:val="24"/>
          <w:szCs w:val="24"/>
        </w:rPr>
        <w:t>AC units</w:t>
      </w:r>
    </w:p>
    <w:p w14:paraId="209539D8" w14:textId="77777777" w:rsidR="000924F5" w:rsidRPr="00C9056C" w:rsidRDefault="000924F5" w:rsidP="00C6024C">
      <w:pPr>
        <w:spacing w:after="0" w:line="240" w:lineRule="auto"/>
        <w:jc w:val="both"/>
        <w:rPr>
          <w:color w:val="auto"/>
          <w:sz w:val="24"/>
          <w:szCs w:val="24"/>
        </w:rPr>
      </w:pPr>
    </w:p>
    <w:p w14:paraId="3098F54D" w14:textId="7C777D84" w:rsidR="002E0102" w:rsidRPr="00C9056C" w:rsidRDefault="002E0102" w:rsidP="004042E0">
      <w:pPr>
        <w:spacing w:after="0" w:line="240" w:lineRule="auto"/>
        <w:rPr>
          <w:rFonts w:eastAsia="Times New Roman"/>
          <w:color w:val="000000" w:themeColor="text1"/>
          <w:sz w:val="24"/>
          <w:szCs w:val="24"/>
          <w:lang w:val="en-GB"/>
        </w:rPr>
      </w:pPr>
      <w:r w:rsidRPr="00C9056C">
        <w:rPr>
          <w:noProof/>
          <w:sz w:val="24"/>
          <w:szCs w:val="24"/>
          <w:bdr w:val="single" w:sz="24" w:space="0" w:color="auto"/>
        </w:rPr>
        <w:drawing>
          <wp:inline distT="0" distB="0" distL="0" distR="0" wp14:anchorId="0F171F2D" wp14:editId="47F4AB2D">
            <wp:extent cx="5598160" cy="35663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0351" cy="3567696"/>
                    </a:xfrm>
                    <a:prstGeom prst="rect">
                      <a:avLst/>
                    </a:prstGeom>
                  </pic:spPr>
                </pic:pic>
              </a:graphicData>
            </a:graphic>
          </wp:inline>
        </w:drawing>
      </w:r>
    </w:p>
    <w:p w14:paraId="45912555" w14:textId="3DA26F72" w:rsidR="004042E0" w:rsidRPr="00C9056C" w:rsidRDefault="004042E0" w:rsidP="004042E0">
      <w:pPr>
        <w:spacing w:after="0" w:line="240" w:lineRule="auto"/>
        <w:rPr>
          <w:rFonts w:eastAsia="Times New Roman"/>
          <w:color w:val="000000" w:themeColor="text1"/>
          <w:sz w:val="24"/>
          <w:szCs w:val="24"/>
          <w:lang w:val="en-GB"/>
        </w:rPr>
      </w:pPr>
      <w:r w:rsidRPr="00C9056C">
        <w:rPr>
          <w:rFonts w:eastAsia="Times New Roman"/>
          <w:b/>
          <w:color w:val="000000" w:themeColor="text1"/>
          <w:sz w:val="24"/>
          <w:szCs w:val="24"/>
          <w:lang w:val="en-GB"/>
        </w:rPr>
        <w:t xml:space="preserve">Figure </w:t>
      </w:r>
      <w:r w:rsidR="00AE3819" w:rsidRPr="00C9056C">
        <w:rPr>
          <w:rFonts w:eastAsia="Times New Roman"/>
          <w:b/>
          <w:color w:val="000000" w:themeColor="text1"/>
          <w:sz w:val="24"/>
          <w:szCs w:val="24"/>
          <w:lang w:val="en-GB"/>
        </w:rPr>
        <w:t>3</w:t>
      </w:r>
      <w:r w:rsidRPr="00C9056C">
        <w:rPr>
          <w:rFonts w:eastAsia="Times New Roman"/>
          <w:b/>
          <w:color w:val="000000" w:themeColor="text1"/>
          <w:sz w:val="24"/>
          <w:szCs w:val="24"/>
          <w:lang w:val="en-GB"/>
        </w:rPr>
        <w:t xml:space="preserve">: </w:t>
      </w:r>
      <w:r w:rsidRPr="00C9056C">
        <w:rPr>
          <w:rFonts w:eastAsia="Times New Roman"/>
          <w:bCs/>
          <w:color w:val="000000" w:themeColor="text1"/>
          <w:sz w:val="24"/>
          <w:szCs w:val="24"/>
          <w:lang w:val="en-GB"/>
        </w:rPr>
        <w:t xml:space="preserve">Perspective of proposal as viewed from </w:t>
      </w:r>
      <w:r w:rsidR="002E0102" w:rsidRPr="00C9056C">
        <w:rPr>
          <w:rFonts w:eastAsia="Times New Roman"/>
          <w:bCs/>
          <w:color w:val="000000" w:themeColor="text1"/>
          <w:sz w:val="24"/>
          <w:szCs w:val="24"/>
          <w:lang w:val="en-GB"/>
        </w:rPr>
        <w:t>Gloucester Road</w:t>
      </w:r>
    </w:p>
    <w:p w14:paraId="6C520312" w14:textId="674A636C" w:rsidR="004042E0" w:rsidRPr="00C9056C" w:rsidRDefault="004042E0" w:rsidP="004042E0">
      <w:pPr>
        <w:spacing w:after="0" w:line="240" w:lineRule="auto"/>
        <w:ind w:left="0" w:right="0" w:firstLine="0"/>
        <w:rPr>
          <w:color w:val="000000" w:themeColor="text1"/>
          <w:sz w:val="24"/>
          <w:szCs w:val="24"/>
        </w:rPr>
      </w:pPr>
    </w:p>
    <w:p w14:paraId="2BD5082B" w14:textId="7E96C0AA" w:rsidR="002E0102" w:rsidRPr="00C9056C" w:rsidRDefault="002E0102" w:rsidP="004042E0">
      <w:pPr>
        <w:spacing w:after="0" w:line="240" w:lineRule="auto"/>
        <w:ind w:left="0" w:right="0" w:firstLine="0"/>
        <w:rPr>
          <w:color w:val="000000" w:themeColor="text1"/>
          <w:sz w:val="24"/>
          <w:szCs w:val="24"/>
        </w:rPr>
      </w:pPr>
      <w:r w:rsidRPr="00C9056C">
        <w:rPr>
          <w:noProof/>
          <w:sz w:val="24"/>
          <w:szCs w:val="24"/>
          <w:bdr w:val="single" w:sz="24" w:space="0" w:color="auto"/>
        </w:rPr>
        <w:lastRenderedPageBreak/>
        <w:drawing>
          <wp:inline distT="0" distB="0" distL="0" distR="0" wp14:anchorId="786A2B32" wp14:editId="583100F0">
            <wp:extent cx="5582330" cy="3564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82420" cy="3564312"/>
                    </a:xfrm>
                    <a:prstGeom prst="rect">
                      <a:avLst/>
                    </a:prstGeom>
                  </pic:spPr>
                </pic:pic>
              </a:graphicData>
            </a:graphic>
          </wp:inline>
        </w:drawing>
      </w:r>
    </w:p>
    <w:p w14:paraId="214CB789" w14:textId="02932422" w:rsidR="004042E0" w:rsidRPr="00C9056C" w:rsidRDefault="004042E0" w:rsidP="004042E0">
      <w:pPr>
        <w:spacing w:after="0" w:line="240" w:lineRule="auto"/>
        <w:ind w:left="-5" w:right="0"/>
        <w:rPr>
          <w:color w:val="000000" w:themeColor="text1"/>
          <w:sz w:val="24"/>
          <w:szCs w:val="24"/>
        </w:rPr>
      </w:pPr>
      <w:r w:rsidRPr="00C9056C">
        <w:rPr>
          <w:b/>
          <w:color w:val="000000" w:themeColor="text1"/>
          <w:sz w:val="24"/>
          <w:szCs w:val="24"/>
        </w:rPr>
        <w:t xml:space="preserve">Figure </w:t>
      </w:r>
      <w:r w:rsidR="00AE3819" w:rsidRPr="00C9056C">
        <w:rPr>
          <w:b/>
          <w:color w:val="000000" w:themeColor="text1"/>
          <w:sz w:val="24"/>
          <w:szCs w:val="24"/>
        </w:rPr>
        <w:t>4</w:t>
      </w:r>
      <w:r w:rsidRPr="00C9056C">
        <w:rPr>
          <w:b/>
          <w:color w:val="000000" w:themeColor="text1"/>
          <w:sz w:val="24"/>
          <w:szCs w:val="24"/>
        </w:rPr>
        <w:t xml:space="preserve">: </w:t>
      </w:r>
      <w:r w:rsidRPr="00C9056C">
        <w:rPr>
          <w:color w:val="000000" w:themeColor="text1"/>
          <w:sz w:val="24"/>
          <w:szCs w:val="24"/>
        </w:rPr>
        <w:t xml:space="preserve">Perspective of proposal as viewed from </w:t>
      </w:r>
      <w:r w:rsidR="002E0102" w:rsidRPr="00C9056C">
        <w:rPr>
          <w:color w:val="000000" w:themeColor="text1"/>
          <w:sz w:val="24"/>
          <w:szCs w:val="24"/>
        </w:rPr>
        <w:t>Forest Road</w:t>
      </w:r>
    </w:p>
    <w:p w14:paraId="1729CF20" w14:textId="26A97A54" w:rsidR="004042E0" w:rsidRPr="00C9056C" w:rsidRDefault="004042E0" w:rsidP="004042E0">
      <w:pPr>
        <w:spacing w:after="0" w:line="240" w:lineRule="auto"/>
        <w:ind w:left="0" w:right="0" w:firstLine="0"/>
        <w:rPr>
          <w:color w:val="000000" w:themeColor="text1"/>
          <w:sz w:val="24"/>
          <w:szCs w:val="24"/>
        </w:rPr>
      </w:pPr>
    </w:p>
    <w:p w14:paraId="39FBB5A0" w14:textId="77777777" w:rsidR="004042E0" w:rsidRPr="00C9056C" w:rsidRDefault="004042E0" w:rsidP="004042E0">
      <w:pPr>
        <w:pStyle w:val="Heading1"/>
        <w:spacing w:line="240" w:lineRule="auto"/>
        <w:ind w:left="-5"/>
        <w:rPr>
          <w:color w:val="000000" w:themeColor="text1"/>
          <w:sz w:val="24"/>
          <w:szCs w:val="24"/>
        </w:rPr>
      </w:pPr>
      <w:r w:rsidRPr="00C9056C">
        <w:rPr>
          <w:color w:val="000000" w:themeColor="text1"/>
          <w:sz w:val="24"/>
          <w:szCs w:val="24"/>
        </w:rPr>
        <w:t>DEVELOPMENT SUMMARY</w:t>
      </w:r>
      <w:r w:rsidRPr="00C9056C">
        <w:rPr>
          <w:color w:val="000000" w:themeColor="text1"/>
          <w:sz w:val="24"/>
          <w:szCs w:val="24"/>
          <w:u w:val="none"/>
        </w:rPr>
        <w:t xml:space="preserve">  </w:t>
      </w:r>
    </w:p>
    <w:p w14:paraId="08737B0B" w14:textId="77777777" w:rsidR="004042E0" w:rsidRPr="00C9056C" w:rsidRDefault="004042E0" w:rsidP="004042E0">
      <w:pPr>
        <w:spacing w:after="0" w:line="240" w:lineRule="auto"/>
        <w:ind w:left="0" w:right="0" w:firstLine="0"/>
        <w:rPr>
          <w:color w:val="000000" w:themeColor="text1"/>
          <w:sz w:val="24"/>
          <w:szCs w:val="24"/>
        </w:rPr>
      </w:pPr>
      <w:r w:rsidRPr="00C9056C">
        <w:rPr>
          <w:color w:val="000000" w:themeColor="text1"/>
          <w:sz w:val="24"/>
          <w:szCs w:val="24"/>
        </w:rPr>
        <w:t xml:space="preserve"> </w:t>
      </w:r>
    </w:p>
    <w:tbl>
      <w:tblPr>
        <w:tblW w:w="8908" w:type="dxa"/>
        <w:tblInd w:w="114" w:type="dxa"/>
        <w:tblCellMar>
          <w:top w:w="10" w:type="dxa"/>
          <w:left w:w="107" w:type="dxa"/>
          <w:right w:w="115" w:type="dxa"/>
        </w:tblCellMar>
        <w:tblLook w:val="04A0" w:firstRow="1" w:lastRow="0" w:firstColumn="1" w:lastColumn="0" w:noHBand="0" w:noVBand="1"/>
      </w:tblPr>
      <w:tblGrid>
        <w:gridCol w:w="3273"/>
        <w:gridCol w:w="5635"/>
      </w:tblGrid>
      <w:tr w:rsidR="00947E83" w:rsidRPr="00C9056C" w14:paraId="3340B645" w14:textId="77777777" w:rsidTr="004042E0">
        <w:trPr>
          <w:trHeight w:val="262"/>
        </w:trPr>
        <w:tc>
          <w:tcPr>
            <w:tcW w:w="3273" w:type="dxa"/>
            <w:tcBorders>
              <w:top w:val="single" w:sz="4" w:space="0" w:color="000000"/>
              <w:left w:val="single" w:sz="4" w:space="0" w:color="000000"/>
              <w:bottom w:val="single" w:sz="4" w:space="0" w:color="000000"/>
              <w:right w:val="single" w:sz="4" w:space="0" w:color="000000"/>
            </w:tcBorders>
            <w:shd w:val="clear" w:color="auto" w:fill="D9D9D9"/>
            <w:hideMark/>
          </w:tcPr>
          <w:p w14:paraId="51440626" w14:textId="77777777" w:rsidR="004042E0" w:rsidRPr="00C9056C" w:rsidRDefault="004042E0">
            <w:pPr>
              <w:spacing w:after="0" w:line="240" w:lineRule="auto"/>
              <w:ind w:left="0" w:right="0" w:firstLine="0"/>
              <w:rPr>
                <w:color w:val="000000" w:themeColor="text1"/>
                <w:sz w:val="24"/>
                <w:szCs w:val="24"/>
              </w:rPr>
            </w:pPr>
            <w:r w:rsidRPr="00C9056C">
              <w:rPr>
                <w:b/>
                <w:color w:val="000000" w:themeColor="text1"/>
                <w:sz w:val="24"/>
                <w:szCs w:val="24"/>
              </w:rPr>
              <w:t xml:space="preserve">Element </w:t>
            </w:r>
          </w:p>
        </w:tc>
        <w:tc>
          <w:tcPr>
            <w:tcW w:w="5635" w:type="dxa"/>
            <w:tcBorders>
              <w:top w:val="single" w:sz="4" w:space="0" w:color="000000"/>
              <w:left w:val="single" w:sz="4" w:space="0" w:color="000000"/>
              <w:bottom w:val="single" w:sz="4" w:space="0" w:color="000000"/>
              <w:right w:val="single" w:sz="4" w:space="0" w:color="000000"/>
            </w:tcBorders>
            <w:shd w:val="clear" w:color="auto" w:fill="D9D9D9"/>
            <w:hideMark/>
          </w:tcPr>
          <w:p w14:paraId="39ACBFA4" w14:textId="77777777" w:rsidR="004042E0" w:rsidRPr="00C9056C" w:rsidRDefault="004042E0">
            <w:pPr>
              <w:spacing w:after="0" w:line="240" w:lineRule="auto"/>
              <w:ind w:left="1" w:right="0" w:firstLine="0"/>
              <w:rPr>
                <w:color w:val="000000" w:themeColor="text1"/>
                <w:sz w:val="24"/>
                <w:szCs w:val="24"/>
              </w:rPr>
            </w:pPr>
            <w:r w:rsidRPr="00C9056C">
              <w:rPr>
                <w:b/>
                <w:color w:val="000000" w:themeColor="text1"/>
                <w:sz w:val="24"/>
                <w:szCs w:val="24"/>
              </w:rPr>
              <w:t xml:space="preserve">Proposal </w:t>
            </w:r>
          </w:p>
        </w:tc>
      </w:tr>
      <w:tr w:rsidR="00947E83" w:rsidRPr="00C9056C" w14:paraId="466C8EED" w14:textId="77777777" w:rsidTr="004042E0">
        <w:trPr>
          <w:trHeight w:val="263"/>
        </w:trPr>
        <w:tc>
          <w:tcPr>
            <w:tcW w:w="3273" w:type="dxa"/>
            <w:tcBorders>
              <w:top w:val="single" w:sz="4" w:space="0" w:color="000000"/>
              <w:left w:val="single" w:sz="4" w:space="0" w:color="000000"/>
              <w:bottom w:val="single" w:sz="4" w:space="0" w:color="000000"/>
              <w:right w:val="single" w:sz="4" w:space="0" w:color="000000"/>
            </w:tcBorders>
            <w:hideMark/>
          </w:tcPr>
          <w:p w14:paraId="549D37AD"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Height </w:t>
            </w:r>
          </w:p>
        </w:tc>
        <w:tc>
          <w:tcPr>
            <w:tcW w:w="5635" w:type="dxa"/>
            <w:tcBorders>
              <w:top w:val="single" w:sz="4" w:space="0" w:color="000000"/>
              <w:left w:val="single" w:sz="4" w:space="0" w:color="000000"/>
              <w:bottom w:val="single" w:sz="4" w:space="0" w:color="000000"/>
              <w:right w:val="single" w:sz="4" w:space="0" w:color="000000"/>
            </w:tcBorders>
            <w:hideMark/>
          </w:tcPr>
          <w:p w14:paraId="4DC8E25A" w14:textId="01743109"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Building A: 63.75 metres.</w:t>
            </w:r>
          </w:p>
          <w:p w14:paraId="2EA067C5" w14:textId="6733DB61"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Building B: 59.05 metres.</w:t>
            </w:r>
          </w:p>
          <w:p w14:paraId="5AB9B892" w14:textId="6353EFBF"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Building C: 44.8 metres.</w:t>
            </w:r>
          </w:p>
          <w:p w14:paraId="7377BD88" w14:textId="75230B9D"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Building D: 32.97 metres</w:t>
            </w:r>
            <w:r w:rsidR="001E06C3" w:rsidRPr="00C9056C">
              <w:rPr>
                <w:color w:val="000000" w:themeColor="text1"/>
                <w:sz w:val="24"/>
                <w:szCs w:val="24"/>
              </w:rPr>
              <w:t>.</w:t>
            </w:r>
          </w:p>
          <w:p w14:paraId="2E6DD40C" w14:textId="6C279DF0" w:rsidR="004042E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 xml:space="preserve">Building E: </w:t>
            </w:r>
            <w:r w:rsidR="00947E83" w:rsidRPr="00C9056C">
              <w:rPr>
                <w:color w:val="000000" w:themeColor="text1"/>
                <w:sz w:val="24"/>
                <w:szCs w:val="24"/>
              </w:rPr>
              <w:t>25.75 metres</w:t>
            </w:r>
            <w:r w:rsidRPr="00C9056C">
              <w:rPr>
                <w:color w:val="000000" w:themeColor="text1"/>
                <w:sz w:val="24"/>
                <w:szCs w:val="24"/>
              </w:rPr>
              <w:t>.</w:t>
            </w:r>
          </w:p>
        </w:tc>
      </w:tr>
      <w:tr w:rsidR="00947E83" w:rsidRPr="00C9056C" w14:paraId="16CB5CCB" w14:textId="77777777" w:rsidTr="004042E0">
        <w:trPr>
          <w:trHeight w:val="264"/>
        </w:trPr>
        <w:tc>
          <w:tcPr>
            <w:tcW w:w="3273" w:type="dxa"/>
            <w:tcBorders>
              <w:top w:val="single" w:sz="4" w:space="0" w:color="000000"/>
              <w:left w:val="single" w:sz="4" w:space="0" w:color="000000"/>
              <w:bottom w:val="single" w:sz="4" w:space="0" w:color="000000"/>
              <w:right w:val="single" w:sz="4" w:space="0" w:color="000000"/>
            </w:tcBorders>
            <w:hideMark/>
          </w:tcPr>
          <w:p w14:paraId="4DB3E746"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Levels </w:t>
            </w:r>
          </w:p>
        </w:tc>
        <w:tc>
          <w:tcPr>
            <w:tcW w:w="5635" w:type="dxa"/>
            <w:tcBorders>
              <w:top w:val="single" w:sz="4" w:space="0" w:color="000000"/>
              <w:left w:val="single" w:sz="4" w:space="0" w:color="000000"/>
              <w:bottom w:val="single" w:sz="4" w:space="0" w:color="000000"/>
              <w:right w:val="single" w:sz="4" w:space="0" w:color="000000"/>
            </w:tcBorders>
            <w:hideMark/>
          </w:tcPr>
          <w:p w14:paraId="22474C21" w14:textId="4152A196"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 xml:space="preserve">Building A: </w:t>
            </w:r>
            <w:r w:rsidR="00947E83" w:rsidRPr="00C9056C">
              <w:rPr>
                <w:color w:val="000000" w:themeColor="text1"/>
                <w:sz w:val="24"/>
                <w:szCs w:val="24"/>
              </w:rPr>
              <w:t>18</w:t>
            </w:r>
            <w:r w:rsidRPr="00C9056C">
              <w:rPr>
                <w:color w:val="000000" w:themeColor="text1"/>
                <w:sz w:val="24"/>
                <w:szCs w:val="24"/>
              </w:rPr>
              <w:t xml:space="preserve"> storeys.</w:t>
            </w:r>
          </w:p>
          <w:p w14:paraId="24404463" w14:textId="165FE59D"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 xml:space="preserve">Building B: </w:t>
            </w:r>
            <w:r w:rsidR="00947E83" w:rsidRPr="00C9056C">
              <w:rPr>
                <w:color w:val="000000" w:themeColor="text1"/>
                <w:sz w:val="24"/>
                <w:szCs w:val="24"/>
              </w:rPr>
              <w:t>16</w:t>
            </w:r>
            <w:r w:rsidRPr="00C9056C">
              <w:rPr>
                <w:color w:val="000000" w:themeColor="text1"/>
                <w:sz w:val="24"/>
                <w:szCs w:val="24"/>
              </w:rPr>
              <w:t xml:space="preserve"> storeys.</w:t>
            </w:r>
          </w:p>
          <w:p w14:paraId="508C5EDC" w14:textId="673642CC" w:rsidR="008D617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 xml:space="preserve">Building C: </w:t>
            </w:r>
            <w:r w:rsidR="00947E83" w:rsidRPr="00C9056C">
              <w:rPr>
                <w:color w:val="000000" w:themeColor="text1"/>
                <w:sz w:val="24"/>
                <w:szCs w:val="24"/>
              </w:rPr>
              <w:t>11</w:t>
            </w:r>
            <w:r w:rsidRPr="00C9056C">
              <w:rPr>
                <w:color w:val="000000" w:themeColor="text1"/>
                <w:sz w:val="24"/>
                <w:szCs w:val="24"/>
              </w:rPr>
              <w:t xml:space="preserve"> storeys.</w:t>
            </w:r>
          </w:p>
          <w:p w14:paraId="0A6B127E" w14:textId="5C817AEC" w:rsidR="004042E0" w:rsidRPr="00C9056C" w:rsidRDefault="008D6170"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 xml:space="preserve">Building D: </w:t>
            </w:r>
            <w:r w:rsidR="00947E83" w:rsidRPr="00C9056C">
              <w:rPr>
                <w:color w:val="000000" w:themeColor="text1"/>
                <w:sz w:val="24"/>
                <w:szCs w:val="24"/>
              </w:rPr>
              <w:t>8</w:t>
            </w:r>
            <w:r w:rsidRPr="00C9056C">
              <w:rPr>
                <w:color w:val="000000" w:themeColor="text1"/>
                <w:sz w:val="24"/>
                <w:szCs w:val="24"/>
              </w:rPr>
              <w:t xml:space="preserve"> storeys</w:t>
            </w:r>
            <w:r w:rsidR="001E06C3" w:rsidRPr="00C9056C">
              <w:rPr>
                <w:color w:val="000000" w:themeColor="text1"/>
                <w:sz w:val="24"/>
                <w:szCs w:val="24"/>
              </w:rPr>
              <w:t>.</w:t>
            </w:r>
          </w:p>
          <w:p w14:paraId="09BC45B8" w14:textId="6E55975C" w:rsidR="00947E83" w:rsidRPr="00C9056C" w:rsidRDefault="00947E83" w:rsidP="00954A10">
            <w:pPr>
              <w:pStyle w:val="ListParagraph"/>
              <w:numPr>
                <w:ilvl w:val="0"/>
                <w:numId w:val="13"/>
              </w:numPr>
              <w:spacing w:after="0" w:line="240" w:lineRule="auto"/>
              <w:ind w:right="0"/>
              <w:rPr>
                <w:color w:val="000000" w:themeColor="text1"/>
                <w:sz w:val="24"/>
                <w:szCs w:val="24"/>
              </w:rPr>
            </w:pPr>
            <w:r w:rsidRPr="00C9056C">
              <w:rPr>
                <w:color w:val="000000" w:themeColor="text1"/>
                <w:sz w:val="24"/>
                <w:szCs w:val="24"/>
              </w:rPr>
              <w:t>Building E: 6 storeys</w:t>
            </w:r>
            <w:r w:rsidR="001E06C3" w:rsidRPr="00C9056C">
              <w:rPr>
                <w:color w:val="000000" w:themeColor="text1"/>
                <w:sz w:val="24"/>
                <w:szCs w:val="24"/>
              </w:rPr>
              <w:t>.</w:t>
            </w:r>
          </w:p>
        </w:tc>
      </w:tr>
      <w:tr w:rsidR="00B321CC" w:rsidRPr="00C9056C" w14:paraId="1CA11817" w14:textId="77777777" w:rsidTr="004042E0">
        <w:trPr>
          <w:trHeight w:val="1066"/>
        </w:trPr>
        <w:tc>
          <w:tcPr>
            <w:tcW w:w="3273" w:type="dxa"/>
            <w:tcBorders>
              <w:top w:val="single" w:sz="4" w:space="0" w:color="000000"/>
              <w:left w:val="single" w:sz="4" w:space="0" w:color="000000"/>
              <w:bottom w:val="single" w:sz="4" w:space="0" w:color="000000"/>
              <w:right w:val="single" w:sz="4" w:space="0" w:color="000000"/>
            </w:tcBorders>
            <w:hideMark/>
          </w:tcPr>
          <w:p w14:paraId="12B38D06" w14:textId="42765D4B"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Apartment</w:t>
            </w:r>
            <w:r w:rsidR="00B321CC" w:rsidRPr="00C9056C">
              <w:rPr>
                <w:color w:val="000000" w:themeColor="text1"/>
                <w:sz w:val="24"/>
                <w:szCs w:val="24"/>
              </w:rPr>
              <w:t xml:space="preserve"> mix</w:t>
            </w:r>
          </w:p>
        </w:tc>
        <w:tc>
          <w:tcPr>
            <w:tcW w:w="5635" w:type="dxa"/>
            <w:tcBorders>
              <w:top w:val="single" w:sz="4" w:space="0" w:color="000000"/>
              <w:left w:val="single" w:sz="4" w:space="0" w:color="000000"/>
              <w:bottom w:val="single" w:sz="4" w:space="0" w:color="000000"/>
              <w:right w:val="single" w:sz="4" w:space="0" w:color="000000"/>
            </w:tcBorders>
            <w:hideMark/>
          </w:tcPr>
          <w:p w14:paraId="0D35D847" w14:textId="4B5DFA24" w:rsidR="004042E0" w:rsidRPr="00C9056C" w:rsidRDefault="00B321CC">
            <w:pPr>
              <w:spacing w:after="0" w:line="240" w:lineRule="auto"/>
              <w:ind w:left="1" w:right="0" w:firstLine="0"/>
              <w:rPr>
                <w:color w:val="000000" w:themeColor="text1"/>
                <w:sz w:val="24"/>
                <w:szCs w:val="24"/>
              </w:rPr>
            </w:pPr>
            <w:r w:rsidRPr="00C9056C">
              <w:rPr>
                <w:color w:val="000000" w:themeColor="text1"/>
                <w:sz w:val="24"/>
                <w:szCs w:val="24"/>
              </w:rPr>
              <w:t>349</w:t>
            </w:r>
            <w:r w:rsidR="004042E0" w:rsidRPr="00C9056C">
              <w:rPr>
                <w:color w:val="000000" w:themeColor="text1"/>
                <w:sz w:val="24"/>
                <w:szCs w:val="24"/>
              </w:rPr>
              <w:t xml:space="preserve"> residential apartments comprised as follows: </w:t>
            </w:r>
          </w:p>
          <w:p w14:paraId="7B37E79A" w14:textId="2199805D" w:rsidR="00B321CC" w:rsidRPr="00C9056C" w:rsidRDefault="00B321CC" w:rsidP="001E06C3">
            <w:pPr>
              <w:numPr>
                <w:ilvl w:val="0"/>
                <w:numId w:val="2"/>
              </w:numPr>
              <w:spacing w:after="0" w:line="240" w:lineRule="auto"/>
              <w:ind w:left="357" w:right="0" w:hanging="357"/>
              <w:rPr>
                <w:color w:val="000000" w:themeColor="text1"/>
                <w:sz w:val="24"/>
                <w:szCs w:val="24"/>
              </w:rPr>
            </w:pPr>
            <w:r w:rsidRPr="00C9056C">
              <w:rPr>
                <w:color w:val="000000" w:themeColor="text1"/>
                <w:sz w:val="24"/>
                <w:szCs w:val="24"/>
              </w:rPr>
              <w:t>74</w:t>
            </w:r>
            <w:r w:rsidR="004042E0" w:rsidRPr="00C9056C">
              <w:rPr>
                <w:color w:val="000000" w:themeColor="text1"/>
                <w:sz w:val="24"/>
                <w:szCs w:val="24"/>
              </w:rPr>
              <w:t xml:space="preserve"> x </w:t>
            </w:r>
            <w:proofErr w:type="gramStart"/>
            <w:r w:rsidR="004042E0" w:rsidRPr="00C9056C">
              <w:rPr>
                <w:color w:val="000000" w:themeColor="text1"/>
                <w:sz w:val="24"/>
                <w:szCs w:val="24"/>
              </w:rPr>
              <w:t>1 bedroom</w:t>
            </w:r>
            <w:proofErr w:type="gramEnd"/>
            <w:r w:rsidR="004042E0" w:rsidRPr="00C9056C">
              <w:rPr>
                <w:color w:val="000000" w:themeColor="text1"/>
                <w:sz w:val="24"/>
                <w:szCs w:val="24"/>
              </w:rPr>
              <w:t xml:space="preserve"> apartments (</w:t>
            </w:r>
            <w:r w:rsidRPr="00C9056C">
              <w:rPr>
                <w:color w:val="000000" w:themeColor="text1"/>
                <w:sz w:val="24"/>
                <w:szCs w:val="24"/>
              </w:rPr>
              <w:t>21</w:t>
            </w:r>
            <w:r w:rsidR="004042E0" w:rsidRPr="00C9056C">
              <w:rPr>
                <w:color w:val="000000" w:themeColor="text1"/>
                <w:sz w:val="24"/>
                <w:szCs w:val="24"/>
              </w:rPr>
              <w:t>%).</w:t>
            </w:r>
          </w:p>
          <w:p w14:paraId="65B6DF00" w14:textId="69B7B0B2" w:rsidR="004042E0" w:rsidRPr="00C9056C" w:rsidRDefault="00B321CC" w:rsidP="001E06C3">
            <w:pPr>
              <w:numPr>
                <w:ilvl w:val="0"/>
                <w:numId w:val="2"/>
              </w:numPr>
              <w:spacing w:after="0" w:line="240" w:lineRule="auto"/>
              <w:ind w:left="357" w:right="0" w:hanging="357"/>
              <w:rPr>
                <w:color w:val="000000" w:themeColor="text1"/>
                <w:sz w:val="24"/>
                <w:szCs w:val="24"/>
              </w:rPr>
            </w:pPr>
            <w:r w:rsidRPr="00C9056C">
              <w:rPr>
                <w:color w:val="000000" w:themeColor="text1"/>
                <w:sz w:val="24"/>
                <w:szCs w:val="24"/>
              </w:rPr>
              <w:t xml:space="preserve">218 </w:t>
            </w:r>
            <w:r w:rsidR="004042E0" w:rsidRPr="00C9056C">
              <w:rPr>
                <w:color w:val="000000" w:themeColor="text1"/>
                <w:sz w:val="24"/>
                <w:szCs w:val="24"/>
              </w:rPr>
              <w:t xml:space="preserve">x </w:t>
            </w:r>
            <w:proofErr w:type="gramStart"/>
            <w:r w:rsidR="004042E0" w:rsidRPr="00C9056C">
              <w:rPr>
                <w:color w:val="000000" w:themeColor="text1"/>
                <w:sz w:val="24"/>
                <w:szCs w:val="24"/>
              </w:rPr>
              <w:t>2 bedroom</w:t>
            </w:r>
            <w:proofErr w:type="gramEnd"/>
            <w:r w:rsidR="004042E0" w:rsidRPr="00C9056C">
              <w:rPr>
                <w:color w:val="000000" w:themeColor="text1"/>
                <w:sz w:val="24"/>
                <w:szCs w:val="24"/>
              </w:rPr>
              <w:t xml:space="preserve"> apartments (</w:t>
            </w:r>
            <w:r w:rsidRPr="00C9056C">
              <w:rPr>
                <w:color w:val="000000" w:themeColor="text1"/>
                <w:sz w:val="24"/>
                <w:szCs w:val="24"/>
              </w:rPr>
              <w:t>63</w:t>
            </w:r>
            <w:r w:rsidR="004042E0" w:rsidRPr="00C9056C">
              <w:rPr>
                <w:color w:val="000000" w:themeColor="text1"/>
                <w:sz w:val="24"/>
                <w:szCs w:val="24"/>
              </w:rPr>
              <w:t>%).</w:t>
            </w:r>
          </w:p>
          <w:p w14:paraId="33960095" w14:textId="7CBCBA1A" w:rsidR="004042E0" w:rsidRPr="00C9056C" w:rsidRDefault="00B321CC" w:rsidP="001E06C3">
            <w:pPr>
              <w:numPr>
                <w:ilvl w:val="0"/>
                <w:numId w:val="2"/>
              </w:numPr>
              <w:spacing w:after="0" w:line="240" w:lineRule="auto"/>
              <w:ind w:left="357" w:right="0" w:hanging="357"/>
              <w:rPr>
                <w:color w:val="000000" w:themeColor="text1"/>
                <w:sz w:val="24"/>
                <w:szCs w:val="24"/>
              </w:rPr>
            </w:pPr>
            <w:r w:rsidRPr="00C9056C">
              <w:rPr>
                <w:color w:val="000000" w:themeColor="text1"/>
                <w:sz w:val="24"/>
                <w:szCs w:val="24"/>
              </w:rPr>
              <w:t>57</w:t>
            </w:r>
            <w:r w:rsidR="004042E0" w:rsidRPr="00C9056C">
              <w:rPr>
                <w:color w:val="000000" w:themeColor="text1"/>
                <w:sz w:val="24"/>
                <w:szCs w:val="24"/>
              </w:rPr>
              <w:t xml:space="preserve"> x </w:t>
            </w:r>
            <w:proofErr w:type="gramStart"/>
            <w:r w:rsidR="004042E0" w:rsidRPr="00C9056C">
              <w:rPr>
                <w:color w:val="000000" w:themeColor="text1"/>
                <w:sz w:val="24"/>
                <w:szCs w:val="24"/>
              </w:rPr>
              <w:t>3 bedroom</w:t>
            </w:r>
            <w:proofErr w:type="gramEnd"/>
            <w:r w:rsidR="004042E0" w:rsidRPr="00C9056C">
              <w:rPr>
                <w:color w:val="000000" w:themeColor="text1"/>
                <w:sz w:val="24"/>
                <w:szCs w:val="24"/>
              </w:rPr>
              <w:t xml:space="preserve"> apartments (</w:t>
            </w:r>
            <w:r w:rsidRPr="00C9056C">
              <w:rPr>
                <w:color w:val="000000" w:themeColor="text1"/>
                <w:sz w:val="24"/>
                <w:szCs w:val="24"/>
              </w:rPr>
              <w:t>16</w:t>
            </w:r>
            <w:r w:rsidR="004042E0" w:rsidRPr="00C9056C">
              <w:rPr>
                <w:color w:val="000000" w:themeColor="text1"/>
                <w:sz w:val="24"/>
                <w:szCs w:val="24"/>
              </w:rPr>
              <w:t>%).</w:t>
            </w:r>
          </w:p>
        </w:tc>
      </w:tr>
      <w:tr w:rsidR="001E06C3" w:rsidRPr="00C9056C" w14:paraId="411FB4C3" w14:textId="77777777" w:rsidTr="004042E0">
        <w:trPr>
          <w:trHeight w:val="516"/>
        </w:trPr>
        <w:tc>
          <w:tcPr>
            <w:tcW w:w="3273" w:type="dxa"/>
            <w:tcBorders>
              <w:top w:val="single" w:sz="4" w:space="0" w:color="000000"/>
              <w:left w:val="single" w:sz="4" w:space="0" w:color="000000"/>
              <w:bottom w:val="single" w:sz="4" w:space="0" w:color="000000"/>
              <w:right w:val="single" w:sz="4" w:space="0" w:color="000000"/>
            </w:tcBorders>
            <w:hideMark/>
          </w:tcPr>
          <w:p w14:paraId="0D181493" w14:textId="603BE73D"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Commercial</w:t>
            </w:r>
            <w:r w:rsidR="001E06C3" w:rsidRPr="00C9056C">
              <w:rPr>
                <w:color w:val="000000" w:themeColor="text1"/>
                <w:sz w:val="24"/>
                <w:szCs w:val="24"/>
              </w:rPr>
              <w:t>/Retail</w:t>
            </w:r>
            <w:r w:rsidRPr="00C9056C">
              <w:rPr>
                <w:color w:val="000000" w:themeColor="text1"/>
                <w:sz w:val="24"/>
                <w:szCs w:val="24"/>
              </w:rPr>
              <w:t xml:space="preserve"> </w:t>
            </w:r>
          </w:p>
        </w:tc>
        <w:tc>
          <w:tcPr>
            <w:tcW w:w="5635" w:type="dxa"/>
            <w:tcBorders>
              <w:top w:val="single" w:sz="4" w:space="0" w:color="000000"/>
              <w:left w:val="single" w:sz="4" w:space="0" w:color="000000"/>
              <w:bottom w:val="single" w:sz="4" w:space="0" w:color="000000"/>
              <w:right w:val="single" w:sz="4" w:space="0" w:color="000000"/>
            </w:tcBorders>
            <w:hideMark/>
          </w:tcPr>
          <w:p w14:paraId="040D36D2" w14:textId="4670DE02" w:rsidR="001E06C3" w:rsidRPr="00C9056C" w:rsidRDefault="001E06C3">
            <w:pPr>
              <w:spacing w:after="0" w:line="240" w:lineRule="auto"/>
              <w:ind w:left="1" w:right="0" w:firstLine="0"/>
              <w:rPr>
                <w:color w:val="000000" w:themeColor="text1"/>
                <w:sz w:val="24"/>
                <w:szCs w:val="24"/>
              </w:rPr>
            </w:pPr>
            <w:r w:rsidRPr="00C9056C">
              <w:rPr>
                <w:color w:val="000000" w:themeColor="text1"/>
                <w:sz w:val="24"/>
                <w:szCs w:val="24"/>
              </w:rPr>
              <w:t>4620sqm of commercial/retail floor space as follows:</w:t>
            </w:r>
          </w:p>
          <w:p w14:paraId="384E1407" w14:textId="0680536D" w:rsidR="001E06C3" w:rsidRPr="00C9056C" w:rsidRDefault="001E06C3">
            <w:pPr>
              <w:spacing w:after="0" w:line="240" w:lineRule="auto"/>
              <w:ind w:left="1" w:right="0" w:firstLine="0"/>
              <w:rPr>
                <w:color w:val="000000" w:themeColor="text1"/>
                <w:sz w:val="24"/>
                <w:szCs w:val="24"/>
              </w:rPr>
            </w:pPr>
            <w:r w:rsidRPr="00C9056C">
              <w:rPr>
                <w:color w:val="000000" w:themeColor="text1"/>
                <w:sz w:val="24"/>
                <w:szCs w:val="24"/>
              </w:rPr>
              <w:t>6 x retail premises.</w:t>
            </w:r>
          </w:p>
          <w:p w14:paraId="57508542" w14:textId="028B6464" w:rsidR="001E06C3" w:rsidRPr="00C9056C" w:rsidRDefault="001E06C3">
            <w:pPr>
              <w:spacing w:after="0" w:line="240" w:lineRule="auto"/>
              <w:ind w:left="1" w:right="0" w:firstLine="0"/>
              <w:rPr>
                <w:color w:val="000000" w:themeColor="text1"/>
                <w:sz w:val="24"/>
                <w:szCs w:val="24"/>
              </w:rPr>
            </w:pPr>
            <w:r w:rsidRPr="00C9056C">
              <w:rPr>
                <w:color w:val="000000" w:themeColor="text1"/>
                <w:sz w:val="24"/>
                <w:szCs w:val="24"/>
              </w:rPr>
              <w:t>4 x commercial premises.</w:t>
            </w:r>
          </w:p>
          <w:p w14:paraId="1C248C1B" w14:textId="785C2885" w:rsidR="004042E0" w:rsidRPr="00C9056C" w:rsidRDefault="001E06C3" w:rsidP="001E06C3">
            <w:pPr>
              <w:spacing w:after="0" w:line="240" w:lineRule="auto"/>
              <w:ind w:left="1" w:right="0" w:firstLine="0"/>
              <w:rPr>
                <w:color w:val="000000" w:themeColor="text1"/>
                <w:sz w:val="24"/>
                <w:szCs w:val="24"/>
              </w:rPr>
            </w:pPr>
            <w:r w:rsidRPr="00C9056C">
              <w:rPr>
                <w:color w:val="000000" w:themeColor="text1"/>
                <w:sz w:val="24"/>
                <w:szCs w:val="24"/>
              </w:rPr>
              <w:t>1 x café.</w:t>
            </w:r>
          </w:p>
        </w:tc>
      </w:tr>
      <w:tr w:rsidR="001E06C3" w:rsidRPr="00C9056C" w14:paraId="7F65F29D" w14:textId="77777777" w:rsidTr="004042E0">
        <w:trPr>
          <w:trHeight w:val="1839"/>
        </w:trPr>
        <w:tc>
          <w:tcPr>
            <w:tcW w:w="3273" w:type="dxa"/>
            <w:tcBorders>
              <w:top w:val="single" w:sz="4" w:space="0" w:color="000000"/>
              <w:left w:val="single" w:sz="4" w:space="0" w:color="000000"/>
              <w:bottom w:val="single" w:sz="4" w:space="0" w:color="000000"/>
              <w:right w:val="single" w:sz="4" w:space="0" w:color="000000"/>
            </w:tcBorders>
            <w:hideMark/>
          </w:tcPr>
          <w:p w14:paraId="78666538"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lastRenderedPageBreak/>
              <w:t xml:space="preserve">Car parking spaces </w:t>
            </w:r>
          </w:p>
        </w:tc>
        <w:tc>
          <w:tcPr>
            <w:tcW w:w="5635" w:type="dxa"/>
            <w:tcBorders>
              <w:top w:val="single" w:sz="4" w:space="0" w:color="000000"/>
              <w:left w:val="single" w:sz="4" w:space="0" w:color="000000"/>
              <w:bottom w:val="single" w:sz="4" w:space="0" w:color="000000"/>
              <w:right w:val="single" w:sz="4" w:space="0" w:color="000000"/>
            </w:tcBorders>
            <w:hideMark/>
          </w:tcPr>
          <w:p w14:paraId="0B460105" w14:textId="5C66FFF7" w:rsidR="004042E0" w:rsidRPr="00C9056C" w:rsidRDefault="00B321CC">
            <w:pPr>
              <w:spacing w:after="0" w:line="240" w:lineRule="auto"/>
              <w:ind w:left="1" w:right="0" w:firstLine="0"/>
              <w:rPr>
                <w:color w:val="000000" w:themeColor="text1"/>
                <w:sz w:val="24"/>
                <w:szCs w:val="24"/>
              </w:rPr>
            </w:pPr>
            <w:r w:rsidRPr="00C9056C">
              <w:rPr>
                <w:color w:val="000000" w:themeColor="text1"/>
                <w:sz w:val="24"/>
                <w:szCs w:val="24"/>
              </w:rPr>
              <w:t>459</w:t>
            </w:r>
            <w:r w:rsidR="004042E0" w:rsidRPr="00C9056C">
              <w:rPr>
                <w:color w:val="000000" w:themeColor="text1"/>
                <w:sz w:val="24"/>
                <w:szCs w:val="24"/>
              </w:rPr>
              <w:t xml:space="preserve"> car parking spaces comprising the following: </w:t>
            </w:r>
          </w:p>
          <w:p w14:paraId="17A1D10B" w14:textId="2E237703" w:rsidR="004042E0" w:rsidRPr="00C9056C" w:rsidRDefault="00B321CC" w:rsidP="001E06C3">
            <w:pPr>
              <w:numPr>
                <w:ilvl w:val="0"/>
                <w:numId w:val="3"/>
              </w:numPr>
              <w:spacing w:after="0" w:line="240" w:lineRule="auto"/>
              <w:ind w:left="357" w:right="0" w:hanging="357"/>
              <w:rPr>
                <w:color w:val="000000" w:themeColor="text1"/>
                <w:sz w:val="24"/>
                <w:szCs w:val="24"/>
              </w:rPr>
            </w:pPr>
            <w:r w:rsidRPr="00C9056C">
              <w:rPr>
                <w:color w:val="000000" w:themeColor="text1"/>
                <w:sz w:val="24"/>
                <w:szCs w:val="24"/>
              </w:rPr>
              <w:t>320</w:t>
            </w:r>
            <w:r w:rsidR="004042E0" w:rsidRPr="00C9056C">
              <w:rPr>
                <w:color w:val="000000" w:themeColor="text1"/>
                <w:sz w:val="24"/>
                <w:szCs w:val="24"/>
              </w:rPr>
              <w:t xml:space="preserve"> Residential spaces (including </w:t>
            </w:r>
            <w:r w:rsidR="001E06C3" w:rsidRPr="00C9056C">
              <w:rPr>
                <w:color w:val="000000" w:themeColor="text1"/>
                <w:sz w:val="24"/>
                <w:szCs w:val="24"/>
              </w:rPr>
              <w:t>36</w:t>
            </w:r>
            <w:r w:rsidR="004042E0" w:rsidRPr="00C9056C">
              <w:rPr>
                <w:color w:val="000000" w:themeColor="text1"/>
                <w:sz w:val="24"/>
                <w:szCs w:val="24"/>
              </w:rPr>
              <w:t xml:space="preserve"> disabled space</w:t>
            </w:r>
            <w:r w:rsidR="001E06C3" w:rsidRPr="00C9056C">
              <w:rPr>
                <w:color w:val="000000" w:themeColor="text1"/>
                <w:sz w:val="24"/>
                <w:szCs w:val="24"/>
              </w:rPr>
              <w:t>s and a carwash bay</w:t>
            </w:r>
            <w:r w:rsidR="004042E0" w:rsidRPr="00C9056C">
              <w:rPr>
                <w:color w:val="000000" w:themeColor="text1"/>
                <w:sz w:val="24"/>
                <w:szCs w:val="24"/>
              </w:rPr>
              <w:t>).</w:t>
            </w:r>
          </w:p>
          <w:p w14:paraId="35DD5DA0" w14:textId="4B4EEE94" w:rsidR="004042E0" w:rsidRPr="00C9056C" w:rsidRDefault="00B321CC" w:rsidP="0065519B">
            <w:pPr>
              <w:numPr>
                <w:ilvl w:val="0"/>
                <w:numId w:val="3"/>
              </w:numPr>
              <w:spacing w:after="0" w:line="240" w:lineRule="auto"/>
              <w:ind w:right="0" w:hanging="360"/>
              <w:rPr>
                <w:color w:val="000000" w:themeColor="text1"/>
                <w:sz w:val="24"/>
                <w:szCs w:val="24"/>
              </w:rPr>
            </w:pPr>
            <w:r w:rsidRPr="00C9056C">
              <w:rPr>
                <w:color w:val="000000" w:themeColor="text1"/>
                <w:sz w:val="24"/>
                <w:szCs w:val="24"/>
              </w:rPr>
              <w:t>70</w:t>
            </w:r>
            <w:r w:rsidR="004042E0" w:rsidRPr="00C9056C">
              <w:rPr>
                <w:color w:val="000000" w:themeColor="text1"/>
                <w:sz w:val="24"/>
                <w:szCs w:val="24"/>
              </w:rPr>
              <w:t xml:space="preserve"> Residential visitors’ spaces</w:t>
            </w:r>
            <w:r w:rsidR="001E06C3" w:rsidRPr="00C9056C">
              <w:rPr>
                <w:color w:val="000000" w:themeColor="text1"/>
                <w:sz w:val="24"/>
                <w:szCs w:val="24"/>
              </w:rPr>
              <w:t>.</w:t>
            </w:r>
          </w:p>
          <w:p w14:paraId="085D99AC" w14:textId="138292A3" w:rsidR="004042E0" w:rsidRPr="00C9056C" w:rsidRDefault="00B321CC" w:rsidP="0065519B">
            <w:pPr>
              <w:numPr>
                <w:ilvl w:val="0"/>
                <w:numId w:val="3"/>
              </w:numPr>
              <w:spacing w:after="0" w:line="240" w:lineRule="auto"/>
              <w:ind w:right="0" w:hanging="360"/>
              <w:rPr>
                <w:color w:val="000000" w:themeColor="text1"/>
                <w:sz w:val="24"/>
                <w:szCs w:val="24"/>
              </w:rPr>
            </w:pPr>
            <w:r w:rsidRPr="00C9056C">
              <w:rPr>
                <w:color w:val="000000" w:themeColor="text1"/>
                <w:sz w:val="24"/>
                <w:szCs w:val="24"/>
              </w:rPr>
              <w:t>45 retail spaces</w:t>
            </w:r>
            <w:r w:rsidR="001E06C3" w:rsidRPr="00C9056C">
              <w:rPr>
                <w:color w:val="000000" w:themeColor="text1"/>
                <w:sz w:val="24"/>
                <w:szCs w:val="24"/>
              </w:rPr>
              <w:t>.</w:t>
            </w:r>
          </w:p>
          <w:p w14:paraId="09DD0719" w14:textId="1EB2C57C" w:rsidR="004042E0" w:rsidRPr="00C9056C" w:rsidRDefault="00B321CC" w:rsidP="0065519B">
            <w:pPr>
              <w:numPr>
                <w:ilvl w:val="0"/>
                <w:numId w:val="3"/>
              </w:numPr>
              <w:spacing w:after="0" w:line="240" w:lineRule="auto"/>
              <w:ind w:right="0" w:hanging="360"/>
              <w:rPr>
                <w:color w:val="000000" w:themeColor="text1"/>
                <w:sz w:val="24"/>
                <w:szCs w:val="24"/>
              </w:rPr>
            </w:pPr>
            <w:r w:rsidRPr="00C9056C">
              <w:rPr>
                <w:color w:val="000000" w:themeColor="text1"/>
                <w:sz w:val="24"/>
                <w:szCs w:val="24"/>
              </w:rPr>
              <w:t>24</w:t>
            </w:r>
            <w:r w:rsidR="004042E0" w:rsidRPr="00C9056C">
              <w:rPr>
                <w:color w:val="000000" w:themeColor="text1"/>
                <w:sz w:val="24"/>
                <w:szCs w:val="24"/>
              </w:rPr>
              <w:t xml:space="preserve"> commercial spaces (including </w:t>
            </w:r>
            <w:r w:rsidR="001E06C3" w:rsidRPr="00C9056C">
              <w:rPr>
                <w:color w:val="000000" w:themeColor="text1"/>
                <w:sz w:val="24"/>
                <w:szCs w:val="24"/>
              </w:rPr>
              <w:t>3</w:t>
            </w:r>
            <w:r w:rsidR="004042E0" w:rsidRPr="00C9056C">
              <w:rPr>
                <w:color w:val="000000" w:themeColor="text1"/>
                <w:sz w:val="24"/>
                <w:szCs w:val="24"/>
              </w:rPr>
              <w:t xml:space="preserve"> disabled space</w:t>
            </w:r>
            <w:r w:rsidR="001E06C3" w:rsidRPr="00C9056C">
              <w:rPr>
                <w:color w:val="000000" w:themeColor="text1"/>
                <w:sz w:val="24"/>
                <w:szCs w:val="24"/>
              </w:rPr>
              <w:t>s</w:t>
            </w:r>
            <w:r w:rsidR="004042E0" w:rsidRPr="00C9056C">
              <w:rPr>
                <w:color w:val="000000" w:themeColor="text1"/>
                <w:sz w:val="24"/>
                <w:szCs w:val="24"/>
              </w:rPr>
              <w:t>)</w:t>
            </w:r>
            <w:r w:rsidR="001E06C3" w:rsidRPr="00C9056C">
              <w:rPr>
                <w:color w:val="000000" w:themeColor="text1"/>
                <w:sz w:val="24"/>
                <w:szCs w:val="24"/>
              </w:rPr>
              <w:t>.</w:t>
            </w:r>
          </w:p>
        </w:tc>
      </w:tr>
      <w:tr w:rsidR="005D21EE" w:rsidRPr="00C9056C" w14:paraId="45420592" w14:textId="77777777" w:rsidTr="004042E0">
        <w:trPr>
          <w:trHeight w:val="799"/>
        </w:trPr>
        <w:tc>
          <w:tcPr>
            <w:tcW w:w="3273" w:type="dxa"/>
            <w:tcBorders>
              <w:top w:val="single" w:sz="4" w:space="0" w:color="000000"/>
              <w:left w:val="single" w:sz="4" w:space="0" w:color="000000"/>
              <w:bottom w:val="single" w:sz="4" w:space="0" w:color="000000"/>
              <w:right w:val="single" w:sz="4" w:space="0" w:color="000000"/>
            </w:tcBorders>
            <w:hideMark/>
          </w:tcPr>
          <w:p w14:paraId="05197B82"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Bicycle parking spaces </w:t>
            </w:r>
          </w:p>
        </w:tc>
        <w:tc>
          <w:tcPr>
            <w:tcW w:w="5635" w:type="dxa"/>
            <w:tcBorders>
              <w:top w:val="single" w:sz="4" w:space="0" w:color="000000"/>
              <w:left w:val="single" w:sz="4" w:space="0" w:color="000000"/>
              <w:bottom w:val="single" w:sz="4" w:space="0" w:color="000000"/>
              <w:right w:val="single" w:sz="4" w:space="0" w:color="000000"/>
            </w:tcBorders>
            <w:hideMark/>
          </w:tcPr>
          <w:p w14:paraId="3DA3D11D" w14:textId="4CF1F110" w:rsidR="004042E0" w:rsidRPr="00C9056C" w:rsidRDefault="00B321CC">
            <w:pPr>
              <w:spacing w:after="0" w:line="240" w:lineRule="auto"/>
              <w:ind w:left="1" w:right="0" w:firstLine="0"/>
              <w:rPr>
                <w:rFonts w:eastAsia="Segoe UI Symbol"/>
                <w:color w:val="auto"/>
                <w:sz w:val="24"/>
                <w:szCs w:val="24"/>
              </w:rPr>
            </w:pPr>
            <w:r w:rsidRPr="00C9056C">
              <w:rPr>
                <w:color w:val="auto"/>
                <w:sz w:val="24"/>
                <w:szCs w:val="24"/>
              </w:rPr>
              <w:t>1</w:t>
            </w:r>
            <w:r w:rsidR="005D21EE" w:rsidRPr="00C9056C">
              <w:rPr>
                <w:color w:val="auto"/>
                <w:sz w:val="24"/>
                <w:szCs w:val="24"/>
              </w:rPr>
              <w:t>36</w:t>
            </w:r>
            <w:r w:rsidR="004042E0" w:rsidRPr="00C9056C">
              <w:rPr>
                <w:color w:val="auto"/>
                <w:sz w:val="24"/>
                <w:szCs w:val="24"/>
              </w:rPr>
              <w:t xml:space="preserve"> bicycle spaces as follows:</w:t>
            </w:r>
          </w:p>
          <w:p w14:paraId="4CD065D8" w14:textId="4ED8AC8F" w:rsidR="00B321CC" w:rsidRPr="00C9056C" w:rsidRDefault="005D21EE" w:rsidP="00B321CC">
            <w:pPr>
              <w:spacing w:after="0" w:line="240" w:lineRule="auto"/>
              <w:ind w:left="1" w:right="2088" w:firstLine="0"/>
              <w:rPr>
                <w:color w:val="auto"/>
                <w:sz w:val="24"/>
                <w:szCs w:val="24"/>
              </w:rPr>
            </w:pPr>
            <w:r w:rsidRPr="00C9056C">
              <w:rPr>
                <w:color w:val="auto"/>
                <w:sz w:val="24"/>
                <w:szCs w:val="24"/>
              </w:rPr>
              <w:t>Basement 01 – 42 bicycle spaces</w:t>
            </w:r>
          </w:p>
          <w:p w14:paraId="48E83C58" w14:textId="1F842778" w:rsidR="005D21EE" w:rsidRPr="00C9056C" w:rsidRDefault="005D21EE" w:rsidP="005D21EE">
            <w:pPr>
              <w:spacing w:after="0" w:line="240" w:lineRule="auto"/>
              <w:ind w:left="1" w:right="2088" w:firstLine="0"/>
              <w:rPr>
                <w:color w:val="auto"/>
                <w:sz w:val="24"/>
                <w:szCs w:val="24"/>
              </w:rPr>
            </w:pPr>
            <w:r w:rsidRPr="00C9056C">
              <w:rPr>
                <w:color w:val="auto"/>
                <w:sz w:val="24"/>
                <w:szCs w:val="24"/>
              </w:rPr>
              <w:t>Basement 02 – 46 bicycle spaces</w:t>
            </w:r>
          </w:p>
          <w:p w14:paraId="509A29CA" w14:textId="26260C69" w:rsidR="004042E0" w:rsidRPr="00C9056C" w:rsidRDefault="005D21EE" w:rsidP="005D21EE">
            <w:pPr>
              <w:spacing w:after="0" w:line="240" w:lineRule="auto"/>
              <w:ind w:left="1" w:right="2088" w:firstLine="0"/>
              <w:rPr>
                <w:color w:val="auto"/>
                <w:sz w:val="24"/>
                <w:szCs w:val="24"/>
              </w:rPr>
            </w:pPr>
            <w:r w:rsidRPr="00C9056C">
              <w:rPr>
                <w:color w:val="auto"/>
                <w:sz w:val="24"/>
                <w:szCs w:val="24"/>
              </w:rPr>
              <w:t>Basement 03 – 48 bicycle spaces</w:t>
            </w:r>
          </w:p>
        </w:tc>
      </w:tr>
      <w:tr w:rsidR="00F533D4" w:rsidRPr="00C9056C" w14:paraId="261C7C5D" w14:textId="77777777" w:rsidTr="004042E0">
        <w:trPr>
          <w:trHeight w:val="264"/>
        </w:trPr>
        <w:tc>
          <w:tcPr>
            <w:tcW w:w="3273" w:type="dxa"/>
            <w:tcBorders>
              <w:top w:val="single" w:sz="4" w:space="0" w:color="000000"/>
              <w:left w:val="single" w:sz="4" w:space="0" w:color="000000"/>
              <w:bottom w:val="single" w:sz="4" w:space="0" w:color="000000"/>
              <w:right w:val="single" w:sz="4" w:space="0" w:color="000000"/>
            </w:tcBorders>
            <w:hideMark/>
          </w:tcPr>
          <w:p w14:paraId="10DC8E0E"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Motorcycle spaces </w:t>
            </w:r>
          </w:p>
        </w:tc>
        <w:tc>
          <w:tcPr>
            <w:tcW w:w="5635" w:type="dxa"/>
            <w:tcBorders>
              <w:top w:val="single" w:sz="4" w:space="0" w:color="000000"/>
              <w:left w:val="single" w:sz="4" w:space="0" w:color="000000"/>
              <w:bottom w:val="single" w:sz="4" w:space="0" w:color="000000"/>
              <w:right w:val="single" w:sz="4" w:space="0" w:color="000000"/>
            </w:tcBorders>
            <w:hideMark/>
          </w:tcPr>
          <w:p w14:paraId="784264A8" w14:textId="25F3B1B6" w:rsidR="004042E0" w:rsidRPr="00C9056C" w:rsidRDefault="00F533D4">
            <w:pPr>
              <w:spacing w:after="0" w:line="240" w:lineRule="auto"/>
              <w:ind w:left="1" w:right="0" w:firstLine="0"/>
              <w:rPr>
                <w:color w:val="auto"/>
                <w:sz w:val="24"/>
                <w:szCs w:val="24"/>
              </w:rPr>
            </w:pPr>
            <w:r w:rsidRPr="00C9056C">
              <w:rPr>
                <w:color w:val="auto"/>
                <w:sz w:val="24"/>
                <w:szCs w:val="24"/>
              </w:rPr>
              <w:t>15</w:t>
            </w:r>
            <w:r w:rsidR="004042E0" w:rsidRPr="00C9056C">
              <w:rPr>
                <w:color w:val="auto"/>
                <w:sz w:val="24"/>
                <w:szCs w:val="24"/>
              </w:rPr>
              <w:t xml:space="preserve"> spaces provided </w:t>
            </w:r>
            <w:r w:rsidRPr="00C9056C">
              <w:rPr>
                <w:color w:val="auto"/>
                <w:sz w:val="24"/>
                <w:szCs w:val="24"/>
              </w:rPr>
              <w:t>on basement level 01</w:t>
            </w:r>
          </w:p>
        </w:tc>
      </w:tr>
      <w:tr w:rsidR="00B321CC" w:rsidRPr="00C9056C" w14:paraId="34531860" w14:textId="77777777" w:rsidTr="004042E0">
        <w:trPr>
          <w:trHeight w:val="262"/>
        </w:trPr>
        <w:tc>
          <w:tcPr>
            <w:tcW w:w="3273" w:type="dxa"/>
            <w:tcBorders>
              <w:top w:val="single" w:sz="4" w:space="0" w:color="000000"/>
              <w:left w:val="single" w:sz="4" w:space="0" w:color="000000"/>
              <w:bottom w:val="single" w:sz="4" w:space="0" w:color="000000"/>
              <w:right w:val="single" w:sz="4" w:space="0" w:color="000000"/>
            </w:tcBorders>
            <w:hideMark/>
          </w:tcPr>
          <w:p w14:paraId="2DDBD507"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Communal open space </w:t>
            </w:r>
          </w:p>
        </w:tc>
        <w:tc>
          <w:tcPr>
            <w:tcW w:w="5635" w:type="dxa"/>
            <w:tcBorders>
              <w:top w:val="single" w:sz="4" w:space="0" w:color="000000"/>
              <w:left w:val="single" w:sz="4" w:space="0" w:color="000000"/>
              <w:bottom w:val="single" w:sz="4" w:space="0" w:color="000000"/>
              <w:right w:val="single" w:sz="4" w:space="0" w:color="000000"/>
            </w:tcBorders>
            <w:hideMark/>
          </w:tcPr>
          <w:p w14:paraId="65882DD4" w14:textId="097D2299" w:rsidR="004042E0" w:rsidRPr="00C9056C" w:rsidRDefault="00B321CC">
            <w:pPr>
              <w:spacing w:after="0" w:line="240" w:lineRule="auto"/>
              <w:ind w:left="1" w:right="0" w:firstLine="0"/>
              <w:rPr>
                <w:color w:val="000000" w:themeColor="text1"/>
                <w:sz w:val="24"/>
                <w:szCs w:val="24"/>
              </w:rPr>
            </w:pPr>
            <w:r w:rsidRPr="00C9056C">
              <w:rPr>
                <w:color w:val="000000" w:themeColor="text1"/>
                <w:sz w:val="24"/>
                <w:szCs w:val="24"/>
              </w:rPr>
              <w:t>4788</w:t>
            </w:r>
            <w:r w:rsidR="004042E0" w:rsidRPr="00C9056C">
              <w:rPr>
                <w:color w:val="000000" w:themeColor="text1"/>
                <w:sz w:val="24"/>
                <w:szCs w:val="24"/>
              </w:rPr>
              <w:t>sqm (</w:t>
            </w:r>
            <w:r w:rsidRPr="00C9056C">
              <w:rPr>
                <w:color w:val="000000" w:themeColor="text1"/>
                <w:sz w:val="24"/>
                <w:szCs w:val="24"/>
              </w:rPr>
              <w:t>51.8</w:t>
            </w:r>
            <w:r w:rsidR="004042E0" w:rsidRPr="00C9056C">
              <w:rPr>
                <w:color w:val="000000" w:themeColor="text1"/>
                <w:sz w:val="24"/>
                <w:szCs w:val="24"/>
              </w:rPr>
              <w:t xml:space="preserve">%) </w:t>
            </w:r>
          </w:p>
        </w:tc>
      </w:tr>
      <w:tr w:rsidR="00B321CC" w:rsidRPr="00C9056C" w14:paraId="525022F4" w14:textId="77777777" w:rsidTr="004042E0">
        <w:trPr>
          <w:trHeight w:val="264"/>
        </w:trPr>
        <w:tc>
          <w:tcPr>
            <w:tcW w:w="3273" w:type="dxa"/>
            <w:tcBorders>
              <w:top w:val="single" w:sz="4" w:space="0" w:color="000000"/>
              <w:left w:val="single" w:sz="4" w:space="0" w:color="000000"/>
              <w:bottom w:val="single" w:sz="4" w:space="0" w:color="000000"/>
              <w:right w:val="single" w:sz="4" w:space="0" w:color="000000"/>
            </w:tcBorders>
            <w:hideMark/>
          </w:tcPr>
          <w:p w14:paraId="72DAE61A"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Deep soil Area </w:t>
            </w:r>
          </w:p>
        </w:tc>
        <w:tc>
          <w:tcPr>
            <w:tcW w:w="5635" w:type="dxa"/>
            <w:tcBorders>
              <w:top w:val="single" w:sz="4" w:space="0" w:color="000000"/>
              <w:left w:val="single" w:sz="4" w:space="0" w:color="000000"/>
              <w:bottom w:val="single" w:sz="4" w:space="0" w:color="000000"/>
              <w:right w:val="single" w:sz="4" w:space="0" w:color="000000"/>
            </w:tcBorders>
            <w:hideMark/>
          </w:tcPr>
          <w:p w14:paraId="52BA5B5F" w14:textId="7FBB3D42" w:rsidR="004042E0" w:rsidRPr="00C9056C" w:rsidRDefault="00B321CC">
            <w:pPr>
              <w:spacing w:after="0" w:line="240" w:lineRule="auto"/>
              <w:ind w:left="1" w:right="0" w:firstLine="0"/>
              <w:rPr>
                <w:color w:val="000000" w:themeColor="text1"/>
                <w:sz w:val="24"/>
                <w:szCs w:val="24"/>
              </w:rPr>
            </w:pPr>
            <w:r w:rsidRPr="00C9056C">
              <w:rPr>
                <w:color w:val="000000" w:themeColor="text1"/>
                <w:sz w:val="24"/>
                <w:szCs w:val="24"/>
              </w:rPr>
              <w:t>687</w:t>
            </w:r>
            <w:r w:rsidR="004042E0" w:rsidRPr="00C9056C">
              <w:rPr>
                <w:color w:val="000000" w:themeColor="text1"/>
                <w:sz w:val="24"/>
                <w:szCs w:val="24"/>
              </w:rPr>
              <w:t>sqm (</w:t>
            </w:r>
            <w:r w:rsidRPr="00C9056C">
              <w:rPr>
                <w:color w:val="000000" w:themeColor="text1"/>
                <w:sz w:val="24"/>
                <w:szCs w:val="24"/>
              </w:rPr>
              <w:t>7.4</w:t>
            </w:r>
            <w:r w:rsidR="004042E0" w:rsidRPr="00C9056C">
              <w:rPr>
                <w:color w:val="000000" w:themeColor="text1"/>
                <w:sz w:val="24"/>
                <w:szCs w:val="24"/>
              </w:rPr>
              <w:t xml:space="preserve">%) </w:t>
            </w:r>
          </w:p>
        </w:tc>
      </w:tr>
      <w:tr w:rsidR="00B321CC" w:rsidRPr="00C9056C" w14:paraId="26903FDF" w14:textId="77777777" w:rsidTr="004042E0">
        <w:trPr>
          <w:trHeight w:val="264"/>
        </w:trPr>
        <w:tc>
          <w:tcPr>
            <w:tcW w:w="3273" w:type="dxa"/>
            <w:tcBorders>
              <w:top w:val="single" w:sz="4" w:space="0" w:color="000000"/>
              <w:left w:val="single" w:sz="4" w:space="0" w:color="000000"/>
              <w:bottom w:val="single" w:sz="4" w:space="0" w:color="000000"/>
              <w:right w:val="single" w:sz="4" w:space="0" w:color="000000"/>
            </w:tcBorders>
            <w:hideMark/>
          </w:tcPr>
          <w:p w14:paraId="6759C381"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Solar access for apartments </w:t>
            </w:r>
          </w:p>
        </w:tc>
        <w:tc>
          <w:tcPr>
            <w:tcW w:w="5635" w:type="dxa"/>
            <w:tcBorders>
              <w:top w:val="single" w:sz="4" w:space="0" w:color="000000"/>
              <w:left w:val="single" w:sz="4" w:space="0" w:color="000000"/>
              <w:bottom w:val="single" w:sz="4" w:space="0" w:color="000000"/>
              <w:right w:val="single" w:sz="4" w:space="0" w:color="000000"/>
            </w:tcBorders>
            <w:hideMark/>
          </w:tcPr>
          <w:p w14:paraId="79AE1609" w14:textId="143E04FF" w:rsidR="004042E0" w:rsidRPr="00C9056C" w:rsidRDefault="00B321CC">
            <w:pPr>
              <w:spacing w:after="0" w:line="240" w:lineRule="auto"/>
              <w:ind w:left="1" w:right="0" w:firstLine="0"/>
              <w:rPr>
                <w:color w:val="000000" w:themeColor="text1"/>
                <w:sz w:val="24"/>
                <w:szCs w:val="24"/>
              </w:rPr>
            </w:pPr>
            <w:r w:rsidRPr="00C9056C">
              <w:rPr>
                <w:color w:val="000000" w:themeColor="text1"/>
                <w:sz w:val="24"/>
                <w:szCs w:val="24"/>
              </w:rPr>
              <w:t>81</w:t>
            </w:r>
            <w:r w:rsidR="004042E0" w:rsidRPr="00C9056C">
              <w:rPr>
                <w:color w:val="000000" w:themeColor="text1"/>
                <w:sz w:val="24"/>
                <w:szCs w:val="24"/>
              </w:rPr>
              <w:t xml:space="preserve">% (79/106) - 2 hours between 9am -3pm </w:t>
            </w:r>
          </w:p>
        </w:tc>
      </w:tr>
      <w:tr w:rsidR="004042E0" w:rsidRPr="00C9056C" w14:paraId="1129C918" w14:textId="77777777" w:rsidTr="004042E0">
        <w:trPr>
          <w:trHeight w:val="516"/>
        </w:trPr>
        <w:tc>
          <w:tcPr>
            <w:tcW w:w="3273" w:type="dxa"/>
            <w:tcBorders>
              <w:top w:val="single" w:sz="4" w:space="0" w:color="000000"/>
              <w:left w:val="single" w:sz="4" w:space="0" w:color="000000"/>
              <w:bottom w:val="single" w:sz="4" w:space="0" w:color="000000"/>
              <w:right w:val="single" w:sz="4" w:space="0" w:color="000000"/>
            </w:tcBorders>
            <w:hideMark/>
          </w:tcPr>
          <w:p w14:paraId="06EF175F" w14:textId="77777777" w:rsidR="004042E0" w:rsidRPr="00C9056C" w:rsidRDefault="004042E0">
            <w:pPr>
              <w:spacing w:after="0" w:line="240" w:lineRule="auto"/>
              <w:ind w:left="0" w:right="0" w:firstLine="0"/>
              <w:rPr>
                <w:color w:val="000000" w:themeColor="text1"/>
                <w:sz w:val="24"/>
                <w:szCs w:val="24"/>
              </w:rPr>
            </w:pPr>
            <w:r w:rsidRPr="00C9056C">
              <w:rPr>
                <w:color w:val="000000" w:themeColor="text1"/>
                <w:sz w:val="24"/>
                <w:szCs w:val="24"/>
              </w:rPr>
              <w:t xml:space="preserve">Cross ventilation for apartments </w:t>
            </w:r>
          </w:p>
        </w:tc>
        <w:tc>
          <w:tcPr>
            <w:tcW w:w="5635" w:type="dxa"/>
            <w:tcBorders>
              <w:top w:val="single" w:sz="4" w:space="0" w:color="000000"/>
              <w:left w:val="single" w:sz="4" w:space="0" w:color="000000"/>
              <w:bottom w:val="single" w:sz="4" w:space="0" w:color="000000"/>
              <w:right w:val="single" w:sz="4" w:space="0" w:color="000000"/>
            </w:tcBorders>
            <w:hideMark/>
          </w:tcPr>
          <w:p w14:paraId="1D604452" w14:textId="76E7BCF2" w:rsidR="004042E0" w:rsidRPr="00C9056C" w:rsidRDefault="004042E0">
            <w:pPr>
              <w:spacing w:after="0" w:line="240" w:lineRule="auto"/>
              <w:ind w:left="0" w:right="0" w:firstLine="0"/>
              <w:rPr>
                <w:color w:val="auto"/>
                <w:sz w:val="24"/>
                <w:szCs w:val="24"/>
              </w:rPr>
            </w:pPr>
            <w:r w:rsidRPr="00C9056C">
              <w:rPr>
                <w:color w:val="000000" w:themeColor="text1"/>
                <w:sz w:val="24"/>
                <w:szCs w:val="24"/>
              </w:rPr>
              <w:t>6</w:t>
            </w:r>
            <w:r w:rsidR="00B321CC" w:rsidRPr="00C9056C">
              <w:rPr>
                <w:color w:val="000000" w:themeColor="text1"/>
                <w:sz w:val="24"/>
                <w:szCs w:val="24"/>
              </w:rPr>
              <w:t>6.8</w:t>
            </w:r>
            <w:r w:rsidRPr="00C9056C">
              <w:rPr>
                <w:color w:val="000000" w:themeColor="text1"/>
                <w:sz w:val="24"/>
                <w:szCs w:val="24"/>
              </w:rPr>
              <w:t>%</w:t>
            </w:r>
          </w:p>
        </w:tc>
      </w:tr>
    </w:tbl>
    <w:p w14:paraId="0B146641" w14:textId="1C491D5C" w:rsidR="004042E0" w:rsidRPr="00C9056C" w:rsidRDefault="004042E0" w:rsidP="004042E0">
      <w:pPr>
        <w:spacing w:after="0" w:line="240" w:lineRule="auto"/>
        <w:ind w:left="0" w:right="0" w:firstLine="0"/>
        <w:rPr>
          <w:color w:val="000000" w:themeColor="text1"/>
          <w:sz w:val="24"/>
          <w:szCs w:val="24"/>
        </w:rPr>
      </w:pPr>
    </w:p>
    <w:p w14:paraId="28A3787F" w14:textId="244F1823" w:rsidR="004042E0" w:rsidRPr="00C9056C" w:rsidRDefault="004042E0" w:rsidP="004042E0">
      <w:pPr>
        <w:tabs>
          <w:tab w:val="left" w:pos="1593"/>
        </w:tabs>
        <w:spacing w:after="0" w:line="240" w:lineRule="auto"/>
        <w:rPr>
          <w:rFonts w:eastAsia="Times New Roman"/>
          <w:color w:val="auto"/>
          <w:sz w:val="24"/>
          <w:szCs w:val="24"/>
          <w:lang w:val="en-GB"/>
        </w:rPr>
      </w:pPr>
      <w:r w:rsidRPr="00C9056C">
        <w:rPr>
          <w:rFonts w:eastAsia="Times New Roman"/>
          <w:color w:val="auto"/>
          <w:sz w:val="24"/>
          <w:szCs w:val="24"/>
          <w:lang w:val="en-GB"/>
        </w:rPr>
        <w:t xml:space="preserve">The subject development site is known as </w:t>
      </w:r>
      <w:r w:rsidR="006B620C" w:rsidRPr="00C9056C">
        <w:rPr>
          <w:rFonts w:eastAsia="Times New Roman"/>
          <w:color w:val="auto"/>
          <w:sz w:val="24"/>
          <w:szCs w:val="24"/>
          <w:lang w:val="en-GB"/>
        </w:rPr>
        <w:t xml:space="preserve">Lot 30 DP 785238, No </w:t>
      </w:r>
      <w:r w:rsidR="00B321CC" w:rsidRPr="00C9056C">
        <w:rPr>
          <w:rFonts w:eastAsia="Times New Roman"/>
          <w:color w:val="auto"/>
          <w:sz w:val="24"/>
          <w:szCs w:val="24"/>
          <w:lang w:val="en-GB"/>
        </w:rPr>
        <w:t>9 Gloucester R</w:t>
      </w:r>
      <w:r w:rsidR="00CB361A" w:rsidRPr="00C9056C">
        <w:rPr>
          <w:rFonts w:eastAsia="Times New Roman"/>
          <w:color w:val="auto"/>
          <w:sz w:val="24"/>
          <w:szCs w:val="24"/>
          <w:lang w:val="en-GB"/>
        </w:rPr>
        <w:t>oa</w:t>
      </w:r>
      <w:r w:rsidR="00B321CC" w:rsidRPr="00C9056C">
        <w:rPr>
          <w:rFonts w:eastAsia="Times New Roman"/>
          <w:color w:val="auto"/>
          <w:sz w:val="24"/>
          <w:szCs w:val="24"/>
          <w:lang w:val="en-GB"/>
        </w:rPr>
        <w:t>d, Hurstville</w:t>
      </w:r>
      <w:r w:rsidRPr="00C9056C">
        <w:rPr>
          <w:rFonts w:eastAsia="Times New Roman"/>
          <w:color w:val="auto"/>
          <w:sz w:val="24"/>
          <w:szCs w:val="24"/>
          <w:lang w:val="en-GB"/>
        </w:rPr>
        <w:t>.</w:t>
      </w:r>
    </w:p>
    <w:p w14:paraId="22527269" w14:textId="77777777" w:rsidR="004042E0" w:rsidRPr="00C9056C" w:rsidRDefault="004042E0" w:rsidP="004042E0">
      <w:pPr>
        <w:tabs>
          <w:tab w:val="left" w:pos="1593"/>
        </w:tabs>
        <w:spacing w:after="0" w:line="240" w:lineRule="auto"/>
        <w:rPr>
          <w:rFonts w:eastAsia="Times New Roman"/>
          <w:color w:val="auto"/>
          <w:sz w:val="24"/>
          <w:szCs w:val="24"/>
          <w:lang w:val="en-GB"/>
        </w:rPr>
      </w:pPr>
    </w:p>
    <w:p w14:paraId="656D82C1" w14:textId="207C3DE6" w:rsidR="004042E0" w:rsidRPr="00C9056C" w:rsidRDefault="004042E0" w:rsidP="004042E0">
      <w:pPr>
        <w:tabs>
          <w:tab w:val="left" w:pos="1593"/>
        </w:tabs>
        <w:spacing w:after="0" w:line="240" w:lineRule="auto"/>
        <w:rPr>
          <w:rFonts w:eastAsia="Times New Roman"/>
          <w:color w:val="auto"/>
          <w:sz w:val="24"/>
          <w:szCs w:val="24"/>
          <w:lang w:val="en-GB"/>
        </w:rPr>
      </w:pPr>
      <w:r w:rsidRPr="00C9056C">
        <w:rPr>
          <w:rFonts w:eastAsia="Times New Roman"/>
          <w:color w:val="auto"/>
          <w:sz w:val="24"/>
          <w:szCs w:val="24"/>
          <w:lang w:val="en-GB"/>
        </w:rPr>
        <w:t xml:space="preserve">It is an irregular shaped allotment with a </w:t>
      </w:r>
      <w:r w:rsidR="006B620C" w:rsidRPr="00C9056C">
        <w:rPr>
          <w:rFonts w:eastAsia="Times New Roman"/>
          <w:color w:val="auto"/>
          <w:sz w:val="24"/>
          <w:szCs w:val="24"/>
          <w:lang w:val="en-GB"/>
        </w:rPr>
        <w:t>148.7</w:t>
      </w:r>
      <w:r w:rsidRPr="00C9056C">
        <w:rPr>
          <w:rFonts w:eastAsia="Times New Roman"/>
          <w:color w:val="auto"/>
          <w:sz w:val="24"/>
          <w:szCs w:val="24"/>
          <w:lang w:val="en-GB"/>
        </w:rPr>
        <w:t xml:space="preserve"> metre frontage to </w:t>
      </w:r>
      <w:r w:rsidR="006B620C" w:rsidRPr="00C9056C">
        <w:rPr>
          <w:rFonts w:eastAsia="Times New Roman"/>
          <w:color w:val="auto"/>
          <w:sz w:val="24"/>
          <w:szCs w:val="24"/>
          <w:lang w:val="en-GB"/>
        </w:rPr>
        <w:t>Gloucester Road</w:t>
      </w:r>
      <w:r w:rsidRPr="00C9056C">
        <w:rPr>
          <w:rFonts w:eastAsia="Times New Roman"/>
          <w:color w:val="auto"/>
          <w:sz w:val="24"/>
          <w:szCs w:val="24"/>
          <w:lang w:val="en-GB"/>
        </w:rPr>
        <w:t xml:space="preserve"> and a </w:t>
      </w:r>
      <w:r w:rsidR="006B620C" w:rsidRPr="00C9056C">
        <w:rPr>
          <w:rFonts w:eastAsia="Times New Roman"/>
          <w:color w:val="auto"/>
          <w:sz w:val="24"/>
          <w:szCs w:val="24"/>
          <w:lang w:val="en-GB"/>
        </w:rPr>
        <w:t>158.3</w:t>
      </w:r>
      <w:r w:rsidRPr="00C9056C">
        <w:rPr>
          <w:rFonts w:eastAsia="Times New Roman"/>
          <w:color w:val="auto"/>
          <w:sz w:val="24"/>
          <w:szCs w:val="24"/>
          <w:lang w:val="en-GB"/>
        </w:rPr>
        <w:t xml:space="preserve"> metre frontage to </w:t>
      </w:r>
      <w:r w:rsidR="006B620C" w:rsidRPr="00C9056C">
        <w:rPr>
          <w:rFonts w:eastAsia="Times New Roman"/>
          <w:color w:val="auto"/>
          <w:sz w:val="24"/>
          <w:szCs w:val="24"/>
          <w:lang w:val="en-GB"/>
        </w:rPr>
        <w:t>Forest Road.</w:t>
      </w:r>
      <w:r w:rsidRPr="00C9056C">
        <w:rPr>
          <w:rFonts w:eastAsia="Times New Roman"/>
          <w:color w:val="auto"/>
          <w:sz w:val="24"/>
          <w:szCs w:val="24"/>
          <w:lang w:val="en-GB"/>
        </w:rPr>
        <w:t xml:space="preserve"> The development site has a total area of </w:t>
      </w:r>
      <w:r w:rsidR="006B620C" w:rsidRPr="00C9056C">
        <w:rPr>
          <w:rFonts w:eastAsia="Times New Roman"/>
          <w:color w:val="auto"/>
          <w:sz w:val="24"/>
          <w:szCs w:val="24"/>
          <w:lang w:val="en-GB"/>
        </w:rPr>
        <w:t>9,240sqm</w:t>
      </w:r>
      <w:r w:rsidRPr="00C9056C">
        <w:rPr>
          <w:rFonts w:eastAsia="Times New Roman"/>
          <w:color w:val="auto"/>
          <w:sz w:val="24"/>
          <w:szCs w:val="24"/>
          <w:lang w:val="en-GB"/>
        </w:rPr>
        <w:t xml:space="preserve"> and has a cross fall of approximately 4 metres from the </w:t>
      </w:r>
      <w:r w:rsidR="006B620C" w:rsidRPr="00C9056C">
        <w:rPr>
          <w:rFonts w:eastAsia="Times New Roman"/>
          <w:color w:val="auto"/>
          <w:sz w:val="24"/>
          <w:szCs w:val="24"/>
          <w:lang w:val="en-GB"/>
        </w:rPr>
        <w:t>south</w:t>
      </w:r>
      <w:r w:rsidR="00737254" w:rsidRPr="00C9056C">
        <w:rPr>
          <w:rFonts w:eastAsia="Times New Roman"/>
          <w:color w:val="auto"/>
          <w:sz w:val="24"/>
          <w:szCs w:val="24"/>
          <w:lang w:val="en-GB"/>
        </w:rPr>
        <w:t>-</w:t>
      </w:r>
      <w:r w:rsidR="006B620C" w:rsidRPr="00C9056C">
        <w:rPr>
          <w:rFonts w:eastAsia="Times New Roman"/>
          <w:color w:val="auto"/>
          <w:sz w:val="24"/>
          <w:szCs w:val="24"/>
          <w:lang w:val="en-GB"/>
        </w:rPr>
        <w:t xml:space="preserve">west </w:t>
      </w:r>
      <w:r w:rsidRPr="00C9056C">
        <w:rPr>
          <w:rFonts w:eastAsia="Times New Roman"/>
          <w:color w:val="auto"/>
          <w:sz w:val="24"/>
          <w:szCs w:val="24"/>
          <w:lang w:val="en-GB"/>
        </w:rPr>
        <w:t xml:space="preserve">corner to </w:t>
      </w:r>
      <w:r w:rsidR="006B620C" w:rsidRPr="00C9056C">
        <w:rPr>
          <w:rFonts w:eastAsia="Times New Roman"/>
          <w:color w:val="auto"/>
          <w:sz w:val="24"/>
          <w:szCs w:val="24"/>
          <w:lang w:val="en-GB"/>
        </w:rPr>
        <w:t>north</w:t>
      </w:r>
      <w:r w:rsidR="00737254" w:rsidRPr="00C9056C">
        <w:rPr>
          <w:rFonts w:eastAsia="Times New Roman"/>
          <w:color w:val="auto"/>
          <w:sz w:val="24"/>
          <w:szCs w:val="24"/>
          <w:lang w:val="en-GB"/>
        </w:rPr>
        <w:t>-</w:t>
      </w:r>
      <w:r w:rsidRPr="00C9056C">
        <w:rPr>
          <w:rFonts w:eastAsia="Times New Roman"/>
          <w:color w:val="auto"/>
          <w:sz w:val="24"/>
          <w:szCs w:val="24"/>
          <w:lang w:val="en-GB"/>
        </w:rPr>
        <w:t>east corner of the development site.</w:t>
      </w:r>
    </w:p>
    <w:p w14:paraId="7C34FBAD" w14:textId="7674A040" w:rsidR="006B620C" w:rsidRPr="00C9056C" w:rsidRDefault="006B620C" w:rsidP="004042E0">
      <w:pPr>
        <w:tabs>
          <w:tab w:val="left" w:pos="1593"/>
        </w:tabs>
        <w:spacing w:after="0" w:line="240" w:lineRule="auto"/>
        <w:rPr>
          <w:rFonts w:eastAsia="Times New Roman"/>
          <w:color w:val="auto"/>
          <w:sz w:val="24"/>
          <w:szCs w:val="24"/>
          <w:lang w:val="en-GB"/>
        </w:rPr>
      </w:pPr>
    </w:p>
    <w:p w14:paraId="73349D26" w14:textId="4405B17E" w:rsidR="00CE05ED" w:rsidRPr="00C9056C" w:rsidRDefault="00CE05ED" w:rsidP="004042E0">
      <w:pPr>
        <w:tabs>
          <w:tab w:val="left" w:pos="1593"/>
        </w:tabs>
        <w:spacing w:after="0" w:line="240" w:lineRule="auto"/>
        <w:rPr>
          <w:rFonts w:eastAsia="Times New Roman"/>
          <w:color w:val="auto"/>
          <w:sz w:val="24"/>
          <w:szCs w:val="24"/>
          <w:lang w:val="en-GB"/>
        </w:rPr>
      </w:pPr>
      <w:r w:rsidRPr="00C9056C">
        <w:rPr>
          <w:noProof/>
          <w:sz w:val="24"/>
          <w:szCs w:val="24"/>
          <w:bdr w:val="single" w:sz="24" w:space="0" w:color="auto"/>
        </w:rPr>
        <w:drawing>
          <wp:inline distT="0" distB="0" distL="0" distR="0" wp14:anchorId="29771A5F" wp14:editId="0D8FB532">
            <wp:extent cx="5598160" cy="356692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00290" cy="3568277"/>
                    </a:xfrm>
                    <a:prstGeom prst="rect">
                      <a:avLst/>
                    </a:prstGeom>
                  </pic:spPr>
                </pic:pic>
              </a:graphicData>
            </a:graphic>
          </wp:inline>
        </w:drawing>
      </w:r>
    </w:p>
    <w:p w14:paraId="6D5F6C0F" w14:textId="2E81DA20" w:rsidR="00CE05ED" w:rsidRPr="00C9056C" w:rsidRDefault="00CE05ED" w:rsidP="00CE05ED">
      <w:pPr>
        <w:tabs>
          <w:tab w:val="left" w:pos="1593"/>
        </w:tabs>
        <w:spacing w:after="0" w:line="240" w:lineRule="auto"/>
        <w:rPr>
          <w:rFonts w:eastAsia="Times New Roman"/>
          <w:b/>
          <w:color w:val="auto"/>
          <w:sz w:val="24"/>
          <w:szCs w:val="24"/>
          <w:lang w:val="en-GB"/>
        </w:rPr>
      </w:pPr>
      <w:r w:rsidRPr="00C9056C">
        <w:rPr>
          <w:rFonts w:eastAsia="Times New Roman"/>
          <w:b/>
          <w:color w:val="auto"/>
          <w:sz w:val="24"/>
          <w:szCs w:val="24"/>
          <w:lang w:val="en-GB"/>
        </w:rPr>
        <w:lastRenderedPageBreak/>
        <w:t xml:space="preserve">Figure 5: </w:t>
      </w:r>
      <w:r w:rsidRPr="00C9056C">
        <w:rPr>
          <w:rFonts w:eastAsia="Times New Roman"/>
          <w:bCs/>
          <w:color w:val="auto"/>
          <w:sz w:val="24"/>
          <w:szCs w:val="24"/>
          <w:lang w:val="en-GB"/>
        </w:rPr>
        <w:t>Subject site as viewed from the corner of Gloucester Road looking down Forest Road</w:t>
      </w:r>
    </w:p>
    <w:p w14:paraId="00C16554" w14:textId="77777777" w:rsidR="00CE05ED" w:rsidRPr="00C9056C" w:rsidRDefault="00CE05ED">
      <w:pPr>
        <w:rPr>
          <w:sz w:val="24"/>
          <w:szCs w:val="24"/>
        </w:rPr>
      </w:pPr>
    </w:p>
    <w:p w14:paraId="28966E09" w14:textId="42505461" w:rsidR="004042E0" w:rsidRPr="00C9056C" w:rsidRDefault="00AE3819" w:rsidP="004042E0">
      <w:pPr>
        <w:tabs>
          <w:tab w:val="left" w:pos="1593"/>
        </w:tabs>
        <w:spacing w:after="0" w:line="240" w:lineRule="auto"/>
        <w:rPr>
          <w:rFonts w:eastAsia="Times New Roman"/>
          <w:color w:val="auto"/>
          <w:sz w:val="24"/>
          <w:szCs w:val="24"/>
          <w:lang w:val="en-GB"/>
        </w:rPr>
      </w:pPr>
      <w:r w:rsidRPr="00C9056C">
        <w:rPr>
          <w:noProof/>
          <w:sz w:val="24"/>
          <w:szCs w:val="24"/>
          <w:bdr w:val="single" w:sz="24" w:space="0" w:color="auto"/>
        </w:rPr>
        <w:drawing>
          <wp:inline distT="0" distB="0" distL="0" distR="0" wp14:anchorId="1EC1ED60" wp14:editId="144639EE">
            <wp:extent cx="5626735" cy="317493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28743" cy="3176068"/>
                    </a:xfrm>
                    <a:prstGeom prst="rect">
                      <a:avLst/>
                    </a:prstGeom>
                  </pic:spPr>
                </pic:pic>
              </a:graphicData>
            </a:graphic>
          </wp:inline>
        </w:drawing>
      </w:r>
    </w:p>
    <w:p w14:paraId="2E081BC6" w14:textId="45B0BF12" w:rsidR="004042E0" w:rsidRPr="00C9056C" w:rsidRDefault="004042E0" w:rsidP="004042E0">
      <w:pPr>
        <w:tabs>
          <w:tab w:val="left" w:pos="1593"/>
        </w:tabs>
        <w:spacing w:after="0" w:line="240" w:lineRule="auto"/>
        <w:rPr>
          <w:rFonts w:eastAsia="Times New Roman"/>
          <w:b/>
          <w:color w:val="auto"/>
          <w:sz w:val="24"/>
          <w:szCs w:val="24"/>
          <w:lang w:val="en-GB"/>
        </w:rPr>
      </w:pPr>
      <w:r w:rsidRPr="00C9056C">
        <w:rPr>
          <w:rFonts w:eastAsia="Times New Roman"/>
          <w:b/>
          <w:color w:val="auto"/>
          <w:sz w:val="24"/>
          <w:szCs w:val="24"/>
          <w:lang w:val="en-GB"/>
        </w:rPr>
        <w:t xml:space="preserve">Figure </w:t>
      </w:r>
      <w:r w:rsidR="00CE05ED" w:rsidRPr="00C9056C">
        <w:rPr>
          <w:rFonts w:eastAsia="Times New Roman"/>
          <w:b/>
          <w:color w:val="auto"/>
          <w:sz w:val="24"/>
          <w:szCs w:val="24"/>
          <w:lang w:val="en-GB"/>
        </w:rPr>
        <w:t>6</w:t>
      </w:r>
      <w:r w:rsidRPr="00C9056C">
        <w:rPr>
          <w:rFonts w:eastAsia="Times New Roman"/>
          <w:b/>
          <w:color w:val="auto"/>
          <w:sz w:val="24"/>
          <w:szCs w:val="24"/>
          <w:lang w:val="en-GB"/>
        </w:rPr>
        <w:t xml:space="preserve">: </w:t>
      </w:r>
      <w:r w:rsidRPr="00C9056C">
        <w:rPr>
          <w:rFonts w:eastAsia="Times New Roman"/>
          <w:bCs/>
          <w:color w:val="auto"/>
          <w:sz w:val="24"/>
          <w:szCs w:val="24"/>
          <w:lang w:val="en-GB"/>
        </w:rPr>
        <w:t>Subject site as viewed from the corner of Gl</w:t>
      </w:r>
      <w:r w:rsidR="00AE3819" w:rsidRPr="00C9056C">
        <w:rPr>
          <w:rFonts w:eastAsia="Times New Roman"/>
          <w:bCs/>
          <w:color w:val="auto"/>
          <w:sz w:val="24"/>
          <w:szCs w:val="24"/>
          <w:lang w:val="en-GB"/>
        </w:rPr>
        <w:t>oucester Road and Forest Road</w:t>
      </w:r>
      <w:r w:rsidR="00CE05ED" w:rsidRPr="00C9056C">
        <w:rPr>
          <w:rFonts w:eastAsia="Times New Roman"/>
          <w:bCs/>
          <w:color w:val="auto"/>
          <w:sz w:val="24"/>
          <w:szCs w:val="24"/>
          <w:lang w:val="en-GB"/>
        </w:rPr>
        <w:t xml:space="preserve"> looking towards Forest R</w:t>
      </w:r>
      <w:r w:rsidR="00737254" w:rsidRPr="00C9056C">
        <w:rPr>
          <w:rFonts w:eastAsia="Times New Roman"/>
          <w:bCs/>
          <w:color w:val="auto"/>
          <w:sz w:val="24"/>
          <w:szCs w:val="24"/>
          <w:lang w:val="en-GB"/>
        </w:rPr>
        <w:t>oa</w:t>
      </w:r>
      <w:r w:rsidR="00CE05ED" w:rsidRPr="00C9056C">
        <w:rPr>
          <w:rFonts w:eastAsia="Times New Roman"/>
          <w:bCs/>
          <w:color w:val="auto"/>
          <w:sz w:val="24"/>
          <w:szCs w:val="24"/>
          <w:lang w:val="en-GB"/>
        </w:rPr>
        <w:t>d</w:t>
      </w:r>
    </w:p>
    <w:p w14:paraId="081E3FDE" w14:textId="77777777" w:rsidR="004042E0" w:rsidRPr="00C9056C" w:rsidRDefault="004042E0" w:rsidP="004042E0">
      <w:pPr>
        <w:tabs>
          <w:tab w:val="left" w:pos="1593"/>
        </w:tabs>
        <w:spacing w:after="0" w:line="240" w:lineRule="auto"/>
        <w:rPr>
          <w:rFonts w:eastAsia="Times New Roman"/>
          <w:bCs/>
          <w:color w:val="auto"/>
          <w:sz w:val="24"/>
          <w:szCs w:val="24"/>
          <w:lang w:val="en-GB"/>
        </w:rPr>
      </w:pPr>
    </w:p>
    <w:p w14:paraId="0B84DF53" w14:textId="4855DB04" w:rsidR="004042E0" w:rsidRPr="00C9056C" w:rsidRDefault="00190E9B" w:rsidP="004042E0">
      <w:pPr>
        <w:tabs>
          <w:tab w:val="left" w:pos="1593"/>
        </w:tabs>
        <w:spacing w:after="0" w:line="240" w:lineRule="auto"/>
        <w:rPr>
          <w:rFonts w:eastAsia="Times New Roman"/>
          <w:bCs/>
          <w:color w:val="auto"/>
          <w:sz w:val="24"/>
          <w:szCs w:val="24"/>
          <w:lang w:val="en-GB"/>
        </w:rPr>
      </w:pPr>
      <w:r w:rsidRPr="00C9056C">
        <w:rPr>
          <w:rFonts w:eastAsia="Times New Roman"/>
          <w:bCs/>
          <w:color w:val="auto"/>
          <w:sz w:val="24"/>
          <w:szCs w:val="24"/>
          <w:lang w:val="en-GB"/>
        </w:rPr>
        <w:t xml:space="preserve">The site contains </w:t>
      </w:r>
      <w:proofErr w:type="gramStart"/>
      <w:r w:rsidRPr="00C9056C">
        <w:rPr>
          <w:rFonts w:eastAsia="Times New Roman"/>
          <w:bCs/>
          <w:color w:val="auto"/>
          <w:sz w:val="24"/>
          <w:szCs w:val="24"/>
          <w:lang w:val="en-GB"/>
        </w:rPr>
        <w:t>a number of</w:t>
      </w:r>
      <w:proofErr w:type="gramEnd"/>
      <w:r w:rsidRPr="00C9056C">
        <w:rPr>
          <w:rFonts w:eastAsia="Times New Roman"/>
          <w:bCs/>
          <w:color w:val="auto"/>
          <w:sz w:val="24"/>
          <w:szCs w:val="24"/>
          <w:lang w:val="en-GB"/>
        </w:rPr>
        <w:t xml:space="preserve"> street trees around the perimeter of the site</w:t>
      </w:r>
      <w:r w:rsidR="00AC74DE" w:rsidRPr="00C9056C">
        <w:rPr>
          <w:rFonts w:eastAsia="Times New Roman"/>
          <w:bCs/>
          <w:color w:val="auto"/>
          <w:sz w:val="24"/>
          <w:szCs w:val="24"/>
          <w:lang w:val="en-GB"/>
        </w:rPr>
        <w:t xml:space="preserve">. The Gloucester Road frontage contains </w:t>
      </w:r>
      <w:proofErr w:type="gramStart"/>
      <w:r w:rsidR="00AC74DE" w:rsidRPr="00C9056C">
        <w:rPr>
          <w:rFonts w:eastAsia="Times New Roman"/>
          <w:bCs/>
          <w:color w:val="auto"/>
          <w:sz w:val="24"/>
          <w:szCs w:val="24"/>
          <w:lang w:val="en-GB"/>
        </w:rPr>
        <w:t>a number of</w:t>
      </w:r>
      <w:proofErr w:type="gramEnd"/>
      <w:r w:rsidR="00AC74DE" w:rsidRPr="00C9056C">
        <w:rPr>
          <w:rFonts w:eastAsia="Times New Roman"/>
          <w:bCs/>
          <w:color w:val="auto"/>
          <w:sz w:val="24"/>
          <w:szCs w:val="24"/>
          <w:lang w:val="en-GB"/>
        </w:rPr>
        <w:t xml:space="preserve"> London Plane Trees that are required to be retained under any development of the site. </w:t>
      </w:r>
      <w:r w:rsidRPr="00C9056C">
        <w:rPr>
          <w:rFonts w:eastAsia="Times New Roman"/>
          <w:bCs/>
          <w:color w:val="auto"/>
          <w:sz w:val="24"/>
          <w:szCs w:val="24"/>
          <w:lang w:val="en-GB"/>
        </w:rPr>
        <w:t xml:space="preserve"> </w:t>
      </w:r>
    </w:p>
    <w:p w14:paraId="18B5E62D" w14:textId="154C0B97" w:rsidR="00AE3819" w:rsidRPr="00C9056C" w:rsidRDefault="00AE3819" w:rsidP="004042E0">
      <w:pPr>
        <w:tabs>
          <w:tab w:val="left" w:pos="1593"/>
        </w:tabs>
        <w:spacing w:after="0" w:line="240" w:lineRule="auto"/>
        <w:rPr>
          <w:rFonts w:eastAsia="Times New Roman"/>
          <w:bCs/>
          <w:color w:val="auto"/>
          <w:sz w:val="24"/>
          <w:szCs w:val="24"/>
          <w:lang w:val="en-GB"/>
        </w:rPr>
      </w:pPr>
    </w:p>
    <w:p w14:paraId="3FB7C7A8" w14:textId="571F1E5C" w:rsidR="00AE3819" w:rsidRPr="00C9056C" w:rsidRDefault="00AE3819" w:rsidP="004042E0">
      <w:pPr>
        <w:tabs>
          <w:tab w:val="left" w:pos="1593"/>
        </w:tabs>
        <w:spacing w:after="0" w:line="240" w:lineRule="auto"/>
        <w:rPr>
          <w:rFonts w:eastAsia="Times New Roman"/>
          <w:b/>
          <w:color w:val="auto"/>
          <w:sz w:val="24"/>
          <w:szCs w:val="24"/>
          <w:lang w:val="en-GB"/>
        </w:rPr>
      </w:pPr>
      <w:r w:rsidRPr="00C9056C">
        <w:rPr>
          <w:noProof/>
          <w:sz w:val="24"/>
          <w:szCs w:val="24"/>
          <w:bdr w:val="single" w:sz="24" w:space="0" w:color="auto"/>
        </w:rPr>
        <w:drawing>
          <wp:inline distT="0" distB="0" distL="0" distR="0" wp14:anchorId="5FDC9672" wp14:editId="52176412">
            <wp:extent cx="5630564" cy="31877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32048" cy="3188540"/>
                    </a:xfrm>
                    <a:prstGeom prst="rect">
                      <a:avLst/>
                    </a:prstGeom>
                  </pic:spPr>
                </pic:pic>
              </a:graphicData>
            </a:graphic>
          </wp:inline>
        </w:drawing>
      </w:r>
    </w:p>
    <w:p w14:paraId="0378250F" w14:textId="4A1E7DC9" w:rsidR="004042E0" w:rsidRPr="00C9056C" w:rsidRDefault="004042E0" w:rsidP="004042E0">
      <w:pPr>
        <w:tabs>
          <w:tab w:val="left" w:pos="1593"/>
        </w:tabs>
        <w:spacing w:after="0" w:line="240" w:lineRule="auto"/>
        <w:rPr>
          <w:rFonts w:eastAsia="Times New Roman"/>
          <w:bCs/>
          <w:color w:val="auto"/>
          <w:sz w:val="24"/>
          <w:szCs w:val="24"/>
          <w:lang w:val="en-GB"/>
        </w:rPr>
      </w:pPr>
      <w:r w:rsidRPr="00C9056C">
        <w:rPr>
          <w:rFonts w:eastAsia="Times New Roman"/>
          <w:b/>
          <w:color w:val="auto"/>
          <w:sz w:val="24"/>
          <w:szCs w:val="24"/>
          <w:lang w:val="en-GB"/>
        </w:rPr>
        <w:t xml:space="preserve">Figure 7: </w:t>
      </w:r>
      <w:r w:rsidR="00AE3819" w:rsidRPr="00C9056C">
        <w:rPr>
          <w:rFonts w:eastAsia="Times New Roman"/>
          <w:bCs/>
          <w:color w:val="auto"/>
          <w:sz w:val="24"/>
          <w:szCs w:val="24"/>
          <w:lang w:val="en-GB"/>
        </w:rPr>
        <w:t>The Forest Road frontage of the subject development site.</w:t>
      </w:r>
    </w:p>
    <w:p w14:paraId="333262E1" w14:textId="77777777" w:rsidR="004042E0" w:rsidRPr="00C9056C" w:rsidRDefault="004042E0" w:rsidP="004042E0">
      <w:pPr>
        <w:tabs>
          <w:tab w:val="left" w:pos="1593"/>
        </w:tabs>
        <w:spacing w:after="0" w:line="240" w:lineRule="auto"/>
        <w:rPr>
          <w:rFonts w:eastAsia="Times New Roman"/>
          <w:b/>
          <w:color w:val="auto"/>
          <w:sz w:val="24"/>
          <w:szCs w:val="24"/>
          <w:lang w:val="en-GB"/>
        </w:rPr>
      </w:pPr>
    </w:p>
    <w:p w14:paraId="2F080E95" w14:textId="1A2B6130" w:rsidR="004042E0" w:rsidRPr="00C9056C" w:rsidRDefault="00AE3819" w:rsidP="004042E0">
      <w:pPr>
        <w:tabs>
          <w:tab w:val="left" w:pos="1593"/>
        </w:tabs>
        <w:spacing w:after="0" w:line="240" w:lineRule="auto"/>
        <w:rPr>
          <w:rFonts w:eastAsia="Times New Roman"/>
          <w:color w:val="auto"/>
          <w:sz w:val="24"/>
          <w:szCs w:val="24"/>
          <w:lang w:val="en-GB"/>
        </w:rPr>
      </w:pPr>
      <w:r w:rsidRPr="00C9056C">
        <w:rPr>
          <w:noProof/>
          <w:sz w:val="24"/>
          <w:szCs w:val="24"/>
          <w:bdr w:val="single" w:sz="24" w:space="0" w:color="auto"/>
        </w:rPr>
        <w:lastRenderedPageBreak/>
        <w:drawing>
          <wp:inline distT="0" distB="0" distL="0" distR="0" wp14:anchorId="0D3C2F67" wp14:editId="531ED00F">
            <wp:extent cx="5579110" cy="3274776"/>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79640" cy="3275087"/>
                    </a:xfrm>
                    <a:prstGeom prst="rect">
                      <a:avLst/>
                    </a:prstGeom>
                  </pic:spPr>
                </pic:pic>
              </a:graphicData>
            </a:graphic>
          </wp:inline>
        </w:drawing>
      </w:r>
    </w:p>
    <w:p w14:paraId="6324307C" w14:textId="6C67E2E9" w:rsidR="004042E0" w:rsidRPr="00C9056C" w:rsidRDefault="004042E0" w:rsidP="004042E0">
      <w:pPr>
        <w:tabs>
          <w:tab w:val="left" w:pos="1593"/>
        </w:tabs>
        <w:spacing w:after="0" w:line="240" w:lineRule="auto"/>
        <w:rPr>
          <w:rFonts w:eastAsia="Times New Roman"/>
          <w:color w:val="auto"/>
          <w:sz w:val="24"/>
          <w:szCs w:val="24"/>
          <w:lang w:val="en-GB"/>
        </w:rPr>
      </w:pPr>
      <w:r w:rsidRPr="00C9056C">
        <w:rPr>
          <w:rFonts w:eastAsia="Times New Roman"/>
          <w:b/>
          <w:bCs/>
          <w:color w:val="auto"/>
          <w:sz w:val="24"/>
          <w:szCs w:val="24"/>
          <w:lang w:val="en-GB"/>
        </w:rPr>
        <w:t>Figure 8</w:t>
      </w:r>
      <w:r w:rsidRPr="00C9056C">
        <w:rPr>
          <w:rFonts w:eastAsia="Times New Roman"/>
          <w:color w:val="auto"/>
          <w:sz w:val="24"/>
          <w:szCs w:val="24"/>
          <w:lang w:val="en-GB"/>
        </w:rPr>
        <w:t xml:space="preserve">: </w:t>
      </w:r>
      <w:r w:rsidR="00AE3819" w:rsidRPr="00C9056C">
        <w:rPr>
          <w:rFonts w:eastAsia="Times New Roman"/>
          <w:color w:val="auto"/>
          <w:sz w:val="24"/>
          <w:szCs w:val="24"/>
          <w:lang w:val="en-GB"/>
        </w:rPr>
        <w:t>Gloucester Road looking east towards Forest Road</w:t>
      </w:r>
    </w:p>
    <w:p w14:paraId="7E64F463" w14:textId="77777777" w:rsidR="004042E0" w:rsidRPr="00C9056C" w:rsidRDefault="004042E0" w:rsidP="004042E0">
      <w:pPr>
        <w:spacing w:after="0" w:line="240" w:lineRule="auto"/>
        <w:ind w:left="0" w:right="0" w:firstLine="0"/>
        <w:rPr>
          <w:color w:val="auto"/>
          <w:sz w:val="24"/>
          <w:szCs w:val="24"/>
        </w:rPr>
      </w:pPr>
    </w:p>
    <w:p w14:paraId="5F8BC8F9" w14:textId="25C8D4A2" w:rsidR="00D60A3A" w:rsidRPr="00C9056C" w:rsidRDefault="004042E0" w:rsidP="00D60A3A">
      <w:pPr>
        <w:spacing w:after="0" w:line="240" w:lineRule="auto"/>
        <w:ind w:left="0" w:right="0" w:firstLine="0"/>
        <w:rPr>
          <w:color w:val="auto"/>
          <w:sz w:val="24"/>
          <w:szCs w:val="24"/>
        </w:rPr>
      </w:pPr>
      <w:r w:rsidRPr="00C9056C">
        <w:rPr>
          <w:rFonts w:eastAsia="Times New Roman"/>
          <w:color w:val="auto"/>
          <w:sz w:val="24"/>
          <w:szCs w:val="24"/>
          <w:lang w:val="en-GB"/>
        </w:rPr>
        <w:t xml:space="preserve">The site is currently occupied by </w:t>
      </w:r>
      <w:r w:rsidR="00D60A3A" w:rsidRPr="00C9056C">
        <w:rPr>
          <w:color w:val="auto"/>
          <w:sz w:val="24"/>
          <w:szCs w:val="24"/>
        </w:rPr>
        <w:t>three commercial buildings between two and four storeys in height in an ‘office park’ configuration of buildings</w:t>
      </w:r>
      <w:r w:rsidRPr="00C9056C">
        <w:rPr>
          <w:rFonts w:eastAsia="Times New Roman"/>
          <w:color w:val="auto"/>
          <w:sz w:val="24"/>
          <w:szCs w:val="24"/>
          <w:lang w:val="en-GB"/>
        </w:rPr>
        <w:t>.</w:t>
      </w:r>
      <w:r w:rsidR="00D60A3A" w:rsidRPr="00C9056C">
        <w:rPr>
          <w:rFonts w:eastAsia="Times New Roman"/>
          <w:color w:val="auto"/>
          <w:sz w:val="24"/>
          <w:szCs w:val="24"/>
          <w:lang w:val="en-GB"/>
        </w:rPr>
        <w:t xml:space="preserve"> </w:t>
      </w:r>
      <w:r w:rsidR="00D60A3A" w:rsidRPr="00C9056C">
        <w:rPr>
          <w:color w:val="auto"/>
          <w:sz w:val="24"/>
          <w:szCs w:val="24"/>
        </w:rPr>
        <w:t>Vehicular access is provided from Gloucester Road and there is a through-site link from Forest Road to Gloucester Road</w:t>
      </w:r>
      <w:r w:rsidR="00096706" w:rsidRPr="00C9056C">
        <w:rPr>
          <w:color w:val="auto"/>
          <w:sz w:val="24"/>
          <w:szCs w:val="24"/>
        </w:rPr>
        <w:t>.</w:t>
      </w:r>
    </w:p>
    <w:p w14:paraId="27F0B81A" w14:textId="77777777" w:rsidR="004042E0" w:rsidRPr="00C9056C" w:rsidRDefault="004042E0" w:rsidP="004042E0">
      <w:pPr>
        <w:spacing w:after="0" w:line="240" w:lineRule="auto"/>
        <w:ind w:left="0" w:right="0" w:firstLine="0"/>
        <w:rPr>
          <w:color w:val="auto"/>
          <w:sz w:val="24"/>
          <w:szCs w:val="24"/>
        </w:rPr>
      </w:pPr>
    </w:p>
    <w:p w14:paraId="58D38ED1" w14:textId="66274270" w:rsidR="004042E0" w:rsidRPr="00C9056C" w:rsidRDefault="004042E0" w:rsidP="004042E0">
      <w:pPr>
        <w:spacing w:after="0" w:line="240" w:lineRule="auto"/>
        <w:ind w:left="-5" w:right="1"/>
        <w:rPr>
          <w:color w:val="auto"/>
          <w:sz w:val="24"/>
          <w:szCs w:val="24"/>
        </w:rPr>
      </w:pPr>
      <w:r w:rsidRPr="00C9056C">
        <w:rPr>
          <w:color w:val="auto"/>
          <w:sz w:val="24"/>
          <w:szCs w:val="24"/>
        </w:rPr>
        <w:t>The subject site is bounded by Gl</w:t>
      </w:r>
      <w:r w:rsidR="00AE3819" w:rsidRPr="00C9056C">
        <w:rPr>
          <w:color w:val="auto"/>
          <w:sz w:val="24"/>
          <w:szCs w:val="24"/>
        </w:rPr>
        <w:t>oucester Road to the east</w:t>
      </w:r>
      <w:r w:rsidRPr="00C9056C">
        <w:rPr>
          <w:color w:val="auto"/>
          <w:sz w:val="24"/>
          <w:szCs w:val="24"/>
        </w:rPr>
        <w:t xml:space="preserve"> and </w:t>
      </w:r>
      <w:r w:rsidR="00AE3819" w:rsidRPr="00C9056C">
        <w:rPr>
          <w:color w:val="auto"/>
          <w:sz w:val="24"/>
          <w:szCs w:val="24"/>
        </w:rPr>
        <w:t>Forest Road to the west</w:t>
      </w:r>
      <w:r w:rsidRPr="00C9056C">
        <w:rPr>
          <w:color w:val="auto"/>
          <w:sz w:val="24"/>
          <w:szCs w:val="24"/>
        </w:rPr>
        <w:t xml:space="preserve">. The site is located within the </w:t>
      </w:r>
      <w:r w:rsidR="00D60A3A" w:rsidRPr="00C9056C">
        <w:rPr>
          <w:color w:val="auto"/>
          <w:sz w:val="24"/>
          <w:szCs w:val="24"/>
        </w:rPr>
        <w:t xml:space="preserve">Hurstville City Centre and </w:t>
      </w:r>
      <w:r w:rsidR="00190E9B" w:rsidRPr="00C9056C">
        <w:rPr>
          <w:color w:val="auto"/>
          <w:sz w:val="24"/>
          <w:szCs w:val="24"/>
        </w:rPr>
        <w:t>within 800m</w:t>
      </w:r>
      <w:r w:rsidRPr="00C9056C">
        <w:rPr>
          <w:color w:val="auto"/>
          <w:sz w:val="24"/>
          <w:szCs w:val="24"/>
        </w:rPr>
        <w:t xml:space="preserve"> of </w:t>
      </w:r>
      <w:r w:rsidR="00190E9B" w:rsidRPr="00C9056C">
        <w:rPr>
          <w:color w:val="auto"/>
          <w:sz w:val="24"/>
          <w:szCs w:val="24"/>
        </w:rPr>
        <w:t xml:space="preserve">Hurstville </w:t>
      </w:r>
      <w:r w:rsidRPr="00C9056C">
        <w:rPr>
          <w:color w:val="auto"/>
          <w:sz w:val="24"/>
          <w:szCs w:val="24"/>
        </w:rPr>
        <w:t>Railway Station.</w:t>
      </w:r>
    </w:p>
    <w:p w14:paraId="471ACBCE" w14:textId="16FABC0C" w:rsidR="004042E0" w:rsidRPr="00C9056C" w:rsidRDefault="004042E0" w:rsidP="004042E0">
      <w:pPr>
        <w:spacing w:after="0" w:line="240" w:lineRule="auto"/>
        <w:ind w:left="0" w:right="0" w:firstLine="0"/>
        <w:rPr>
          <w:color w:val="auto"/>
          <w:sz w:val="24"/>
          <w:szCs w:val="24"/>
        </w:rPr>
      </w:pPr>
    </w:p>
    <w:p w14:paraId="6A097C8B" w14:textId="77777777" w:rsidR="004042E0" w:rsidRPr="00C9056C" w:rsidRDefault="004042E0" w:rsidP="004042E0">
      <w:pPr>
        <w:pStyle w:val="Heading1"/>
        <w:spacing w:line="240" w:lineRule="auto"/>
        <w:ind w:left="-5"/>
        <w:rPr>
          <w:color w:val="000000" w:themeColor="text1"/>
          <w:sz w:val="24"/>
          <w:szCs w:val="24"/>
        </w:rPr>
      </w:pPr>
      <w:r w:rsidRPr="00C9056C">
        <w:rPr>
          <w:color w:val="000000" w:themeColor="text1"/>
          <w:sz w:val="24"/>
          <w:szCs w:val="24"/>
        </w:rPr>
        <w:t>SURROUNDING DEVELOPMENT</w:t>
      </w:r>
      <w:r w:rsidRPr="00C9056C">
        <w:rPr>
          <w:color w:val="000000" w:themeColor="text1"/>
          <w:sz w:val="24"/>
          <w:szCs w:val="24"/>
          <w:u w:val="none"/>
        </w:rPr>
        <w:t xml:space="preserve"> </w:t>
      </w:r>
    </w:p>
    <w:p w14:paraId="08FBD11E" w14:textId="1C9EB9CF" w:rsidR="004042E0" w:rsidRPr="00C9056C" w:rsidRDefault="004042E0" w:rsidP="004042E0">
      <w:pPr>
        <w:spacing w:after="0" w:line="240" w:lineRule="auto"/>
        <w:ind w:left="0" w:right="0" w:firstLine="0"/>
        <w:rPr>
          <w:color w:val="000000" w:themeColor="text1"/>
          <w:sz w:val="24"/>
          <w:szCs w:val="24"/>
        </w:rPr>
      </w:pPr>
    </w:p>
    <w:p w14:paraId="4AEF6515" w14:textId="1B7DD78C" w:rsidR="0001751D" w:rsidRPr="00C9056C" w:rsidRDefault="004042E0" w:rsidP="00FA663D">
      <w:pPr>
        <w:spacing w:after="0" w:line="240" w:lineRule="auto"/>
        <w:ind w:left="-5" w:right="1"/>
        <w:rPr>
          <w:color w:val="auto"/>
          <w:sz w:val="24"/>
          <w:szCs w:val="24"/>
        </w:rPr>
      </w:pPr>
      <w:r w:rsidRPr="00C9056C">
        <w:rPr>
          <w:color w:val="auto"/>
          <w:sz w:val="24"/>
          <w:szCs w:val="24"/>
        </w:rPr>
        <w:t xml:space="preserve">The immediate area is </w:t>
      </w:r>
      <w:r w:rsidR="0001751D" w:rsidRPr="00C9056C">
        <w:rPr>
          <w:color w:val="auto"/>
          <w:sz w:val="24"/>
          <w:szCs w:val="24"/>
        </w:rPr>
        <w:t>mixture of different building types and uses. Along Forest R</w:t>
      </w:r>
      <w:r w:rsidR="00CB361A" w:rsidRPr="00C9056C">
        <w:rPr>
          <w:color w:val="auto"/>
          <w:sz w:val="24"/>
          <w:szCs w:val="24"/>
        </w:rPr>
        <w:t>oa</w:t>
      </w:r>
      <w:r w:rsidR="0001751D" w:rsidRPr="00C9056C">
        <w:rPr>
          <w:color w:val="auto"/>
          <w:sz w:val="24"/>
          <w:szCs w:val="24"/>
        </w:rPr>
        <w:t xml:space="preserve">d are </w:t>
      </w:r>
      <w:proofErr w:type="gramStart"/>
      <w:r w:rsidR="0001751D" w:rsidRPr="00C9056C">
        <w:rPr>
          <w:color w:val="auto"/>
          <w:sz w:val="24"/>
          <w:szCs w:val="24"/>
        </w:rPr>
        <w:t xml:space="preserve">a number </w:t>
      </w:r>
      <w:r w:rsidR="00EE6F1B" w:rsidRPr="00C9056C">
        <w:rPr>
          <w:color w:val="auto"/>
          <w:sz w:val="24"/>
          <w:szCs w:val="24"/>
        </w:rPr>
        <w:t>of</w:t>
      </w:r>
      <w:proofErr w:type="gramEnd"/>
      <w:r w:rsidR="0001751D" w:rsidRPr="00C9056C">
        <w:rPr>
          <w:color w:val="auto"/>
          <w:sz w:val="24"/>
          <w:szCs w:val="24"/>
        </w:rPr>
        <w:t xml:space="preserve"> multi storey bui</w:t>
      </w:r>
      <w:r w:rsidR="00EE6F1B" w:rsidRPr="00C9056C">
        <w:rPr>
          <w:color w:val="auto"/>
          <w:sz w:val="24"/>
          <w:szCs w:val="24"/>
        </w:rPr>
        <w:t>l</w:t>
      </w:r>
      <w:r w:rsidR="0001751D" w:rsidRPr="00C9056C">
        <w:rPr>
          <w:color w:val="auto"/>
          <w:sz w:val="24"/>
          <w:szCs w:val="24"/>
        </w:rPr>
        <w:t>dings with smaller scale R</w:t>
      </w:r>
      <w:r w:rsidR="002B7E20" w:rsidRPr="00C9056C">
        <w:rPr>
          <w:color w:val="auto"/>
          <w:sz w:val="24"/>
          <w:szCs w:val="24"/>
        </w:rPr>
        <w:t xml:space="preserve">esidential </w:t>
      </w:r>
      <w:r w:rsidR="0001751D" w:rsidRPr="00C9056C">
        <w:rPr>
          <w:color w:val="auto"/>
          <w:sz w:val="24"/>
          <w:szCs w:val="24"/>
        </w:rPr>
        <w:t>F</w:t>
      </w:r>
      <w:r w:rsidR="002B7E20" w:rsidRPr="00C9056C">
        <w:rPr>
          <w:color w:val="auto"/>
          <w:sz w:val="24"/>
          <w:szCs w:val="24"/>
        </w:rPr>
        <w:t>lat Buildings (RFB’s)</w:t>
      </w:r>
      <w:r w:rsidR="00EE6F1B" w:rsidRPr="00C9056C">
        <w:rPr>
          <w:color w:val="auto"/>
          <w:sz w:val="24"/>
          <w:szCs w:val="24"/>
        </w:rPr>
        <w:t xml:space="preserve"> located along Gloucester R</w:t>
      </w:r>
      <w:r w:rsidR="00CB361A" w:rsidRPr="00C9056C">
        <w:rPr>
          <w:color w:val="auto"/>
          <w:sz w:val="24"/>
          <w:szCs w:val="24"/>
        </w:rPr>
        <w:t>oa</w:t>
      </w:r>
      <w:r w:rsidR="00EE6F1B" w:rsidRPr="00C9056C">
        <w:rPr>
          <w:color w:val="auto"/>
          <w:sz w:val="24"/>
          <w:szCs w:val="24"/>
        </w:rPr>
        <w:t>d</w:t>
      </w:r>
      <w:r w:rsidR="00FA663D" w:rsidRPr="00C9056C">
        <w:rPr>
          <w:color w:val="auto"/>
          <w:sz w:val="24"/>
          <w:szCs w:val="24"/>
        </w:rPr>
        <w:t>.</w:t>
      </w:r>
    </w:p>
    <w:p w14:paraId="131A264C" w14:textId="77777777" w:rsidR="00FA663D" w:rsidRPr="00C9056C" w:rsidRDefault="00FA663D" w:rsidP="00FA663D">
      <w:pPr>
        <w:spacing w:after="0" w:line="240" w:lineRule="auto"/>
        <w:ind w:left="-5" w:right="1"/>
        <w:rPr>
          <w:rFonts w:eastAsiaTheme="minorHAnsi"/>
          <w:color w:val="auto"/>
          <w:sz w:val="24"/>
          <w:szCs w:val="24"/>
          <w:lang w:eastAsia="en-US"/>
        </w:rPr>
      </w:pPr>
    </w:p>
    <w:p w14:paraId="41469B20" w14:textId="501640A4" w:rsidR="0001751D" w:rsidRPr="00C9056C" w:rsidRDefault="0001751D" w:rsidP="004042E0">
      <w:pPr>
        <w:autoSpaceDE w:val="0"/>
        <w:autoSpaceDN w:val="0"/>
        <w:adjustRightInd w:val="0"/>
        <w:spacing w:after="0" w:line="240" w:lineRule="auto"/>
        <w:rPr>
          <w:rFonts w:eastAsiaTheme="minorHAnsi"/>
          <w:color w:val="auto"/>
          <w:sz w:val="24"/>
          <w:szCs w:val="24"/>
          <w:lang w:eastAsia="en-US"/>
        </w:rPr>
      </w:pPr>
      <w:r w:rsidRPr="00C9056C">
        <w:rPr>
          <w:noProof/>
          <w:sz w:val="24"/>
          <w:szCs w:val="24"/>
          <w:bdr w:val="single" w:sz="24" w:space="0" w:color="auto"/>
        </w:rPr>
        <w:lastRenderedPageBreak/>
        <w:drawing>
          <wp:inline distT="0" distB="0" distL="0" distR="0" wp14:anchorId="00BAC087" wp14:editId="790594B8">
            <wp:extent cx="5619750" cy="350098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20826" cy="3501651"/>
                    </a:xfrm>
                    <a:prstGeom prst="rect">
                      <a:avLst/>
                    </a:prstGeom>
                  </pic:spPr>
                </pic:pic>
              </a:graphicData>
            </a:graphic>
          </wp:inline>
        </w:drawing>
      </w:r>
    </w:p>
    <w:p w14:paraId="06996D62" w14:textId="54DD2713" w:rsidR="004042E0" w:rsidRPr="00C9056C" w:rsidRDefault="004042E0" w:rsidP="004042E0">
      <w:pPr>
        <w:autoSpaceDE w:val="0"/>
        <w:autoSpaceDN w:val="0"/>
        <w:adjustRightInd w:val="0"/>
        <w:spacing w:after="0" w:line="240" w:lineRule="auto"/>
        <w:rPr>
          <w:rFonts w:eastAsiaTheme="minorHAnsi"/>
          <w:color w:val="auto"/>
          <w:sz w:val="24"/>
          <w:szCs w:val="24"/>
          <w:lang w:eastAsia="en-US"/>
        </w:rPr>
      </w:pPr>
      <w:r w:rsidRPr="00C9056C">
        <w:rPr>
          <w:rFonts w:eastAsiaTheme="minorHAnsi"/>
          <w:b/>
          <w:bCs/>
          <w:color w:val="auto"/>
          <w:sz w:val="24"/>
          <w:szCs w:val="24"/>
          <w:lang w:eastAsia="en-US"/>
        </w:rPr>
        <w:t xml:space="preserve">Figure </w:t>
      </w:r>
      <w:r w:rsidR="00CE05ED" w:rsidRPr="00C9056C">
        <w:rPr>
          <w:rFonts w:eastAsiaTheme="minorHAnsi"/>
          <w:b/>
          <w:bCs/>
          <w:color w:val="auto"/>
          <w:sz w:val="24"/>
          <w:szCs w:val="24"/>
          <w:lang w:eastAsia="en-US"/>
        </w:rPr>
        <w:t>9</w:t>
      </w:r>
      <w:r w:rsidRPr="00C9056C">
        <w:rPr>
          <w:rFonts w:eastAsiaTheme="minorHAnsi"/>
          <w:color w:val="auto"/>
          <w:sz w:val="24"/>
          <w:szCs w:val="24"/>
          <w:lang w:eastAsia="en-US"/>
        </w:rPr>
        <w:t xml:space="preserve">: </w:t>
      </w:r>
      <w:r w:rsidR="0001751D" w:rsidRPr="00C9056C">
        <w:rPr>
          <w:rFonts w:eastAsiaTheme="minorHAnsi"/>
          <w:color w:val="auto"/>
          <w:sz w:val="24"/>
          <w:szCs w:val="24"/>
          <w:lang w:eastAsia="en-US"/>
        </w:rPr>
        <w:t>Development to the west along the Forest Road frontage.</w:t>
      </w:r>
    </w:p>
    <w:p w14:paraId="2F1DBFAA" w14:textId="234EA49E" w:rsidR="00FA663D" w:rsidRPr="00C9056C" w:rsidRDefault="00FA663D" w:rsidP="004042E0">
      <w:pPr>
        <w:autoSpaceDE w:val="0"/>
        <w:autoSpaceDN w:val="0"/>
        <w:adjustRightInd w:val="0"/>
        <w:spacing w:after="0" w:line="240" w:lineRule="auto"/>
        <w:rPr>
          <w:rFonts w:eastAsiaTheme="minorHAnsi"/>
          <w:color w:val="auto"/>
          <w:sz w:val="24"/>
          <w:szCs w:val="24"/>
          <w:lang w:eastAsia="en-US"/>
        </w:rPr>
      </w:pPr>
    </w:p>
    <w:p w14:paraId="02949A3F" w14:textId="24435514" w:rsidR="00FA663D" w:rsidRPr="00C9056C" w:rsidRDefault="00FA663D" w:rsidP="00FA663D">
      <w:pPr>
        <w:spacing w:after="0" w:line="240" w:lineRule="auto"/>
        <w:ind w:left="-5" w:right="1"/>
        <w:rPr>
          <w:color w:val="auto"/>
          <w:sz w:val="24"/>
          <w:szCs w:val="24"/>
        </w:rPr>
      </w:pPr>
      <w:r w:rsidRPr="00C9056C">
        <w:rPr>
          <w:color w:val="auto"/>
          <w:sz w:val="24"/>
          <w:szCs w:val="24"/>
        </w:rPr>
        <w:t>Located along Gloucester R</w:t>
      </w:r>
      <w:r w:rsidR="00CB361A" w:rsidRPr="00C9056C">
        <w:rPr>
          <w:color w:val="auto"/>
          <w:sz w:val="24"/>
          <w:szCs w:val="24"/>
        </w:rPr>
        <w:t>oa</w:t>
      </w:r>
      <w:r w:rsidRPr="00C9056C">
        <w:rPr>
          <w:color w:val="auto"/>
          <w:sz w:val="24"/>
          <w:szCs w:val="24"/>
        </w:rPr>
        <w:t>d. Immediately adjacent to the site to the west along Gloucester R</w:t>
      </w:r>
      <w:r w:rsidR="00CB361A" w:rsidRPr="00C9056C">
        <w:rPr>
          <w:color w:val="auto"/>
          <w:sz w:val="24"/>
          <w:szCs w:val="24"/>
        </w:rPr>
        <w:t>oa</w:t>
      </w:r>
      <w:r w:rsidRPr="00C9056C">
        <w:rPr>
          <w:color w:val="auto"/>
          <w:sz w:val="24"/>
          <w:szCs w:val="24"/>
        </w:rPr>
        <w:t>d are residential flat buildings of varying scales and height.</w:t>
      </w:r>
    </w:p>
    <w:p w14:paraId="19EE23ED" w14:textId="77777777" w:rsidR="00FA663D" w:rsidRPr="00C9056C" w:rsidRDefault="00FA663D" w:rsidP="00FA663D">
      <w:pPr>
        <w:autoSpaceDE w:val="0"/>
        <w:autoSpaceDN w:val="0"/>
        <w:adjustRightInd w:val="0"/>
        <w:spacing w:after="0" w:line="240" w:lineRule="auto"/>
        <w:rPr>
          <w:rFonts w:eastAsiaTheme="minorHAnsi"/>
          <w:color w:val="auto"/>
          <w:sz w:val="24"/>
          <w:szCs w:val="24"/>
          <w:lang w:eastAsia="en-US"/>
        </w:rPr>
      </w:pPr>
    </w:p>
    <w:p w14:paraId="5FE5080D" w14:textId="77777777" w:rsidR="00FA663D" w:rsidRPr="00C9056C" w:rsidRDefault="00FA663D" w:rsidP="00FA663D">
      <w:pPr>
        <w:autoSpaceDE w:val="0"/>
        <w:autoSpaceDN w:val="0"/>
        <w:adjustRightInd w:val="0"/>
        <w:spacing w:after="0" w:line="240" w:lineRule="auto"/>
        <w:rPr>
          <w:rFonts w:eastAsiaTheme="minorHAnsi"/>
          <w:color w:val="auto"/>
          <w:sz w:val="24"/>
          <w:szCs w:val="24"/>
          <w:lang w:eastAsia="en-US"/>
        </w:rPr>
      </w:pPr>
      <w:r w:rsidRPr="00C9056C">
        <w:rPr>
          <w:noProof/>
          <w:sz w:val="24"/>
          <w:szCs w:val="24"/>
          <w:bdr w:val="single" w:sz="24" w:space="0" w:color="auto"/>
        </w:rPr>
        <w:drawing>
          <wp:inline distT="0" distB="0" distL="0" distR="0" wp14:anchorId="7C5A8069" wp14:editId="5EF83E79">
            <wp:extent cx="5598160" cy="3119117"/>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02352" cy="3121452"/>
                    </a:xfrm>
                    <a:prstGeom prst="rect">
                      <a:avLst/>
                    </a:prstGeom>
                  </pic:spPr>
                </pic:pic>
              </a:graphicData>
            </a:graphic>
          </wp:inline>
        </w:drawing>
      </w:r>
    </w:p>
    <w:p w14:paraId="7072BA1B" w14:textId="7BD6F046" w:rsidR="00FA663D" w:rsidRPr="00C9056C" w:rsidRDefault="00FA663D" w:rsidP="00FA663D">
      <w:pPr>
        <w:autoSpaceDE w:val="0"/>
        <w:autoSpaceDN w:val="0"/>
        <w:adjustRightInd w:val="0"/>
        <w:spacing w:after="0" w:line="240" w:lineRule="auto"/>
        <w:rPr>
          <w:rFonts w:eastAsiaTheme="minorHAnsi"/>
          <w:color w:val="auto"/>
          <w:sz w:val="24"/>
          <w:szCs w:val="24"/>
          <w:lang w:eastAsia="en-US"/>
        </w:rPr>
      </w:pPr>
      <w:r w:rsidRPr="00C9056C">
        <w:rPr>
          <w:rFonts w:eastAsiaTheme="minorHAnsi"/>
          <w:b/>
          <w:bCs/>
          <w:color w:val="auto"/>
          <w:sz w:val="24"/>
          <w:szCs w:val="24"/>
          <w:lang w:eastAsia="en-US"/>
        </w:rPr>
        <w:t xml:space="preserve">Figure </w:t>
      </w:r>
      <w:r w:rsidR="00CE05ED" w:rsidRPr="00C9056C">
        <w:rPr>
          <w:rFonts w:eastAsiaTheme="minorHAnsi"/>
          <w:b/>
          <w:bCs/>
          <w:color w:val="auto"/>
          <w:sz w:val="24"/>
          <w:szCs w:val="24"/>
          <w:lang w:eastAsia="en-US"/>
        </w:rPr>
        <w:t>10</w:t>
      </w:r>
      <w:r w:rsidRPr="00C9056C">
        <w:rPr>
          <w:rFonts w:eastAsiaTheme="minorHAnsi"/>
          <w:color w:val="auto"/>
          <w:sz w:val="24"/>
          <w:szCs w:val="24"/>
          <w:lang w:eastAsia="en-US"/>
        </w:rPr>
        <w:t xml:space="preserve">: Existing buildings adjoining the site along Gloucester Road </w:t>
      </w:r>
    </w:p>
    <w:p w14:paraId="2C3A717E" w14:textId="77777777" w:rsidR="00FA663D" w:rsidRPr="00C9056C" w:rsidRDefault="00FA663D">
      <w:pPr>
        <w:spacing w:after="0" w:line="240" w:lineRule="auto"/>
        <w:ind w:left="-5" w:right="1"/>
        <w:rPr>
          <w:color w:val="auto"/>
          <w:sz w:val="24"/>
          <w:szCs w:val="24"/>
        </w:rPr>
      </w:pPr>
    </w:p>
    <w:p w14:paraId="2A048425" w14:textId="2D67C327" w:rsidR="00FA663D" w:rsidRPr="00C9056C" w:rsidRDefault="00FA663D" w:rsidP="00FA663D">
      <w:pPr>
        <w:spacing w:after="0" w:line="240" w:lineRule="auto"/>
        <w:ind w:left="-5" w:right="1"/>
        <w:rPr>
          <w:color w:val="auto"/>
          <w:sz w:val="24"/>
          <w:szCs w:val="24"/>
        </w:rPr>
      </w:pPr>
      <w:r w:rsidRPr="00C9056C">
        <w:rPr>
          <w:color w:val="auto"/>
          <w:sz w:val="24"/>
          <w:szCs w:val="24"/>
        </w:rPr>
        <w:t>To the east across Gloucester R</w:t>
      </w:r>
      <w:r w:rsidR="00CB361A" w:rsidRPr="00C9056C">
        <w:rPr>
          <w:color w:val="auto"/>
          <w:sz w:val="24"/>
          <w:szCs w:val="24"/>
        </w:rPr>
        <w:t>oa</w:t>
      </w:r>
      <w:r w:rsidRPr="00C9056C">
        <w:rPr>
          <w:color w:val="auto"/>
          <w:sz w:val="24"/>
          <w:szCs w:val="24"/>
        </w:rPr>
        <w:t>d are residential flat buildings varying in heights from three (3) to four (4) storeys. Further to the east and located on the opposite corner of Gloucester R</w:t>
      </w:r>
      <w:r w:rsidR="00CB361A" w:rsidRPr="00C9056C">
        <w:rPr>
          <w:color w:val="auto"/>
          <w:sz w:val="24"/>
          <w:szCs w:val="24"/>
        </w:rPr>
        <w:t>oa</w:t>
      </w:r>
      <w:r w:rsidRPr="00C9056C">
        <w:rPr>
          <w:color w:val="auto"/>
          <w:sz w:val="24"/>
          <w:szCs w:val="24"/>
        </w:rPr>
        <w:t>d and Forest R</w:t>
      </w:r>
      <w:r w:rsidR="00CB361A" w:rsidRPr="00C9056C">
        <w:rPr>
          <w:color w:val="auto"/>
          <w:sz w:val="24"/>
          <w:szCs w:val="24"/>
        </w:rPr>
        <w:t>oa</w:t>
      </w:r>
      <w:r w:rsidRPr="00C9056C">
        <w:rPr>
          <w:color w:val="auto"/>
          <w:sz w:val="24"/>
          <w:szCs w:val="24"/>
        </w:rPr>
        <w:t xml:space="preserve">d, a service station with car park. </w:t>
      </w:r>
    </w:p>
    <w:p w14:paraId="089A7EF0" w14:textId="77777777" w:rsidR="00FA663D" w:rsidRPr="00C9056C" w:rsidRDefault="00FA663D" w:rsidP="004042E0">
      <w:pPr>
        <w:autoSpaceDE w:val="0"/>
        <w:autoSpaceDN w:val="0"/>
        <w:adjustRightInd w:val="0"/>
        <w:spacing w:after="0" w:line="240" w:lineRule="auto"/>
        <w:rPr>
          <w:noProof/>
          <w:sz w:val="24"/>
          <w:szCs w:val="24"/>
        </w:rPr>
      </w:pPr>
    </w:p>
    <w:p w14:paraId="1C7F9CC8" w14:textId="6B4D1E91" w:rsidR="0001751D" w:rsidRPr="00C9056C" w:rsidRDefault="0001751D" w:rsidP="004042E0">
      <w:pPr>
        <w:autoSpaceDE w:val="0"/>
        <w:autoSpaceDN w:val="0"/>
        <w:adjustRightInd w:val="0"/>
        <w:spacing w:after="0" w:line="240" w:lineRule="auto"/>
        <w:rPr>
          <w:rFonts w:eastAsiaTheme="minorHAnsi"/>
          <w:color w:val="auto"/>
          <w:sz w:val="24"/>
          <w:szCs w:val="24"/>
          <w:lang w:eastAsia="en-US"/>
        </w:rPr>
      </w:pPr>
      <w:r w:rsidRPr="00C9056C">
        <w:rPr>
          <w:noProof/>
          <w:sz w:val="24"/>
          <w:szCs w:val="24"/>
          <w:bdr w:val="single" w:sz="24" w:space="0" w:color="auto"/>
        </w:rPr>
        <w:lastRenderedPageBreak/>
        <w:drawing>
          <wp:inline distT="0" distB="0" distL="0" distR="0" wp14:anchorId="3B80A3E2" wp14:editId="0FEF7CE1">
            <wp:extent cx="5617210" cy="3165204"/>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20714" cy="3167178"/>
                    </a:xfrm>
                    <a:prstGeom prst="rect">
                      <a:avLst/>
                    </a:prstGeom>
                  </pic:spPr>
                </pic:pic>
              </a:graphicData>
            </a:graphic>
          </wp:inline>
        </w:drawing>
      </w:r>
    </w:p>
    <w:p w14:paraId="48677B6B" w14:textId="7054D89C" w:rsidR="004042E0" w:rsidRPr="00C9056C" w:rsidRDefault="004042E0" w:rsidP="004042E0">
      <w:pPr>
        <w:autoSpaceDE w:val="0"/>
        <w:autoSpaceDN w:val="0"/>
        <w:adjustRightInd w:val="0"/>
        <w:spacing w:after="0" w:line="240" w:lineRule="auto"/>
        <w:rPr>
          <w:rFonts w:eastAsiaTheme="minorHAnsi"/>
          <w:color w:val="auto"/>
          <w:sz w:val="24"/>
          <w:szCs w:val="24"/>
          <w:lang w:eastAsia="en-US"/>
        </w:rPr>
      </w:pPr>
      <w:r w:rsidRPr="00C9056C">
        <w:rPr>
          <w:rFonts w:eastAsiaTheme="minorHAnsi"/>
          <w:b/>
          <w:bCs/>
          <w:color w:val="auto"/>
          <w:sz w:val="24"/>
          <w:szCs w:val="24"/>
          <w:lang w:eastAsia="en-US"/>
        </w:rPr>
        <w:t>Figure 11:</w:t>
      </w:r>
      <w:r w:rsidRPr="00C9056C">
        <w:rPr>
          <w:rFonts w:eastAsiaTheme="minorHAnsi"/>
          <w:color w:val="auto"/>
          <w:sz w:val="24"/>
          <w:szCs w:val="24"/>
          <w:lang w:eastAsia="en-US"/>
        </w:rPr>
        <w:t xml:space="preserve"> View </w:t>
      </w:r>
      <w:r w:rsidR="0001751D" w:rsidRPr="00C9056C">
        <w:rPr>
          <w:rFonts w:eastAsiaTheme="minorHAnsi"/>
          <w:color w:val="auto"/>
          <w:sz w:val="24"/>
          <w:szCs w:val="24"/>
          <w:lang w:eastAsia="en-US"/>
        </w:rPr>
        <w:t>to the west of the service station located opposite the subject site with Hurstville CBD in the background</w:t>
      </w:r>
      <w:r w:rsidRPr="00C9056C">
        <w:rPr>
          <w:rFonts w:eastAsiaTheme="minorHAnsi"/>
          <w:color w:val="auto"/>
          <w:sz w:val="24"/>
          <w:szCs w:val="24"/>
          <w:lang w:eastAsia="en-US"/>
        </w:rPr>
        <w:t>.</w:t>
      </w:r>
    </w:p>
    <w:p w14:paraId="6C2D9B4C" w14:textId="2CABA2C7" w:rsidR="0001751D" w:rsidRPr="00C9056C" w:rsidRDefault="0001751D" w:rsidP="004042E0">
      <w:pPr>
        <w:autoSpaceDE w:val="0"/>
        <w:autoSpaceDN w:val="0"/>
        <w:adjustRightInd w:val="0"/>
        <w:spacing w:after="0" w:line="240" w:lineRule="auto"/>
        <w:rPr>
          <w:rFonts w:eastAsiaTheme="minorHAnsi"/>
          <w:color w:val="auto"/>
          <w:sz w:val="24"/>
          <w:szCs w:val="24"/>
          <w:lang w:eastAsia="en-US"/>
        </w:rPr>
      </w:pPr>
    </w:p>
    <w:p w14:paraId="4F9082FC" w14:textId="195872C7" w:rsidR="0001751D" w:rsidRPr="00C9056C" w:rsidRDefault="00FA663D" w:rsidP="004042E0">
      <w:pPr>
        <w:autoSpaceDE w:val="0"/>
        <w:autoSpaceDN w:val="0"/>
        <w:adjustRightInd w:val="0"/>
        <w:spacing w:after="0" w:line="240" w:lineRule="auto"/>
        <w:rPr>
          <w:rFonts w:eastAsiaTheme="minorHAnsi"/>
          <w:color w:val="auto"/>
          <w:sz w:val="24"/>
          <w:szCs w:val="24"/>
          <w:lang w:eastAsia="en-US"/>
        </w:rPr>
      </w:pPr>
      <w:r w:rsidRPr="00C9056C">
        <w:rPr>
          <w:noProof/>
          <w:sz w:val="24"/>
          <w:szCs w:val="24"/>
          <w:bdr w:val="single" w:sz="24" w:space="0" w:color="auto"/>
        </w:rPr>
        <w:drawing>
          <wp:inline distT="0" distB="0" distL="0" distR="0" wp14:anchorId="7137F35D" wp14:editId="1C0EDD78">
            <wp:extent cx="5617210" cy="2082338"/>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9303" cy="2083114"/>
                    </a:xfrm>
                    <a:prstGeom prst="rect">
                      <a:avLst/>
                    </a:prstGeom>
                  </pic:spPr>
                </pic:pic>
              </a:graphicData>
            </a:graphic>
          </wp:inline>
        </w:drawing>
      </w:r>
    </w:p>
    <w:p w14:paraId="1D3F8615" w14:textId="39AD3BF7" w:rsidR="004042E0" w:rsidRPr="00C9056C" w:rsidRDefault="004042E0" w:rsidP="004042E0">
      <w:pPr>
        <w:autoSpaceDE w:val="0"/>
        <w:autoSpaceDN w:val="0"/>
        <w:adjustRightInd w:val="0"/>
        <w:spacing w:after="0" w:line="240" w:lineRule="auto"/>
        <w:rPr>
          <w:rFonts w:eastAsiaTheme="minorHAnsi"/>
          <w:color w:val="auto"/>
          <w:sz w:val="24"/>
          <w:szCs w:val="24"/>
          <w:lang w:eastAsia="en-US"/>
        </w:rPr>
      </w:pPr>
      <w:r w:rsidRPr="00C9056C">
        <w:rPr>
          <w:rFonts w:eastAsiaTheme="minorHAnsi"/>
          <w:b/>
          <w:bCs/>
          <w:color w:val="auto"/>
          <w:sz w:val="24"/>
          <w:szCs w:val="24"/>
          <w:lang w:eastAsia="en-US"/>
        </w:rPr>
        <w:t>Figure 12</w:t>
      </w:r>
      <w:r w:rsidRPr="00C9056C">
        <w:rPr>
          <w:rFonts w:eastAsiaTheme="minorHAnsi"/>
          <w:color w:val="auto"/>
          <w:sz w:val="24"/>
          <w:szCs w:val="24"/>
          <w:lang w:eastAsia="en-US"/>
        </w:rPr>
        <w:t xml:space="preserve">: </w:t>
      </w:r>
      <w:r w:rsidR="00FA663D" w:rsidRPr="00C9056C">
        <w:rPr>
          <w:rFonts w:eastAsiaTheme="minorHAnsi"/>
          <w:color w:val="auto"/>
          <w:sz w:val="24"/>
          <w:szCs w:val="24"/>
          <w:lang w:eastAsia="en-US"/>
        </w:rPr>
        <w:t>Car park located adjacent to the service station.</w:t>
      </w:r>
    </w:p>
    <w:p w14:paraId="2907A0E2" w14:textId="77777777" w:rsidR="004042E0" w:rsidRPr="00C9056C" w:rsidRDefault="004042E0" w:rsidP="004042E0">
      <w:pPr>
        <w:autoSpaceDE w:val="0"/>
        <w:autoSpaceDN w:val="0"/>
        <w:adjustRightInd w:val="0"/>
        <w:spacing w:after="0" w:line="240" w:lineRule="auto"/>
        <w:rPr>
          <w:rFonts w:eastAsiaTheme="minorHAnsi"/>
          <w:color w:val="auto"/>
          <w:sz w:val="24"/>
          <w:szCs w:val="24"/>
          <w:lang w:eastAsia="en-US"/>
        </w:rPr>
      </w:pPr>
    </w:p>
    <w:p w14:paraId="12ACBCE2" w14:textId="77777777" w:rsidR="004042E0" w:rsidRPr="00C9056C" w:rsidRDefault="004042E0" w:rsidP="004042E0">
      <w:pPr>
        <w:pStyle w:val="Heading1"/>
        <w:spacing w:line="240" w:lineRule="auto"/>
        <w:ind w:left="-5"/>
        <w:rPr>
          <w:color w:val="000000" w:themeColor="text1"/>
          <w:sz w:val="24"/>
          <w:szCs w:val="24"/>
        </w:rPr>
      </w:pPr>
      <w:r w:rsidRPr="00C9056C">
        <w:rPr>
          <w:color w:val="000000" w:themeColor="text1"/>
          <w:sz w:val="24"/>
          <w:szCs w:val="24"/>
        </w:rPr>
        <w:t>BACKGROUND</w:t>
      </w:r>
      <w:r w:rsidRPr="00C9056C">
        <w:rPr>
          <w:color w:val="000000" w:themeColor="text1"/>
          <w:sz w:val="24"/>
          <w:szCs w:val="24"/>
          <w:u w:val="none"/>
        </w:rPr>
        <w:t xml:space="preserve"> </w:t>
      </w:r>
    </w:p>
    <w:p w14:paraId="07D6DFAE" w14:textId="0ECE2E3C" w:rsidR="004042E0" w:rsidRPr="00C9056C" w:rsidRDefault="004042E0" w:rsidP="004042E0">
      <w:pPr>
        <w:spacing w:after="0" w:line="240" w:lineRule="auto"/>
        <w:ind w:left="0" w:right="0" w:firstLine="0"/>
        <w:rPr>
          <w:color w:val="000000" w:themeColor="text1"/>
          <w:sz w:val="24"/>
          <w:szCs w:val="24"/>
        </w:rPr>
      </w:pPr>
    </w:p>
    <w:p w14:paraId="77D6FE69" w14:textId="77777777" w:rsidR="001631E0" w:rsidRPr="00C9056C" w:rsidRDefault="001631E0" w:rsidP="001631E0">
      <w:pPr>
        <w:pStyle w:val="Heading1"/>
        <w:rPr>
          <w:sz w:val="24"/>
          <w:szCs w:val="24"/>
        </w:rPr>
      </w:pPr>
      <w:r w:rsidRPr="00C9056C">
        <w:rPr>
          <w:sz w:val="24"/>
          <w:szCs w:val="24"/>
        </w:rPr>
        <w:t>Background</w:t>
      </w:r>
    </w:p>
    <w:p w14:paraId="0DEAEF3E" w14:textId="77777777" w:rsidR="001631E0" w:rsidRPr="00C9056C" w:rsidRDefault="001631E0" w:rsidP="00954A10">
      <w:pPr>
        <w:pStyle w:val="ListParagraph"/>
        <w:numPr>
          <w:ilvl w:val="0"/>
          <w:numId w:val="45"/>
        </w:numPr>
        <w:spacing w:after="0" w:line="240" w:lineRule="auto"/>
        <w:ind w:right="0"/>
        <w:rPr>
          <w:sz w:val="24"/>
          <w:szCs w:val="24"/>
        </w:rPr>
      </w:pPr>
      <w:r w:rsidRPr="00C9056C">
        <w:rPr>
          <w:sz w:val="24"/>
          <w:szCs w:val="24"/>
        </w:rPr>
        <w:t>A Planning Proposal (PP2015/0005), seeking to amend the Hurstville Local Environmental Plan 2012 (HLEP 2012) to increase the FSR from 3:1 to 4:1 (including a minimum non-residential FSR of 0.5:1) and increase the maximum building height applying to the Site from 23m to a range of heights of 23m, 30m, 40m, 50m and 60m, was lodged with Council on 9 October 2015.</w:t>
      </w:r>
    </w:p>
    <w:p w14:paraId="69589FA2" w14:textId="77777777" w:rsidR="001631E0" w:rsidRPr="00C9056C" w:rsidRDefault="001631E0" w:rsidP="00954A10">
      <w:pPr>
        <w:pStyle w:val="ListParagraph"/>
        <w:numPr>
          <w:ilvl w:val="0"/>
          <w:numId w:val="45"/>
        </w:numPr>
        <w:spacing w:after="0" w:line="240" w:lineRule="auto"/>
        <w:ind w:right="0"/>
        <w:rPr>
          <w:sz w:val="24"/>
          <w:szCs w:val="24"/>
        </w:rPr>
      </w:pPr>
      <w:r w:rsidRPr="00C9056C">
        <w:rPr>
          <w:sz w:val="24"/>
          <w:szCs w:val="24"/>
        </w:rPr>
        <w:t>At its meeting on 27 August 2018, Council resolved to endorse the Planning Proposal (PP2015/0005) to be forwarded to the Department of Planning and Environment for a Gateway Determination, seeking to amend FSR and Height controls of the Hurstville Local Environmental Plan 2012 (HLEP 2012) for the Site.</w:t>
      </w:r>
    </w:p>
    <w:p w14:paraId="408C8144" w14:textId="77777777" w:rsidR="001631E0" w:rsidRPr="00C9056C" w:rsidRDefault="001631E0" w:rsidP="00954A10">
      <w:pPr>
        <w:pStyle w:val="ListParagraph"/>
        <w:numPr>
          <w:ilvl w:val="0"/>
          <w:numId w:val="45"/>
        </w:numPr>
        <w:spacing w:after="0" w:line="240" w:lineRule="auto"/>
        <w:ind w:right="0"/>
        <w:rPr>
          <w:sz w:val="24"/>
          <w:szCs w:val="24"/>
        </w:rPr>
      </w:pPr>
      <w:r w:rsidRPr="00C9056C">
        <w:rPr>
          <w:sz w:val="24"/>
          <w:szCs w:val="24"/>
        </w:rPr>
        <w:lastRenderedPageBreak/>
        <w:t>A Gateway Determination to publicly exhibit the Planning Proposal was issued by the Department on 26 February 2019.</w:t>
      </w:r>
    </w:p>
    <w:p w14:paraId="04402B8E" w14:textId="77777777" w:rsidR="001631E0" w:rsidRPr="00C9056C" w:rsidRDefault="001631E0" w:rsidP="00954A10">
      <w:pPr>
        <w:pStyle w:val="ListParagraph"/>
        <w:numPr>
          <w:ilvl w:val="0"/>
          <w:numId w:val="45"/>
        </w:numPr>
        <w:spacing w:after="0" w:line="240" w:lineRule="auto"/>
        <w:ind w:right="0"/>
        <w:rPr>
          <w:sz w:val="24"/>
          <w:szCs w:val="24"/>
        </w:rPr>
      </w:pPr>
      <w:r w:rsidRPr="00C9056C">
        <w:rPr>
          <w:sz w:val="24"/>
          <w:szCs w:val="24"/>
        </w:rPr>
        <w:t>At its meeting on 24 June 2019, Council resolved to endorse an amended Planning Proposal and supporting documentation, including the correct height range and extension of timing to complete the amendment to the LEP, to be forwarded to the Department of Planning and Environment for their endorsement and approval to publicly exhibit.</w:t>
      </w:r>
    </w:p>
    <w:p w14:paraId="4C3A6FF3" w14:textId="77777777" w:rsidR="001631E0" w:rsidRPr="00C9056C" w:rsidRDefault="001631E0" w:rsidP="00954A10">
      <w:pPr>
        <w:pStyle w:val="ListParagraph"/>
        <w:numPr>
          <w:ilvl w:val="0"/>
          <w:numId w:val="45"/>
        </w:numPr>
        <w:spacing w:after="0" w:line="240" w:lineRule="auto"/>
        <w:ind w:right="0"/>
        <w:rPr>
          <w:sz w:val="24"/>
          <w:szCs w:val="24"/>
        </w:rPr>
      </w:pPr>
      <w:r w:rsidRPr="00C9056C">
        <w:rPr>
          <w:sz w:val="24"/>
          <w:szCs w:val="24"/>
        </w:rPr>
        <w:t>The Planning Proposal and draft DCP were publicly exhibited in January and February 2020. The Planning Proposal sought to:</w:t>
      </w:r>
    </w:p>
    <w:p w14:paraId="78E5A4E6" w14:textId="77777777" w:rsidR="001631E0" w:rsidRPr="00C9056C" w:rsidRDefault="001631E0" w:rsidP="00D154CC">
      <w:pPr>
        <w:pStyle w:val="ListParagraph"/>
        <w:numPr>
          <w:ilvl w:val="0"/>
          <w:numId w:val="44"/>
        </w:numPr>
        <w:spacing w:after="0" w:line="240" w:lineRule="auto"/>
        <w:ind w:left="851" w:right="0" w:hanging="425"/>
        <w:rPr>
          <w:sz w:val="24"/>
          <w:szCs w:val="24"/>
          <w:lang w:eastAsia="en-AU"/>
        </w:rPr>
      </w:pPr>
      <w:r w:rsidRPr="00C9056C">
        <w:rPr>
          <w:sz w:val="24"/>
          <w:szCs w:val="24"/>
          <w:lang w:eastAsia="en-AU"/>
        </w:rPr>
        <w:t>Increase height from 23m to a range of heights of 23m, 30m, 40m, 55m and 60m.</w:t>
      </w:r>
    </w:p>
    <w:p w14:paraId="1CF413C7" w14:textId="77777777" w:rsidR="001631E0" w:rsidRPr="00C9056C" w:rsidRDefault="001631E0" w:rsidP="00D154CC">
      <w:pPr>
        <w:pStyle w:val="ListParagraph"/>
        <w:numPr>
          <w:ilvl w:val="0"/>
          <w:numId w:val="44"/>
        </w:numPr>
        <w:spacing w:after="0" w:line="240" w:lineRule="auto"/>
        <w:ind w:left="851" w:right="0" w:hanging="425"/>
        <w:rPr>
          <w:sz w:val="24"/>
          <w:szCs w:val="24"/>
          <w:lang w:eastAsia="en-AU"/>
        </w:rPr>
      </w:pPr>
      <w:r w:rsidRPr="00C9056C">
        <w:rPr>
          <w:sz w:val="24"/>
          <w:szCs w:val="24"/>
          <w:lang w:eastAsia="en-AU"/>
        </w:rPr>
        <w:t>Increase FSR from 3:1 to 4:1 including a minimum non-residential FSR of 0.5:1.</w:t>
      </w:r>
    </w:p>
    <w:p w14:paraId="6552043C" w14:textId="0D7AE6FD" w:rsidR="001631E0" w:rsidRPr="00C9056C" w:rsidRDefault="001631E0" w:rsidP="00954A10">
      <w:pPr>
        <w:pStyle w:val="ListParagraph"/>
        <w:numPr>
          <w:ilvl w:val="0"/>
          <w:numId w:val="46"/>
        </w:numPr>
        <w:spacing w:after="0" w:line="240" w:lineRule="auto"/>
        <w:ind w:right="0"/>
        <w:rPr>
          <w:sz w:val="24"/>
          <w:szCs w:val="24"/>
        </w:rPr>
      </w:pPr>
      <w:r w:rsidRPr="00C9056C">
        <w:rPr>
          <w:sz w:val="24"/>
          <w:szCs w:val="24"/>
        </w:rPr>
        <w:t>The Master Plan which is illustrated in Figure 18 below supports the Planning Proposal (PP2015/0005). The Master Plan comprises a mixed-use component (commercial and residential flat building) at the northern end of the Site with ground floor apartments and a shop top housing component at the southern end of the Site. The configuration of the Master Plan design comprises a perimeter block form of development with buildings ranging in height from 4 to 18 storeys as follows</w:t>
      </w:r>
    </w:p>
    <w:p w14:paraId="7F78A487" w14:textId="1A51A1FC" w:rsidR="001631E0" w:rsidRPr="00C9056C" w:rsidRDefault="001631E0" w:rsidP="001631E0">
      <w:pPr>
        <w:pStyle w:val="ListParagraph"/>
        <w:numPr>
          <w:ilvl w:val="0"/>
          <w:numId w:val="1"/>
        </w:numPr>
        <w:spacing w:after="0" w:line="240" w:lineRule="auto"/>
        <w:ind w:right="0"/>
        <w:rPr>
          <w:sz w:val="24"/>
          <w:szCs w:val="24"/>
        </w:rPr>
      </w:pPr>
      <w:r w:rsidRPr="00C9056C">
        <w:rPr>
          <w:sz w:val="24"/>
          <w:szCs w:val="24"/>
        </w:rPr>
        <w:t>Building A – 4 to 18 storeys (60m)</w:t>
      </w:r>
    </w:p>
    <w:p w14:paraId="524CC98D" w14:textId="6EC36041" w:rsidR="001631E0" w:rsidRPr="00C9056C" w:rsidRDefault="001631E0" w:rsidP="001631E0">
      <w:pPr>
        <w:pStyle w:val="ListParagraph"/>
        <w:numPr>
          <w:ilvl w:val="0"/>
          <w:numId w:val="1"/>
        </w:numPr>
        <w:spacing w:after="0" w:line="240" w:lineRule="auto"/>
        <w:ind w:right="0"/>
        <w:rPr>
          <w:sz w:val="24"/>
          <w:szCs w:val="24"/>
        </w:rPr>
      </w:pPr>
      <w:r w:rsidRPr="00C9056C">
        <w:rPr>
          <w:sz w:val="24"/>
          <w:szCs w:val="24"/>
        </w:rPr>
        <w:t>Building B – 4 to 16 storeys (55m)</w:t>
      </w:r>
    </w:p>
    <w:p w14:paraId="66DCFF76" w14:textId="58794572" w:rsidR="001631E0" w:rsidRPr="00C9056C" w:rsidRDefault="001631E0" w:rsidP="001631E0">
      <w:pPr>
        <w:pStyle w:val="ListParagraph"/>
        <w:numPr>
          <w:ilvl w:val="0"/>
          <w:numId w:val="1"/>
        </w:numPr>
        <w:spacing w:after="0" w:line="240" w:lineRule="auto"/>
        <w:ind w:right="0"/>
        <w:rPr>
          <w:sz w:val="24"/>
          <w:szCs w:val="24"/>
        </w:rPr>
      </w:pPr>
      <w:r w:rsidRPr="00C9056C">
        <w:rPr>
          <w:sz w:val="24"/>
          <w:szCs w:val="24"/>
        </w:rPr>
        <w:t>Building C – 12 storeys (40m)</w:t>
      </w:r>
    </w:p>
    <w:p w14:paraId="47413885" w14:textId="545AB395" w:rsidR="001631E0" w:rsidRPr="00C9056C" w:rsidRDefault="001631E0" w:rsidP="001631E0">
      <w:pPr>
        <w:pStyle w:val="ListParagraph"/>
        <w:numPr>
          <w:ilvl w:val="0"/>
          <w:numId w:val="1"/>
        </w:numPr>
        <w:spacing w:after="0" w:line="240" w:lineRule="auto"/>
        <w:ind w:right="0"/>
        <w:rPr>
          <w:sz w:val="24"/>
          <w:szCs w:val="24"/>
        </w:rPr>
      </w:pPr>
      <w:r w:rsidRPr="00C9056C">
        <w:rPr>
          <w:sz w:val="24"/>
          <w:szCs w:val="24"/>
        </w:rPr>
        <w:t>Building D – 8 storeys (30m)</w:t>
      </w:r>
    </w:p>
    <w:p w14:paraId="2C221A50" w14:textId="61683E3D" w:rsidR="001631E0" w:rsidRPr="00C9056C" w:rsidRDefault="001631E0" w:rsidP="001631E0">
      <w:pPr>
        <w:pStyle w:val="ListParagraph"/>
        <w:numPr>
          <w:ilvl w:val="0"/>
          <w:numId w:val="1"/>
        </w:numPr>
        <w:spacing w:after="0" w:line="240" w:lineRule="auto"/>
        <w:ind w:right="0"/>
        <w:rPr>
          <w:sz w:val="24"/>
          <w:szCs w:val="24"/>
        </w:rPr>
      </w:pPr>
      <w:r w:rsidRPr="00C9056C">
        <w:rPr>
          <w:sz w:val="24"/>
          <w:szCs w:val="24"/>
        </w:rPr>
        <w:t>Building E – 4 to 6 storeys (23m)</w:t>
      </w:r>
    </w:p>
    <w:p w14:paraId="33583A4B" w14:textId="3A45F8D7" w:rsidR="001631E0" w:rsidRPr="00C9056C" w:rsidRDefault="001631E0" w:rsidP="00E917AD">
      <w:pPr>
        <w:ind w:left="370"/>
        <w:rPr>
          <w:sz w:val="24"/>
          <w:szCs w:val="24"/>
        </w:rPr>
      </w:pPr>
    </w:p>
    <w:p w14:paraId="29682BD2" w14:textId="42E4F265" w:rsidR="00E917AD" w:rsidRPr="00C9056C" w:rsidRDefault="00E917AD" w:rsidP="00E917AD">
      <w:pPr>
        <w:ind w:left="370"/>
        <w:rPr>
          <w:sz w:val="24"/>
          <w:szCs w:val="24"/>
        </w:rPr>
      </w:pPr>
      <w:r w:rsidRPr="00C9056C">
        <w:rPr>
          <w:sz w:val="24"/>
          <w:szCs w:val="24"/>
        </w:rPr>
        <w:t xml:space="preserve">Building D is located centrally along the Gloucester Road frontage of the Site and is an </w:t>
      </w:r>
      <w:proofErr w:type="gramStart"/>
      <w:r w:rsidRPr="00C9056C">
        <w:rPr>
          <w:sz w:val="24"/>
          <w:szCs w:val="24"/>
        </w:rPr>
        <w:t>8 storey</w:t>
      </w:r>
      <w:proofErr w:type="gramEnd"/>
      <w:r w:rsidRPr="00C9056C">
        <w:rPr>
          <w:sz w:val="24"/>
          <w:szCs w:val="24"/>
        </w:rPr>
        <w:t xml:space="preserve"> residential flat building with a rooftop common open space. Building E is located along the north-western side of the Site and is a </w:t>
      </w:r>
      <w:proofErr w:type="gramStart"/>
      <w:r w:rsidRPr="00C9056C">
        <w:rPr>
          <w:sz w:val="24"/>
          <w:szCs w:val="24"/>
        </w:rPr>
        <w:t>6 storey</w:t>
      </w:r>
      <w:proofErr w:type="gramEnd"/>
      <w:r w:rsidRPr="00C9056C">
        <w:rPr>
          <w:sz w:val="24"/>
          <w:szCs w:val="24"/>
        </w:rPr>
        <w:t xml:space="preserve"> residential flat building that is attached to Building D</w:t>
      </w:r>
    </w:p>
    <w:p w14:paraId="5AC110CF" w14:textId="65C26C58" w:rsidR="001631E0" w:rsidRPr="00C9056C" w:rsidRDefault="001631E0" w:rsidP="00954A10">
      <w:pPr>
        <w:pStyle w:val="ListParagraph"/>
        <w:numPr>
          <w:ilvl w:val="0"/>
          <w:numId w:val="43"/>
        </w:numPr>
        <w:spacing w:after="0" w:line="240" w:lineRule="auto"/>
        <w:ind w:right="0"/>
        <w:rPr>
          <w:sz w:val="24"/>
          <w:szCs w:val="24"/>
        </w:rPr>
      </w:pPr>
      <w:r w:rsidRPr="00C9056C">
        <w:rPr>
          <w:sz w:val="24"/>
          <w:szCs w:val="24"/>
        </w:rPr>
        <w:t xml:space="preserve">The concept scheme formed the basis of the Planning Proposal (PP2015/0005) including a residential flat building (Building D and E) at the northern end of the Site on Gloucester Road, as well as a 0.5:1 commercial component along the Forest Road frontage </w:t>
      </w:r>
      <w:proofErr w:type="gramStart"/>
      <w:r w:rsidRPr="00C9056C">
        <w:rPr>
          <w:sz w:val="24"/>
          <w:szCs w:val="24"/>
        </w:rPr>
        <w:t>and also</w:t>
      </w:r>
      <w:proofErr w:type="gramEnd"/>
      <w:r w:rsidRPr="00C9056C">
        <w:rPr>
          <w:sz w:val="24"/>
          <w:szCs w:val="24"/>
        </w:rPr>
        <w:t xml:space="preserve"> the corner of Forest Road and Gloucester Road.</w:t>
      </w:r>
      <w:r w:rsidR="00E917AD" w:rsidRPr="00C9056C">
        <w:rPr>
          <w:sz w:val="24"/>
          <w:szCs w:val="24"/>
        </w:rPr>
        <w:t xml:space="preserve"> The Planning Proposal was also supported by a Voluntary Planning Agreement which requires the developer to pay a monetary contribution of $3,619,308 to the Council for the provision of public facilities in the Council’s area, including public infrastructure, amenities and services, public domain and public road infrastructure, and key traffic and road infrastructure in the Hurstville City Centre. The Voluntary Planning Agreement has been executed and the contribution paid to Council.</w:t>
      </w:r>
    </w:p>
    <w:p w14:paraId="71F340BD" w14:textId="77777777" w:rsidR="001631E0" w:rsidRPr="00C9056C" w:rsidRDefault="001631E0" w:rsidP="00954A10">
      <w:pPr>
        <w:pStyle w:val="ListParagraph"/>
        <w:numPr>
          <w:ilvl w:val="0"/>
          <w:numId w:val="43"/>
        </w:numPr>
        <w:spacing w:after="0" w:line="240" w:lineRule="auto"/>
        <w:ind w:right="0"/>
        <w:rPr>
          <w:sz w:val="24"/>
          <w:szCs w:val="24"/>
        </w:rPr>
      </w:pPr>
      <w:r w:rsidRPr="00C9056C">
        <w:rPr>
          <w:sz w:val="24"/>
          <w:szCs w:val="24"/>
        </w:rPr>
        <w:t>On 25 May 2020, Council resolved to forward the Planning Proposal (PP2015/0005) to the Department of Planning, Industry and Environment for gazettal. On 12 February 2021, Amendment 18 to amend the Hurstville Local Environmental Plan 2012 (HLEP 2012) by increasing the FSR and the maximum building height for the Site was gazetted.</w:t>
      </w:r>
    </w:p>
    <w:p w14:paraId="6777D29A" w14:textId="5AA54D26" w:rsidR="001631E0" w:rsidRPr="00C9056C" w:rsidRDefault="001631E0" w:rsidP="00954A10">
      <w:pPr>
        <w:pStyle w:val="ListParagraph"/>
        <w:numPr>
          <w:ilvl w:val="0"/>
          <w:numId w:val="43"/>
        </w:numPr>
        <w:spacing w:after="0" w:line="240" w:lineRule="auto"/>
        <w:ind w:right="0"/>
        <w:rPr>
          <w:sz w:val="24"/>
          <w:szCs w:val="24"/>
        </w:rPr>
      </w:pPr>
      <w:r w:rsidRPr="00C9056C">
        <w:rPr>
          <w:sz w:val="24"/>
          <w:szCs w:val="24"/>
        </w:rPr>
        <w:t xml:space="preserve">Since the gazettal of the new controls for the Site, the Hurstville Local Environmental Plan 2012 has been replaced by the Georges River Local Environmental Plan 2021 (“GRLEP”). Whilst the new GRLEP maintains the same </w:t>
      </w:r>
      <w:r w:rsidR="00AA2990" w:rsidRPr="00C9056C">
        <w:rPr>
          <w:sz w:val="24"/>
          <w:szCs w:val="24"/>
        </w:rPr>
        <w:lastRenderedPageBreak/>
        <w:t>MU1</w:t>
      </w:r>
      <w:r w:rsidRPr="00C9056C">
        <w:rPr>
          <w:sz w:val="24"/>
          <w:szCs w:val="24"/>
        </w:rPr>
        <w:t xml:space="preserve"> Mixed Use zone</w:t>
      </w:r>
      <w:r w:rsidR="0006342D" w:rsidRPr="00C9056C">
        <w:rPr>
          <w:sz w:val="24"/>
          <w:szCs w:val="24"/>
        </w:rPr>
        <w:t xml:space="preserve"> (</w:t>
      </w:r>
      <w:r w:rsidR="0006342D" w:rsidRPr="00C9056C">
        <w:rPr>
          <w:rFonts w:eastAsia="Times New Roman"/>
          <w:color w:val="auto"/>
          <w:sz w:val="24"/>
          <w:szCs w:val="24"/>
          <w:lang w:val="en-GB"/>
        </w:rPr>
        <w:t>B4 at the time of lodgement)</w:t>
      </w:r>
      <w:r w:rsidRPr="00C9056C">
        <w:rPr>
          <w:sz w:val="24"/>
          <w:szCs w:val="24"/>
        </w:rPr>
        <w:t xml:space="preserve"> for the Site, it has nonetheless made “residential flat development” a prohibited use. In addition, one of the objectives of Clause 6.13 Development in certain business zones, which applies to the </w:t>
      </w:r>
      <w:r w:rsidR="00AA2990" w:rsidRPr="00C9056C">
        <w:rPr>
          <w:sz w:val="24"/>
          <w:szCs w:val="24"/>
        </w:rPr>
        <w:t>MU1</w:t>
      </w:r>
      <w:r w:rsidRPr="00C9056C">
        <w:rPr>
          <w:sz w:val="24"/>
          <w:szCs w:val="24"/>
        </w:rPr>
        <w:t xml:space="preserve"> Mixed Use zone</w:t>
      </w:r>
      <w:r w:rsidR="0006342D" w:rsidRPr="00C9056C">
        <w:rPr>
          <w:sz w:val="24"/>
          <w:szCs w:val="24"/>
        </w:rPr>
        <w:t xml:space="preserve"> (</w:t>
      </w:r>
      <w:r w:rsidR="0006342D" w:rsidRPr="00C9056C">
        <w:rPr>
          <w:rFonts w:eastAsia="Times New Roman"/>
          <w:color w:val="auto"/>
          <w:sz w:val="24"/>
          <w:szCs w:val="24"/>
          <w:lang w:val="en-GB"/>
        </w:rPr>
        <w:t>B4 at the time of lodgement)</w:t>
      </w:r>
      <w:r w:rsidRPr="00C9056C">
        <w:rPr>
          <w:sz w:val="24"/>
          <w:szCs w:val="24"/>
        </w:rPr>
        <w:t>, is ‘</w:t>
      </w:r>
      <w:r w:rsidRPr="00C9056C">
        <w:rPr>
          <w:i/>
          <w:iCs/>
          <w:sz w:val="24"/>
          <w:szCs w:val="24"/>
        </w:rPr>
        <w:t xml:space="preserve">to maintain existing, and encourage additional, non-residential uses along ground floor street </w:t>
      </w:r>
      <w:proofErr w:type="gramStart"/>
      <w:r w:rsidRPr="00C9056C">
        <w:rPr>
          <w:i/>
          <w:iCs/>
          <w:sz w:val="24"/>
          <w:szCs w:val="24"/>
        </w:rPr>
        <w:t>frontages’</w:t>
      </w:r>
      <w:proofErr w:type="gramEnd"/>
      <w:r w:rsidRPr="00C9056C">
        <w:rPr>
          <w:i/>
          <w:iCs/>
          <w:sz w:val="24"/>
          <w:szCs w:val="24"/>
        </w:rPr>
        <w:t xml:space="preserve">. </w:t>
      </w:r>
      <w:r w:rsidRPr="00C9056C">
        <w:rPr>
          <w:sz w:val="24"/>
          <w:szCs w:val="24"/>
        </w:rPr>
        <w:t>As a result, a residential flat building (Building D and E) at the northern end of the Site on Gloucester Road is not permissible under the GRLEP.</w:t>
      </w:r>
    </w:p>
    <w:p w14:paraId="16A014FF" w14:textId="36C290B9" w:rsidR="001631E0" w:rsidRPr="00C9056C" w:rsidRDefault="001631E0" w:rsidP="00954A10">
      <w:pPr>
        <w:pStyle w:val="ListParagraph"/>
        <w:numPr>
          <w:ilvl w:val="0"/>
          <w:numId w:val="43"/>
        </w:numPr>
        <w:spacing w:after="0" w:line="240" w:lineRule="auto"/>
        <w:ind w:right="0"/>
        <w:rPr>
          <w:sz w:val="24"/>
          <w:szCs w:val="24"/>
          <w:lang w:val="en-US"/>
        </w:rPr>
      </w:pPr>
      <w:r w:rsidRPr="00C9056C">
        <w:rPr>
          <w:sz w:val="24"/>
          <w:szCs w:val="24"/>
          <w:lang w:val="en-US"/>
        </w:rPr>
        <w:t xml:space="preserve">Planning Proposal </w:t>
      </w:r>
      <w:bookmarkStart w:id="1" w:name="_Hlk136513607"/>
      <w:r w:rsidRPr="00C9056C">
        <w:rPr>
          <w:sz w:val="24"/>
          <w:szCs w:val="24"/>
          <w:lang w:val="en-US"/>
        </w:rPr>
        <w:t>(PP202</w:t>
      </w:r>
      <w:r w:rsidR="00AA2990" w:rsidRPr="00C9056C">
        <w:rPr>
          <w:sz w:val="24"/>
          <w:szCs w:val="24"/>
          <w:lang w:val="en-US"/>
        </w:rPr>
        <w:t>1</w:t>
      </w:r>
      <w:r w:rsidRPr="00C9056C">
        <w:rPr>
          <w:sz w:val="24"/>
          <w:szCs w:val="24"/>
          <w:lang w:val="en-US"/>
        </w:rPr>
        <w:t>/</w:t>
      </w:r>
      <w:r w:rsidR="00AA2990" w:rsidRPr="00C9056C">
        <w:rPr>
          <w:sz w:val="24"/>
          <w:szCs w:val="24"/>
          <w:lang w:val="en-US"/>
        </w:rPr>
        <w:t>7338</w:t>
      </w:r>
      <w:bookmarkEnd w:id="1"/>
      <w:r w:rsidRPr="00C9056C">
        <w:rPr>
          <w:sz w:val="24"/>
          <w:szCs w:val="24"/>
          <w:lang w:val="en-US"/>
        </w:rPr>
        <w:t xml:space="preserve">) lodged </w:t>
      </w:r>
      <w:r w:rsidR="00273697" w:rsidRPr="00C9056C">
        <w:rPr>
          <w:sz w:val="24"/>
          <w:szCs w:val="24"/>
          <w:lang w:val="en-US"/>
        </w:rPr>
        <w:t xml:space="preserve">in December 2021 </w:t>
      </w:r>
      <w:r w:rsidRPr="00C9056C">
        <w:rPr>
          <w:sz w:val="24"/>
          <w:szCs w:val="24"/>
          <w:lang w:val="en-US"/>
        </w:rPr>
        <w:t xml:space="preserve">seeking to amend Schedule 1 of the GRLEP 2021 to provide RFBs as an additional permitted use </w:t>
      </w:r>
      <w:proofErr w:type="gramStart"/>
      <w:r w:rsidRPr="00C9056C">
        <w:rPr>
          <w:sz w:val="24"/>
          <w:szCs w:val="24"/>
          <w:lang w:val="en-US"/>
        </w:rPr>
        <w:t>and also</w:t>
      </w:r>
      <w:proofErr w:type="gramEnd"/>
      <w:r w:rsidRPr="00C9056C">
        <w:rPr>
          <w:sz w:val="24"/>
          <w:szCs w:val="24"/>
          <w:lang w:val="en-US"/>
        </w:rPr>
        <w:t xml:space="preserve"> excluding the application of Clause 6.13 to </w:t>
      </w:r>
      <w:r w:rsidR="00AA2990" w:rsidRPr="00C9056C">
        <w:rPr>
          <w:sz w:val="24"/>
          <w:szCs w:val="24"/>
          <w:lang w:val="en-US"/>
        </w:rPr>
        <w:t xml:space="preserve">part of </w:t>
      </w:r>
      <w:r w:rsidRPr="00C9056C">
        <w:rPr>
          <w:sz w:val="24"/>
          <w:szCs w:val="24"/>
          <w:lang w:val="en-US"/>
        </w:rPr>
        <w:t xml:space="preserve">the subject site which prevents ground floor residential apartments in the </w:t>
      </w:r>
      <w:r w:rsidR="00AA2990" w:rsidRPr="00C9056C">
        <w:rPr>
          <w:sz w:val="24"/>
          <w:szCs w:val="24"/>
          <w:lang w:val="en-US"/>
        </w:rPr>
        <w:t>MU1</w:t>
      </w:r>
      <w:r w:rsidRPr="00C9056C">
        <w:rPr>
          <w:sz w:val="24"/>
          <w:szCs w:val="24"/>
          <w:lang w:val="en-US"/>
        </w:rPr>
        <w:t xml:space="preserve"> mixed use zone</w:t>
      </w:r>
      <w:r w:rsidR="0006342D" w:rsidRPr="00C9056C">
        <w:rPr>
          <w:sz w:val="24"/>
          <w:szCs w:val="24"/>
          <w:lang w:val="en-US"/>
        </w:rPr>
        <w:t xml:space="preserve"> (</w:t>
      </w:r>
      <w:r w:rsidR="0006342D" w:rsidRPr="00C9056C">
        <w:rPr>
          <w:rFonts w:eastAsia="Times New Roman"/>
          <w:color w:val="auto"/>
          <w:sz w:val="24"/>
          <w:szCs w:val="24"/>
          <w:lang w:val="en-GB"/>
        </w:rPr>
        <w:t>B4 at the time of lodgement)</w:t>
      </w:r>
      <w:r w:rsidRPr="00C9056C">
        <w:rPr>
          <w:sz w:val="24"/>
          <w:szCs w:val="24"/>
          <w:lang w:val="en-US"/>
        </w:rPr>
        <w:t>.</w:t>
      </w:r>
    </w:p>
    <w:p w14:paraId="608A3E76" w14:textId="77777777" w:rsidR="00632426" w:rsidRPr="00C9056C" w:rsidRDefault="00632426" w:rsidP="00954A10">
      <w:pPr>
        <w:pStyle w:val="ListParagraph"/>
        <w:numPr>
          <w:ilvl w:val="0"/>
          <w:numId w:val="43"/>
        </w:numPr>
        <w:spacing w:after="0" w:line="240" w:lineRule="auto"/>
        <w:ind w:right="1"/>
        <w:rPr>
          <w:color w:val="auto"/>
          <w:sz w:val="24"/>
          <w:szCs w:val="24"/>
        </w:rPr>
      </w:pPr>
      <w:r w:rsidRPr="00C9056C">
        <w:rPr>
          <w:color w:val="auto"/>
          <w:sz w:val="24"/>
          <w:szCs w:val="24"/>
        </w:rPr>
        <w:t>DA2022/0061 lodged to Council on 24 February 2022 seeking development consent for the demolition of existing structures, and construction of a 6 to 18 storey mixed use development containing 4620sqm of commercial/retail floor space, 349 residential apartments, above three (3) basement levels containing 459 parking spaces and tree removal.</w:t>
      </w:r>
    </w:p>
    <w:p w14:paraId="4C79DFED" w14:textId="7E114E14" w:rsidR="00632426" w:rsidRPr="00C9056C" w:rsidRDefault="00632426" w:rsidP="00954A10">
      <w:pPr>
        <w:numPr>
          <w:ilvl w:val="0"/>
          <w:numId w:val="43"/>
        </w:numPr>
        <w:spacing w:after="0" w:line="240" w:lineRule="auto"/>
        <w:ind w:right="1"/>
        <w:rPr>
          <w:color w:val="auto"/>
          <w:sz w:val="24"/>
          <w:szCs w:val="24"/>
        </w:rPr>
      </w:pPr>
      <w:r w:rsidRPr="00C9056C">
        <w:rPr>
          <w:color w:val="auto"/>
          <w:sz w:val="24"/>
          <w:szCs w:val="24"/>
        </w:rPr>
        <w:t>Sydney South Planning Panel (SSPP) ‘Kick Off’ briefing undertaken on 22 March 2022.</w:t>
      </w:r>
    </w:p>
    <w:p w14:paraId="40F810BE" w14:textId="2B19DF53" w:rsidR="00632426" w:rsidRPr="00C9056C" w:rsidRDefault="00632426" w:rsidP="00954A10">
      <w:pPr>
        <w:pStyle w:val="ListParagraph"/>
        <w:numPr>
          <w:ilvl w:val="0"/>
          <w:numId w:val="43"/>
        </w:numPr>
        <w:spacing w:after="0" w:line="240" w:lineRule="auto"/>
        <w:ind w:right="0"/>
        <w:rPr>
          <w:sz w:val="24"/>
          <w:szCs w:val="24"/>
          <w:lang w:val="en-US"/>
        </w:rPr>
      </w:pPr>
      <w:r w:rsidRPr="00C9056C">
        <w:rPr>
          <w:sz w:val="24"/>
          <w:szCs w:val="24"/>
          <w:lang w:val="en-US"/>
        </w:rPr>
        <w:t xml:space="preserve">Planning Proposal </w:t>
      </w:r>
      <w:r w:rsidR="00273697" w:rsidRPr="00C9056C">
        <w:rPr>
          <w:sz w:val="24"/>
          <w:szCs w:val="24"/>
          <w:lang w:val="en-US"/>
        </w:rPr>
        <w:t>(PP2021/7338</w:t>
      </w:r>
      <w:r w:rsidRPr="00C9056C">
        <w:rPr>
          <w:sz w:val="24"/>
          <w:szCs w:val="24"/>
          <w:lang w:val="en-US"/>
        </w:rPr>
        <w:t xml:space="preserve">) </w:t>
      </w:r>
      <w:r w:rsidR="0066160D" w:rsidRPr="00C9056C">
        <w:rPr>
          <w:sz w:val="24"/>
          <w:szCs w:val="24"/>
          <w:lang w:val="en-US"/>
        </w:rPr>
        <w:t xml:space="preserve">was </w:t>
      </w:r>
      <w:r w:rsidRPr="00C9056C">
        <w:rPr>
          <w:sz w:val="24"/>
          <w:szCs w:val="24"/>
          <w:lang w:val="en-US"/>
        </w:rPr>
        <w:t>considered and supported by the Local Planning Panel (LPP) on 2 June 2022.</w:t>
      </w:r>
    </w:p>
    <w:p w14:paraId="766EF9F2" w14:textId="6AE10FD6" w:rsidR="001631E0" w:rsidRPr="00C9056C" w:rsidRDefault="00B12319" w:rsidP="00954A10">
      <w:pPr>
        <w:pStyle w:val="ListParagraph"/>
        <w:numPr>
          <w:ilvl w:val="0"/>
          <w:numId w:val="43"/>
        </w:numPr>
        <w:spacing w:after="0" w:line="240" w:lineRule="auto"/>
        <w:ind w:right="0"/>
        <w:rPr>
          <w:color w:val="000000" w:themeColor="text1"/>
          <w:sz w:val="24"/>
          <w:szCs w:val="24"/>
        </w:rPr>
      </w:pPr>
      <w:r w:rsidRPr="00C9056C">
        <w:rPr>
          <w:color w:val="000000" w:themeColor="text1"/>
          <w:sz w:val="24"/>
          <w:szCs w:val="24"/>
        </w:rPr>
        <w:t xml:space="preserve">Gateway request sent </w:t>
      </w:r>
      <w:r w:rsidR="00F81AA6" w:rsidRPr="00C9056C">
        <w:rPr>
          <w:color w:val="000000" w:themeColor="text1"/>
          <w:sz w:val="24"/>
          <w:szCs w:val="24"/>
        </w:rPr>
        <w:t>to D</w:t>
      </w:r>
      <w:r w:rsidR="00CB361A" w:rsidRPr="00C9056C">
        <w:rPr>
          <w:color w:val="000000" w:themeColor="text1"/>
          <w:sz w:val="24"/>
          <w:szCs w:val="24"/>
        </w:rPr>
        <w:t xml:space="preserve">epartment of Planning and </w:t>
      </w:r>
      <w:r w:rsidR="00F81AA6" w:rsidRPr="00C9056C">
        <w:rPr>
          <w:color w:val="000000" w:themeColor="text1"/>
          <w:sz w:val="24"/>
          <w:szCs w:val="24"/>
        </w:rPr>
        <w:t>E</w:t>
      </w:r>
      <w:r w:rsidR="00CB361A" w:rsidRPr="00C9056C">
        <w:rPr>
          <w:color w:val="000000" w:themeColor="text1"/>
          <w:sz w:val="24"/>
          <w:szCs w:val="24"/>
        </w:rPr>
        <w:t>nvironment</w:t>
      </w:r>
      <w:r w:rsidR="00F81AA6" w:rsidRPr="00C9056C">
        <w:rPr>
          <w:color w:val="000000" w:themeColor="text1"/>
          <w:sz w:val="24"/>
          <w:szCs w:val="24"/>
        </w:rPr>
        <w:t xml:space="preserve"> </w:t>
      </w:r>
      <w:r w:rsidRPr="00C9056C">
        <w:rPr>
          <w:color w:val="000000" w:themeColor="text1"/>
          <w:sz w:val="24"/>
          <w:szCs w:val="24"/>
        </w:rPr>
        <w:t>on 1 July 2022.</w:t>
      </w:r>
    </w:p>
    <w:p w14:paraId="171F485D" w14:textId="1EF4C677" w:rsidR="00F81AA6" w:rsidRDefault="00F81AA6" w:rsidP="00954A10">
      <w:pPr>
        <w:pStyle w:val="ListParagraph"/>
        <w:numPr>
          <w:ilvl w:val="0"/>
          <w:numId w:val="43"/>
        </w:numPr>
        <w:spacing w:after="0" w:line="240" w:lineRule="auto"/>
        <w:ind w:right="0"/>
        <w:rPr>
          <w:color w:val="000000" w:themeColor="text1"/>
          <w:sz w:val="24"/>
          <w:szCs w:val="24"/>
        </w:rPr>
      </w:pPr>
      <w:r w:rsidRPr="00C9056C">
        <w:rPr>
          <w:color w:val="000000" w:themeColor="text1"/>
          <w:sz w:val="24"/>
          <w:szCs w:val="24"/>
        </w:rPr>
        <w:t>Gateway determination provided by D</w:t>
      </w:r>
      <w:r w:rsidR="00CB361A" w:rsidRPr="00C9056C">
        <w:rPr>
          <w:color w:val="000000" w:themeColor="text1"/>
          <w:sz w:val="24"/>
          <w:szCs w:val="24"/>
        </w:rPr>
        <w:t xml:space="preserve">epartment of </w:t>
      </w:r>
      <w:r w:rsidRPr="00C9056C">
        <w:rPr>
          <w:color w:val="000000" w:themeColor="text1"/>
          <w:sz w:val="24"/>
          <w:szCs w:val="24"/>
        </w:rPr>
        <w:t>P</w:t>
      </w:r>
      <w:r w:rsidR="00CB361A" w:rsidRPr="00C9056C">
        <w:rPr>
          <w:color w:val="000000" w:themeColor="text1"/>
          <w:sz w:val="24"/>
          <w:szCs w:val="24"/>
        </w:rPr>
        <w:t xml:space="preserve">lanning and </w:t>
      </w:r>
      <w:r w:rsidRPr="00C9056C">
        <w:rPr>
          <w:color w:val="000000" w:themeColor="text1"/>
          <w:sz w:val="24"/>
          <w:szCs w:val="24"/>
        </w:rPr>
        <w:t>E</w:t>
      </w:r>
      <w:r w:rsidR="00CB361A" w:rsidRPr="00C9056C">
        <w:rPr>
          <w:color w:val="000000" w:themeColor="text1"/>
          <w:sz w:val="24"/>
          <w:szCs w:val="24"/>
        </w:rPr>
        <w:t>nvironment</w:t>
      </w:r>
      <w:r w:rsidRPr="00C9056C">
        <w:rPr>
          <w:color w:val="000000" w:themeColor="text1"/>
          <w:sz w:val="24"/>
          <w:szCs w:val="24"/>
        </w:rPr>
        <w:t xml:space="preserve"> on 5 August 2022</w:t>
      </w:r>
    </w:p>
    <w:p w14:paraId="2F6E9787" w14:textId="4006202D" w:rsidR="002B1669" w:rsidRPr="002B1669" w:rsidRDefault="002B1669" w:rsidP="00954A10">
      <w:pPr>
        <w:pStyle w:val="ListParagraph"/>
        <w:numPr>
          <w:ilvl w:val="0"/>
          <w:numId w:val="43"/>
        </w:numPr>
        <w:spacing w:after="0" w:line="240" w:lineRule="auto"/>
        <w:ind w:right="0"/>
        <w:rPr>
          <w:color w:val="000000" w:themeColor="text1"/>
          <w:sz w:val="24"/>
          <w:szCs w:val="24"/>
        </w:rPr>
      </w:pPr>
      <w:r w:rsidRPr="00C9056C">
        <w:rPr>
          <w:color w:val="auto"/>
          <w:sz w:val="24"/>
          <w:szCs w:val="24"/>
        </w:rPr>
        <w:t xml:space="preserve">Sydney South Planning Panel (SSPP) </w:t>
      </w:r>
      <w:r>
        <w:rPr>
          <w:color w:val="auto"/>
          <w:sz w:val="24"/>
          <w:szCs w:val="24"/>
        </w:rPr>
        <w:t xml:space="preserve">second </w:t>
      </w:r>
      <w:r w:rsidRPr="00C9056C">
        <w:rPr>
          <w:color w:val="auto"/>
          <w:sz w:val="24"/>
          <w:szCs w:val="24"/>
        </w:rPr>
        <w:t xml:space="preserve">briefing undertaken </w:t>
      </w:r>
      <w:r w:rsidRPr="002B1669">
        <w:rPr>
          <w:color w:val="auto"/>
          <w:sz w:val="24"/>
          <w:szCs w:val="24"/>
        </w:rPr>
        <w:t xml:space="preserve">on </w:t>
      </w:r>
      <w:r w:rsidRPr="002B1669">
        <w:rPr>
          <w:sz w:val="24"/>
          <w:szCs w:val="24"/>
          <w:lang w:val="en-US"/>
        </w:rPr>
        <w:t>23 August 2022.</w:t>
      </w:r>
    </w:p>
    <w:p w14:paraId="1C799EEB" w14:textId="45E13928" w:rsidR="008B0F62" w:rsidRPr="00C9056C" w:rsidRDefault="007E0EBD" w:rsidP="00954A10">
      <w:pPr>
        <w:pStyle w:val="ListParagraph"/>
        <w:numPr>
          <w:ilvl w:val="0"/>
          <w:numId w:val="43"/>
        </w:numPr>
        <w:spacing w:after="0" w:line="240" w:lineRule="auto"/>
        <w:ind w:right="0"/>
        <w:rPr>
          <w:color w:val="000000" w:themeColor="text1"/>
          <w:sz w:val="24"/>
          <w:szCs w:val="24"/>
        </w:rPr>
      </w:pPr>
      <w:r w:rsidRPr="00C9056C">
        <w:rPr>
          <w:color w:val="000000" w:themeColor="text1"/>
          <w:sz w:val="24"/>
          <w:szCs w:val="24"/>
        </w:rPr>
        <w:t xml:space="preserve">The </w:t>
      </w:r>
      <w:r w:rsidRPr="00C9056C">
        <w:rPr>
          <w:sz w:val="24"/>
          <w:szCs w:val="24"/>
          <w:lang w:val="en-US"/>
        </w:rPr>
        <w:t xml:space="preserve">Planning Proposal (PP2021/7338) </w:t>
      </w:r>
      <w:r w:rsidRPr="00C9056C">
        <w:rPr>
          <w:color w:val="000000" w:themeColor="text1"/>
          <w:sz w:val="24"/>
          <w:szCs w:val="24"/>
        </w:rPr>
        <w:t>was updated by the proponent to address the conditions of the Gateway Determination, prior to the commencement of the public exhibition on 31 August 2022.</w:t>
      </w:r>
    </w:p>
    <w:p w14:paraId="210E01C9" w14:textId="5D74A0CF" w:rsidR="007E0EBD" w:rsidRPr="00C9056C" w:rsidRDefault="007E0EBD" w:rsidP="007E0EBD">
      <w:pPr>
        <w:pStyle w:val="ListParagraph"/>
        <w:numPr>
          <w:ilvl w:val="0"/>
          <w:numId w:val="43"/>
        </w:numPr>
        <w:spacing w:after="0" w:line="240" w:lineRule="auto"/>
        <w:ind w:right="0"/>
        <w:rPr>
          <w:color w:val="000000" w:themeColor="text1"/>
          <w:sz w:val="24"/>
          <w:szCs w:val="24"/>
        </w:rPr>
      </w:pPr>
      <w:r w:rsidRPr="00C9056C">
        <w:rPr>
          <w:sz w:val="24"/>
          <w:szCs w:val="24"/>
        </w:rPr>
        <w:t xml:space="preserve">The </w:t>
      </w:r>
      <w:r w:rsidRPr="00C9056C">
        <w:rPr>
          <w:sz w:val="24"/>
          <w:szCs w:val="24"/>
          <w:lang w:val="en-US"/>
        </w:rPr>
        <w:t xml:space="preserve">Planning Proposal (PP2021/7338) </w:t>
      </w:r>
      <w:r w:rsidRPr="00C9056C">
        <w:rPr>
          <w:sz w:val="24"/>
          <w:szCs w:val="24"/>
        </w:rPr>
        <w:t>and supporting documentation were placed on public exhibition for a period exceeding 28 days, from 31 August 2022 to 28 September 2022, during which a total of six (6) submissions were received from the community.</w:t>
      </w:r>
    </w:p>
    <w:p w14:paraId="4E66E239" w14:textId="1EE6E95C" w:rsidR="007E0EBD" w:rsidRPr="00C9056C" w:rsidRDefault="007E0EBD" w:rsidP="007E0EBD">
      <w:pPr>
        <w:pStyle w:val="ListParagraph"/>
        <w:numPr>
          <w:ilvl w:val="0"/>
          <w:numId w:val="43"/>
        </w:numPr>
        <w:spacing w:after="0" w:line="240" w:lineRule="auto"/>
        <w:ind w:right="0"/>
        <w:rPr>
          <w:color w:val="000000" w:themeColor="text1"/>
          <w:sz w:val="24"/>
          <w:szCs w:val="24"/>
        </w:rPr>
      </w:pPr>
      <w:r w:rsidRPr="00C9056C">
        <w:rPr>
          <w:color w:val="000000" w:themeColor="text1"/>
          <w:sz w:val="24"/>
          <w:szCs w:val="24"/>
        </w:rPr>
        <w:t>Matters raised in the submissions were addressed in the Georges River Council Environment &amp; Planning Committee report dated 10 October 2022.</w:t>
      </w:r>
    </w:p>
    <w:p w14:paraId="1B932E1D" w14:textId="335DEFDF" w:rsidR="00C8006B" w:rsidRPr="00C9056C" w:rsidRDefault="00C8006B" w:rsidP="007E0EBD">
      <w:pPr>
        <w:pStyle w:val="ListParagraph"/>
        <w:numPr>
          <w:ilvl w:val="0"/>
          <w:numId w:val="43"/>
        </w:numPr>
        <w:spacing w:after="0" w:line="240" w:lineRule="auto"/>
        <w:ind w:right="0"/>
        <w:rPr>
          <w:color w:val="000000" w:themeColor="text1"/>
          <w:sz w:val="24"/>
          <w:szCs w:val="24"/>
        </w:rPr>
      </w:pPr>
      <w:r w:rsidRPr="00C9056C">
        <w:rPr>
          <w:sz w:val="24"/>
          <w:szCs w:val="24"/>
        </w:rPr>
        <w:t xml:space="preserve">Council subsequently resolved (CCL094-22) at its meeting held 31 October 2022 that the </w:t>
      </w:r>
      <w:r w:rsidRPr="00C9056C">
        <w:rPr>
          <w:sz w:val="24"/>
          <w:szCs w:val="24"/>
          <w:lang w:val="en-US"/>
        </w:rPr>
        <w:t>Planning Proposal (PP2021/7338) be forwarded to the Department of Planning and Environment for gazettal.</w:t>
      </w:r>
    </w:p>
    <w:p w14:paraId="35C801D3" w14:textId="43B2194D" w:rsidR="00C8006B" w:rsidRPr="00C9056C" w:rsidRDefault="00BA15B2" w:rsidP="007E0EBD">
      <w:pPr>
        <w:pStyle w:val="ListParagraph"/>
        <w:numPr>
          <w:ilvl w:val="0"/>
          <w:numId w:val="43"/>
        </w:numPr>
        <w:spacing w:after="0" w:line="240" w:lineRule="auto"/>
        <w:ind w:right="0"/>
        <w:rPr>
          <w:color w:val="000000" w:themeColor="text1"/>
          <w:sz w:val="24"/>
          <w:szCs w:val="24"/>
        </w:rPr>
      </w:pPr>
      <w:r w:rsidRPr="00C9056C">
        <w:rPr>
          <w:sz w:val="24"/>
          <w:szCs w:val="24"/>
          <w:lang w:val="en-US"/>
        </w:rPr>
        <w:t>Planning Proposal (PP2021/7338) was gazette on 25 November 2022 and became Georges River LEP 2021 - Amendment No 5.</w:t>
      </w:r>
    </w:p>
    <w:p w14:paraId="21A0FC18" w14:textId="77777777" w:rsidR="004042E0" w:rsidRPr="00C9056C" w:rsidRDefault="004042E0" w:rsidP="004042E0">
      <w:pPr>
        <w:spacing w:after="0" w:line="240" w:lineRule="auto"/>
        <w:ind w:left="0" w:right="0" w:firstLine="0"/>
        <w:rPr>
          <w:color w:val="000000" w:themeColor="text1"/>
          <w:sz w:val="24"/>
          <w:szCs w:val="24"/>
        </w:rPr>
      </w:pPr>
    </w:p>
    <w:p w14:paraId="37F3E828" w14:textId="77777777" w:rsidR="004042E0" w:rsidRPr="00C9056C" w:rsidRDefault="004042E0" w:rsidP="004042E0">
      <w:pPr>
        <w:spacing w:after="0" w:line="240" w:lineRule="auto"/>
        <w:jc w:val="both"/>
        <w:rPr>
          <w:b/>
          <w:color w:val="000000" w:themeColor="text1"/>
          <w:sz w:val="24"/>
          <w:szCs w:val="24"/>
          <w:u w:val="single"/>
          <w:lang w:val="en-US"/>
        </w:rPr>
      </w:pPr>
      <w:r w:rsidRPr="00C9056C">
        <w:rPr>
          <w:b/>
          <w:color w:val="000000" w:themeColor="text1"/>
          <w:sz w:val="24"/>
          <w:szCs w:val="24"/>
          <w:u w:val="single"/>
          <w:lang w:val="en-US"/>
        </w:rPr>
        <w:t>ASSESSMENT MATTERS</w:t>
      </w:r>
    </w:p>
    <w:p w14:paraId="231E0C4B" w14:textId="77777777" w:rsidR="004042E0" w:rsidRPr="00C9056C" w:rsidRDefault="004042E0" w:rsidP="004042E0">
      <w:pPr>
        <w:spacing w:after="0" w:line="240" w:lineRule="auto"/>
        <w:outlineLvl w:val="2"/>
        <w:rPr>
          <w:rFonts w:eastAsia="Times New Roman"/>
          <w:b/>
          <w:color w:val="000000" w:themeColor="text1"/>
          <w:sz w:val="24"/>
          <w:szCs w:val="24"/>
          <w:u w:val="single"/>
          <w:lang w:val="en-GB"/>
        </w:rPr>
      </w:pPr>
    </w:p>
    <w:p w14:paraId="52CA50D8" w14:textId="77777777" w:rsidR="004042E0" w:rsidRPr="00C9056C" w:rsidRDefault="004042E0" w:rsidP="004042E0">
      <w:pPr>
        <w:spacing w:after="0" w:line="240" w:lineRule="auto"/>
        <w:rPr>
          <w:rFonts w:eastAsia="Times New Roman"/>
          <w:b/>
          <w:color w:val="000000" w:themeColor="text1"/>
          <w:sz w:val="24"/>
          <w:szCs w:val="24"/>
          <w:lang w:val="en-GB"/>
        </w:rPr>
      </w:pPr>
      <w:r w:rsidRPr="00C9056C">
        <w:rPr>
          <w:rFonts w:eastAsia="Times New Roman"/>
          <w:b/>
          <w:color w:val="000000" w:themeColor="text1"/>
          <w:sz w:val="24"/>
          <w:szCs w:val="24"/>
          <w:lang w:val="en-GB"/>
        </w:rPr>
        <w:t>State Environmental Planning Policies</w:t>
      </w:r>
    </w:p>
    <w:p w14:paraId="368C3FC4" w14:textId="77777777" w:rsidR="004042E0" w:rsidRPr="00C9056C" w:rsidRDefault="004042E0" w:rsidP="004042E0">
      <w:pPr>
        <w:pStyle w:val="BalloonText"/>
        <w:jc w:val="both"/>
        <w:rPr>
          <w:rFonts w:ascii="Arial" w:eastAsia="Times New Roman" w:hAnsi="Arial" w:cs="Arial"/>
          <w:bCs/>
          <w:color w:val="000000" w:themeColor="text1"/>
          <w:sz w:val="24"/>
          <w:szCs w:val="24"/>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0"/>
        <w:gridCol w:w="1308"/>
      </w:tblGrid>
      <w:tr w:rsidR="00B321CC" w:rsidRPr="00C9056C" w14:paraId="5489A607" w14:textId="77777777" w:rsidTr="00D154CC">
        <w:trPr>
          <w:trHeight w:val="71"/>
        </w:trPr>
        <w:tc>
          <w:tcPr>
            <w:tcW w:w="7510" w:type="dxa"/>
            <w:tcBorders>
              <w:top w:val="single" w:sz="4" w:space="0" w:color="auto"/>
              <w:left w:val="single" w:sz="4" w:space="0" w:color="auto"/>
              <w:bottom w:val="single" w:sz="4" w:space="0" w:color="auto"/>
              <w:right w:val="single" w:sz="4" w:space="0" w:color="auto"/>
            </w:tcBorders>
            <w:hideMark/>
          </w:tcPr>
          <w:p w14:paraId="3D771F1D" w14:textId="77777777" w:rsidR="004042E0" w:rsidRPr="00C9056C" w:rsidRDefault="004042E0">
            <w:pPr>
              <w:pStyle w:val="Header"/>
              <w:spacing w:before="0" w:beforeAutospacing="0" w:after="0" w:line="256" w:lineRule="auto"/>
              <w:rPr>
                <w:rFonts w:ascii="Arial" w:hAnsi="Arial" w:cs="Arial"/>
                <w:b/>
                <w:iCs/>
                <w:color w:val="000000" w:themeColor="text1"/>
              </w:rPr>
            </w:pPr>
            <w:r w:rsidRPr="00C9056C">
              <w:rPr>
                <w:rFonts w:ascii="Arial" w:hAnsi="Arial" w:cs="Arial"/>
                <w:b/>
                <w:color w:val="000000" w:themeColor="text1"/>
              </w:rPr>
              <w:t>State Environmental Planning Policy</w:t>
            </w:r>
          </w:p>
        </w:tc>
        <w:tc>
          <w:tcPr>
            <w:tcW w:w="1308" w:type="dxa"/>
            <w:tcBorders>
              <w:top w:val="single" w:sz="4" w:space="0" w:color="auto"/>
              <w:left w:val="single" w:sz="4" w:space="0" w:color="auto"/>
              <w:bottom w:val="single" w:sz="4" w:space="0" w:color="auto"/>
              <w:right w:val="single" w:sz="4" w:space="0" w:color="auto"/>
            </w:tcBorders>
            <w:hideMark/>
          </w:tcPr>
          <w:p w14:paraId="1DF17E5E" w14:textId="77777777" w:rsidR="004042E0" w:rsidRPr="00C9056C" w:rsidRDefault="004042E0">
            <w:pPr>
              <w:pStyle w:val="Header"/>
              <w:spacing w:before="0" w:beforeAutospacing="0" w:after="0" w:line="256" w:lineRule="auto"/>
              <w:rPr>
                <w:rFonts w:ascii="Arial" w:hAnsi="Arial" w:cs="Arial"/>
                <w:b/>
                <w:iCs/>
                <w:color w:val="000000" w:themeColor="text1"/>
              </w:rPr>
            </w:pPr>
            <w:r w:rsidRPr="00C9056C">
              <w:rPr>
                <w:rFonts w:ascii="Arial" w:hAnsi="Arial" w:cs="Arial"/>
                <w:b/>
                <w:color w:val="000000" w:themeColor="text1"/>
              </w:rPr>
              <w:t>Complies</w:t>
            </w:r>
          </w:p>
        </w:tc>
      </w:tr>
      <w:tr w:rsidR="00B321CC" w:rsidRPr="00C9056C" w14:paraId="3013B65B" w14:textId="77777777" w:rsidTr="00D154CC">
        <w:tc>
          <w:tcPr>
            <w:tcW w:w="7510" w:type="dxa"/>
            <w:tcBorders>
              <w:top w:val="single" w:sz="4" w:space="0" w:color="auto"/>
              <w:left w:val="single" w:sz="4" w:space="0" w:color="auto"/>
              <w:bottom w:val="single" w:sz="4" w:space="0" w:color="auto"/>
              <w:right w:val="single" w:sz="4" w:space="0" w:color="auto"/>
            </w:tcBorders>
            <w:hideMark/>
          </w:tcPr>
          <w:p w14:paraId="3FB33821" w14:textId="77777777" w:rsidR="004042E0" w:rsidRPr="00C9056C" w:rsidRDefault="004042E0">
            <w:pPr>
              <w:spacing w:after="0" w:line="240" w:lineRule="auto"/>
              <w:jc w:val="both"/>
              <w:rPr>
                <w:color w:val="000000" w:themeColor="text1"/>
                <w:sz w:val="24"/>
                <w:szCs w:val="24"/>
              </w:rPr>
            </w:pPr>
            <w:r w:rsidRPr="00C9056C">
              <w:rPr>
                <w:color w:val="000000" w:themeColor="text1"/>
                <w:sz w:val="24"/>
                <w:szCs w:val="24"/>
              </w:rPr>
              <w:t>State Environmental Planning Policy (Resilience and Hazards) 2021</w:t>
            </w:r>
          </w:p>
        </w:tc>
        <w:tc>
          <w:tcPr>
            <w:tcW w:w="1308" w:type="dxa"/>
            <w:tcBorders>
              <w:top w:val="single" w:sz="4" w:space="0" w:color="auto"/>
              <w:left w:val="single" w:sz="4" w:space="0" w:color="auto"/>
              <w:bottom w:val="single" w:sz="4" w:space="0" w:color="auto"/>
              <w:right w:val="single" w:sz="4" w:space="0" w:color="auto"/>
            </w:tcBorders>
            <w:hideMark/>
          </w:tcPr>
          <w:p w14:paraId="597D1ECE" w14:textId="77777777" w:rsidR="004042E0" w:rsidRPr="00C9056C" w:rsidRDefault="004042E0">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B321CC" w:rsidRPr="00C9056C" w14:paraId="11507D22" w14:textId="77777777" w:rsidTr="00D154CC">
        <w:tc>
          <w:tcPr>
            <w:tcW w:w="7510" w:type="dxa"/>
            <w:tcBorders>
              <w:top w:val="single" w:sz="4" w:space="0" w:color="auto"/>
              <w:left w:val="single" w:sz="4" w:space="0" w:color="auto"/>
              <w:bottom w:val="single" w:sz="4" w:space="0" w:color="auto"/>
              <w:right w:val="single" w:sz="4" w:space="0" w:color="auto"/>
            </w:tcBorders>
            <w:hideMark/>
          </w:tcPr>
          <w:p w14:paraId="7F477BA6" w14:textId="77777777" w:rsidR="004042E0" w:rsidRPr="00C9056C" w:rsidRDefault="004042E0">
            <w:pPr>
              <w:spacing w:after="0" w:line="240" w:lineRule="auto"/>
              <w:jc w:val="both"/>
              <w:rPr>
                <w:color w:val="000000" w:themeColor="text1"/>
                <w:sz w:val="24"/>
                <w:szCs w:val="24"/>
              </w:rPr>
            </w:pPr>
            <w:r w:rsidRPr="00C9056C">
              <w:rPr>
                <w:color w:val="000000" w:themeColor="text1"/>
                <w:sz w:val="24"/>
                <w:szCs w:val="24"/>
              </w:rPr>
              <w:lastRenderedPageBreak/>
              <w:t>State Environmental Planning Policy (Biodiversity and Conservation) 2021</w:t>
            </w:r>
          </w:p>
        </w:tc>
        <w:tc>
          <w:tcPr>
            <w:tcW w:w="1308" w:type="dxa"/>
            <w:tcBorders>
              <w:top w:val="single" w:sz="4" w:space="0" w:color="auto"/>
              <w:left w:val="single" w:sz="4" w:space="0" w:color="auto"/>
              <w:bottom w:val="single" w:sz="4" w:space="0" w:color="auto"/>
              <w:right w:val="single" w:sz="4" w:space="0" w:color="auto"/>
            </w:tcBorders>
            <w:hideMark/>
          </w:tcPr>
          <w:p w14:paraId="745F9127" w14:textId="77777777" w:rsidR="004042E0" w:rsidRPr="00C9056C" w:rsidRDefault="004042E0">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B321CC" w:rsidRPr="00C9056C" w14:paraId="79BB020A" w14:textId="77777777" w:rsidTr="00D154CC">
        <w:tc>
          <w:tcPr>
            <w:tcW w:w="7510" w:type="dxa"/>
            <w:tcBorders>
              <w:top w:val="single" w:sz="4" w:space="0" w:color="auto"/>
              <w:left w:val="single" w:sz="4" w:space="0" w:color="auto"/>
              <w:bottom w:val="single" w:sz="4" w:space="0" w:color="auto"/>
              <w:right w:val="single" w:sz="4" w:space="0" w:color="auto"/>
            </w:tcBorders>
            <w:hideMark/>
          </w:tcPr>
          <w:p w14:paraId="57DD2D7C" w14:textId="77777777" w:rsidR="004042E0" w:rsidRPr="00C9056C" w:rsidRDefault="004042E0">
            <w:pPr>
              <w:spacing w:after="0" w:line="240" w:lineRule="auto"/>
              <w:jc w:val="both"/>
              <w:rPr>
                <w:color w:val="000000" w:themeColor="text1"/>
                <w:sz w:val="24"/>
                <w:szCs w:val="24"/>
              </w:rPr>
            </w:pPr>
            <w:r w:rsidRPr="00C9056C">
              <w:rPr>
                <w:color w:val="000000" w:themeColor="text1"/>
                <w:sz w:val="24"/>
                <w:szCs w:val="24"/>
              </w:rPr>
              <w:t>State Environmental Planning Policy (Transport and Infrastructure) 2021</w:t>
            </w:r>
          </w:p>
        </w:tc>
        <w:tc>
          <w:tcPr>
            <w:tcW w:w="1308" w:type="dxa"/>
            <w:tcBorders>
              <w:top w:val="single" w:sz="4" w:space="0" w:color="auto"/>
              <w:left w:val="single" w:sz="4" w:space="0" w:color="auto"/>
              <w:bottom w:val="single" w:sz="4" w:space="0" w:color="auto"/>
              <w:right w:val="single" w:sz="4" w:space="0" w:color="auto"/>
            </w:tcBorders>
            <w:hideMark/>
          </w:tcPr>
          <w:p w14:paraId="5B26C75C" w14:textId="77777777" w:rsidR="004042E0" w:rsidRPr="00C9056C" w:rsidRDefault="004042E0">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6537F3" w:rsidRPr="00C9056C" w14:paraId="15C7EE53" w14:textId="77777777" w:rsidTr="00D154CC">
        <w:tc>
          <w:tcPr>
            <w:tcW w:w="7510" w:type="dxa"/>
            <w:tcBorders>
              <w:top w:val="single" w:sz="4" w:space="0" w:color="auto"/>
              <w:left w:val="single" w:sz="4" w:space="0" w:color="auto"/>
              <w:bottom w:val="single" w:sz="4" w:space="0" w:color="auto"/>
              <w:right w:val="single" w:sz="4" w:space="0" w:color="auto"/>
            </w:tcBorders>
          </w:tcPr>
          <w:p w14:paraId="4EB8524B" w14:textId="754A259B" w:rsidR="006537F3" w:rsidRPr="00C9056C" w:rsidRDefault="006537F3" w:rsidP="006537F3">
            <w:pPr>
              <w:spacing w:after="0" w:line="240" w:lineRule="auto"/>
              <w:jc w:val="both"/>
              <w:rPr>
                <w:color w:val="000000" w:themeColor="text1"/>
                <w:sz w:val="24"/>
                <w:szCs w:val="24"/>
              </w:rPr>
            </w:pPr>
            <w:r w:rsidRPr="00C9056C">
              <w:rPr>
                <w:color w:val="000000" w:themeColor="text1"/>
                <w:sz w:val="24"/>
                <w:szCs w:val="24"/>
              </w:rPr>
              <w:t>State Environmental Planning Policy (Industry and Employment) 2021</w:t>
            </w:r>
          </w:p>
        </w:tc>
        <w:tc>
          <w:tcPr>
            <w:tcW w:w="1308" w:type="dxa"/>
            <w:tcBorders>
              <w:top w:val="single" w:sz="4" w:space="0" w:color="auto"/>
              <w:left w:val="single" w:sz="4" w:space="0" w:color="auto"/>
              <w:bottom w:val="single" w:sz="4" w:space="0" w:color="auto"/>
              <w:right w:val="single" w:sz="4" w:space="0" w:color="auto"/>
            </w:tcBorders>
          </w:tcPr>
          <w:p w14:paraId="1039D5B3" w14:textId="72ADC441" w:rsidR="006537F3" w:rsidRPr="00C9056C" w:rsidRDefault="006537F3" w:rsidP="006537F3">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B321CC" w:rsidRPr="00C9056C" w14:paraId="2CE9B02F" w14:textId="77777777" w:rsidTr="00D154CC">
        <w:tc>
          <w:tcPr>
            <w:tcW w:w="7510" w:type="dxa"/>
            <w:tcBorders>
              <w:top w:val="single" w:sz="4" w:space="0" w:color="auto"/>
              <w:left w:val="single" w:sz="4" w:space="0" w:color="auto"/>
              <w:bottom w:val="single" w:sz="4" w:space="0" w:color="auto"/>
              <w:right w:val="single" w:sz="4" w:space="0" w:color="auto"/>
            </w:tcBorders>
            <w:hideMark/>
          </w:tcPr>
          <w:p w14:paraId="164A2FDF" w14:textId="77777777" w:rsidR="004042E0" w:rsidRPr="00C9056C" w:rsidRDefault="004042E0">
            <w:pPr>
              <w:spacing w:after="0" w:line="240" w:lineRule="auto"/>
              <w:rPr>
                <w:bCs/>
                <w:color w:val="000000" w:themeColor="text1"/>
                <w:sz w:val="24"/>
                <w:szCs w:val="24"/>
              </w:rPr>
            </w:pPr>
            <w:r w:rsidRPr="00C9056C">
              <w:rPr>
                <w:bCs/>
                <w:color w:val="000000" w:themeColor="text1"/>
                <w:sz w:val="24"/>
                <w:szCs w:val="24"/>
              </w:rPr>
              <w:t>State Environmental Planning Policy No.65 – Design Quality of Residential Apartment Development.</w:t>
            </w:r>
          </w:p>
        </w:tc>
        <w:tc>
          <w:tcPr>
            <w:tcW w:w="1308" w:type="dxa"/>
            <w:tcBorders>
              <w:top w:val="single" w:sz="4" w:space="0" w:color="auto"/>
              <w:left w:val="single" w:sz="4" w:space="0" w:color="auto"/>
              <w:bottom w:val="single" w:sz="4" w:space="0" w:color="auto"/>
              <w:right w:val="single" w:sz="4" w:space="0" w:color="auto"/>
            </w:tcBorders>
            <w:hideMark/>
          </w:tcPr>
          <w:p w14:paraId="371B49C4" w14:textId="77777777" w:rsidR="004042E0" w:rsidRPr="00C9056C" w:rsidRDefault="004042E0">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B321CC" w:rsidRPr="00C9056C" w14:paraId="1821944E" w14:textId="77777777" w:rsidTr="00D154CC">
        <w:tc>
          <w:tcPr>
            <w:tcW w:w="7510" w:type="dxa"/>
            <w:tcBorders>
              <w:top w:val="single" w:sz="4" w:space="0" w:color="auto"/>
              <w:left w:val="single" w:sz="4" w:space="0" w:color="auto"/>
              <w:bottom w:val="single" w:sz="4" w:space="0" w:color="auto"/>
              <w:right w:val="single" w:sz="4" w:space="0" w:color="auto"/>
            </w:tcBorders>
            <w:hideMark/>
          </w:tcPr>
          <w:p w14:paraId="1C18B599" w14:textId="77777777" w:rsidR="004042E0" w:rsidRPr="00C9056C" w:rsidRDefault="004042E0">
            <w:pPr>
              <w:autoSpaceDE w:val="0"/>
              <w:autoSpaceDN w:val="0"/>
              <w:adjustRightInd w:val="0"/>
              <w:spacing w:after="0" w:line="240" w:lineRule="auto"/>
              <w:jc w:val="both"/>
              <w:rPr>
                <w:bCs/>
                <w:color w:val="000000" w:themeColor="text1"/>
                <w:sz w:val="24"/>
                <w:szCs w:val="24"/>
              </w:rPr>
            </w:pPr>
            <w:r w:rsidRPr="00C9056C">
              <w:rPr>
                <w:bCs/>
                <w:color w:val="000000" w:themeColor="text1"/>
                <w:sz w:val="24"/>
                <w:szCs w:val="24"/>
              </w:rPr>
              <w:t>State Environmental Planning Policy (Building Sustainability Index: BASIX) 2004</w:t>
            </w:r>
          </w:p>
        </w:tc>
        <w:tc>
          <w:tcPr>
            <w:tcW w:w="1308" w:type="dxa"/>
            <w:tcBorders>
              <w:top w:val="single" w:sz="4" w:space="0" w:color="auto"/>
              <w:left w:val="single" w:sz="4" w:space="0" w:color="auto"/>
              <w:bottom w:val="single" w:sz="4" w:space="0" w:color="auto"/>
              <w:right w:val="single" w:sz="4" w:space="0" w:color="auto"/>
            </w:tcBorders>
            <w:hideMark/>
          </w:tcPr>
          <w:p w14:paraId="7AFB5CBC" w14:textId="77777777" w:rsidR="004042E0" w:rsidRPr="00C9056C" w:rsidRDefault="004042E0">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r w:rsidR="00494472" w:rsidRPr="00C9056C" w14:paraId="2A311FB2" w14:textId="77777777" w:rsidTr="009F6675">
        <w:tc>
          <w:tcPr>
            <w:tcW w:w="7510" w:type="dxa"/>
            <w:tcBorders>
              <w:top w:val="single" w:sz="4" w:space="0" w:color="auto"/>
              <w:left w:val="single" w:sz="4" w:space="0" w:color="auto"/>
              <w:bottom w:val="single" w:sz="4" w:space="0" w:color="auto"/>
              <w:right w:val="single" w:sz="4" w:space="0" w:color="auto"/>
            </w:tcBorders>
          </w:tcPr>
          <w:p w14:paraId="698BD671" w14:textId="08201FFC" w:rsidR="00494472" w:rsidRPr="00C9056C" w:rsidRDefault="00494472">
            <w:pPr>
              <w:autoSpaceDE w:val="0"/>
              <w:autoSpaceDN w:val="0"/>
              <w:adjustRightInd w:val="0"/>
              <w:spacing w:after="0" w:line="240" w:lineRule="auto"/>
              <w:jc w:val="both"/>
              <w:rPr>
                <w:bCs/>
                <w:color w:val="000000" w:themeColor="text1"/>
                <w:sz w:val="24"/>
                <w:szCs w:val="24"/>
              </w:rPr>
            </w:pPr>
            <w:r w:rsidRPr="00C9056C">
              <w:rPr>
                <w:bCs/>
                <w:color w:val="000000" w:themeColor="text1"/>
                <w:sz w:val="24"/>
                <w:szCs w:val="24"/>
              </w:rPr>
              <w:t>State Environmental Planning Policy (</w:t>
            </w:r>
            <w:r w:rsidR="00E84EAB" w:rsidRPr="00C9056C">
              <w:rPr>
                <w:bCs/>
                <w:color w:val="000000" w:themeColor="text1"/>
                <w:sz w:val="24"/>
                <w:szCs w:val="24"/>
              </w:rPr>
              <w:t>Planning Systems) 2021</w:t>
            </w:r>
          </w:p>
        </w:tc>
        <w:tc>
          <w:tcPr>
            <w:tcW w:w="1308" w:type="dxa"/>
            <w:tcBorders>
              <w:top w:val="single" w:sz="4" w:space="0" w:color="auto"/>
              <w:left w:val="single" w:sz="4" w:space="0" w:color="auto"/>
              <w:bottom w:val="single" w:sz="4" w:space="0" w:color="auto"/>
              <w:right w:val="single" w:sz="4" w:space="0" w:color="auto"/>
            </w:tcBorders>
          </w:tcPr>
          <w:p w14:paraId="34AE9FB1" w14:textId="4D3251BD" w:rsidR="00494472" w:rsidRPr="00C9056C" w:rsidRDefault="00E84EAB">
            <w:pPr>
              <w:pStyle w:val="Header"/>
              <w:spacing w:before="0" w:beforeAutospacing="0" w:after="0" w:line="256" w:lineRule="auto"/>
              <w:rPr>
                <w:rFonts w:ascii="Arial" w:hAnsi="Arial" w:cs="Arial"/>
                <w:color w:val="000000" w:themeColor="text1"/>
              </w:rPr>
            </w:pPr>
            <w:r w:rsidRPr="00C9056C">
              <w:rPr>
                <w:rFonts w:ascii="Arial" w:hAnsi="Arial" w:cs="Arial"/>
                <w:color w:val="000000" w:themeColor="text1"/>
              </w:rPr>
              <w:t>Yes</w:t>
            </w:r>
          </w:p>
        </w:tc>
      </w:tr>
    </w:tbl>
    <w:p w14:paraId="5B433F7D" w14:textId="77777777" w:rsidR="004042E0" w:rsidRPr="00C9056C" w:rsidRDefault="004042E0" w:rsidP="004042E0">
      <w:pPr>
        <w:spacing w:after="0" w:line="240" w:lineRule="auto"/>
        <w:rPr>
          <w:rFonts w:eastAsia="Times New Roman"/>
          <w:color w:val="000000" w:themeColor="text1"/>
          <w:sz w:val="24"/>
          <w:szCs w:val="24"/>
          <w:lang w:val="en-GB"/>
        </w:rPr>
      </w:pPr>
    </w:p>
    <w:p w14:paraId="3DE77F5E" w14:textId="77777777" w:rsidR="004042E0" w:rsidRPr="00C9056C" w:rsidRDefault="004042E0" w:rsidP="004042E0">
      <w:pPr>
        <w:spacing w:after="0" w:line="240" w:lineRule="auto"/>
        <w:jc w:val="both"/>
        <w:rPr>
          <w:b/>
          <w:bCs/>
          <w:color w:val="000000" w:themeColor="text1"/>
          <w:sz w:val="24"/>
          <w:szCs w:val="24"/>
        </w:rPr>
      </w:pPr>
      <w:r w:rsidRPr="00C9056C">
        <w:rPr>
          <w:b/>
          <w:bCs/>
          <w:color w:val="000000" w:themeColor="text1"/>
          <w:sz w:val="24"/>
          <w:szCs w:val="24"/>
        </w:rPr>
        <w:t>State Environmental Planning Policy (Resilience and Hazards) 2021</w:t>
      </w:r>
    </w:p>
    <w:p w14:paraId="750E14A2" w14:textId="77777777" w:rsidR="004042E0" w:rsidRPr="00C9056C" w:rsidRDefault="004042E0" w:rsidP="00512362">
      <w:pPr>
        <w:spacing w:after="0" w:line="240" w:lineRule="auto"/>
        <w:ind w:right="-23"/>
        <w:jc w:val="both"/>
        <w:rPr>
          <w:b/>
          <w:color w:val="000000" w:themeColor="text1"/>
          <w:sz w:val="24"/>
          <w:szCs w:val="24"/>
        </w:rPr>
      </w:pPr>
    </w:p>
    <w:p w14:paraId="383A82BD" w14:textId="77777777" w:rsidR="004042E0" w:rsidRPr="00C9056C" w:rsidRDefault="004042E0" w:rsidP="00512362">
      <w:pPr>
        <w:spacing w:after="0" w:line="240" w:lineRule="auto"/>
        <w:contextualSpacing/>
        <w:jc w:val="both"/>
        <w:rPr>
          <w:color w:val="000000" w:themeColor="text1"/>
          <w:sz w:val="24"/>
          <w:szCs w:val="24"/>
        </w:rPr>
      </w:pPr>
      <w:r w:rsidRPr="00C9056C">
        <w:rPr>
          <w:color w:val="000000" w:themeColor="text1"/>
          <w:sz w:val="24"/>
          <w:szCs w:val="24"/>
        </w:rPr>
        <w:t>The Resilience and Hazards SEPP has replaced and repealed the following SEPPs:</w:t>
      </w:r>
    </w:p>
    <w:p w14:paraId="37B6581D" w14:textId="77777777" w:rsidR="004042E0" w:rsidRPr="00C9056C" w:rsidRDefault="004042E0" w:rsidP="00512362">
      <w:pPr>
        <w:spacing w:after="0" w:line="240" w:lineRule="auto"/>
        <w:contextualSpacing/>
        <w:jc w:val="both"/>
        <w:rPr>
          <w:color w:val="000000" w:themeColor="text1"/>
          <w:sz w:val="24"/>
          <w:szCs w:val="24"/>
        </w:rPr>
      </w:pPr>
    </w:p>
    <w:p w14:paraId="695F2700" w14:textId="77777777" w:rsidR="004042E0" w:rsidRPr="00C9056C" w:rsidRDefault="004042E0" w:rsidP="00954A10">
      <w:pPr>
        <w:numPr>
          <w:ilvl w:val="0"/>
          <w:numId w:val="5"/>
        </w:numPr>
        <w:spacing w:after="0" w:line="240" w:lineRule="auto"/>
        <w:ind w:right="0"/>
        <w:contextualSpacing/>
        <w:rPr>
          <w:color w:val="000000" w:themeColor="text1"/>
          <w:sz w:val="24"/>
          <w:szCs w:val="24"/>
        </w:rPr>
      </w:pPr>
      <w:r w:rsidRPr="00C9056C">
        <w:rPr>
          <w:color w:val="000000" w:themeColor="text1"/>
          <w:sz w:val="24"/>
          <w:szCs w:val="24"/>
        </w:rPr>
        <w:t xml:space="preserve">State Environmental Planning Policy (Coastal Management) </w:t>
      </w:r>
      <w:proofErr w:type="gramStart"/>
      <w:r w:rsidRPr="00C9056C">
        <w:rPr>
          <w:color w:val="000000" w:themeColor="text1"/>
          <w:sz w:val="24"/>
          <w:szCs w:val="24"/>
        </w:rPr>
        <w:t>2018;</w:t>
      </w:r>
      <w:proofErr w:type="gramEnd"/>
    </w:p>
    <w:p w14:paraId="02681C5F" w14:textId="77777777" w:rsidR="004042E0" w:rsidRPr="00C9056C" w:rsidRDefault="004042E0" w:rsidP="00954A10">
      <w:pPr>
        <w:numPr>
          <w:ilvl w:val="0"/>
          <w:numId w:val="5"/>
        </w:numPr>
        <w:spacing w:after="0" w:line="240" w:lineRule="auto"/>
        <w:ind w:right="0"/>
        <w:contextualSpacing/>
        <w:rPr>
          <w:color w:val="000000" w:themeColor="text1"/>
          <w:sz w:val="24"/>
          <w:szCs w:val="24"/>
        </w:rPr>
      </w:pPr>
      <w:r w:rsidRPr="00C9056C">
        <w:rPr>
          <w:color w:val="000000" w:themeColor="text1"/>
          <w:sz w:val="24"/>
          <w:szCs w:val="24"/>
        </w:rPr>
        <w:t>State Environmental Planning Policy No 33—Hazardous and Offensive Development; and</w:t>
      </w:r>
    </w:p>
    <w:p w14:paraId="6F15152B" w14:textId="77777777" w:rsidR="004042E0" w:rsidRPr="00C9056C" w:rsidRDefault="004042E0" w:rsidP="00954A10">
      <w:pPr>
        <w:numPr>
          <w:ilvl w:val="0"/>
          <w:numId w:val="5"/>
        </w:numPr>
        <w:spacing w:after="0" w:line="240" w:lineRule="auto"/>
        <w:ind w:right="0"/>
        <w:contextualSpacing/>
        <w:rPr>
          <w:color w:val="000000" w:themeColor="text1"/>
          <w:sz w:val="24"/>
          <w:szCs w:val="24"/>
        </w:rPr>
      </w:pPr>
      <w:r w:rsidRPr="00C9056C">
        <w:rPr>
          <w:color w:val="000000" w:themeColor="text1"/>
          <w:sz w:val="24"/>
          <w:szCs w:val="24"/>
        </w:rPr>
        <w:t>State Environmental Planning Policy No 55—Remediation of Land.</w:t>
      </w:r>
    </w:p>
    <w:p w14:paraId="16D9F65B" w14:textId="77777777" w:rsidR="004042E0" w:rsidRPr="00C9056C" w:rsidRDefault="004042E0" w:rsidP="00512362">
      <w:pPr>
        <w:spacing w:after="0" w:line="240" w:lineRule="auto"/>
        <w:contextualSpacing/>
        <w:jc w:val="both"/>
        <w:rPr>
          <w:color w:val="000000" w:themeColor="text1"/>
          <w:sz w:val="24"/>
          <w:szCs w:val="24"/>
        </w:rPr>
      </w:pPr>
    </w:p>
    <w:p w14:paraId="42CCC279" w14:textId="77777777" w:rsidR="004042E0" w:rsidRPr="00C9056C" w:rsidRDefault="004042E0" w:rsidP="00512362">
      <w:pPr>
        <w:spacing w:after="0" w:line="240" w:lineRule="auto"/>
        <w:jc w:val="both"/>
        <w:rPr>
          <w:color w:val="000000" w:themeColor="text1"/>
          <w:sz w:val="24"/>
          <w:szCs w:val="24"/>
          <w:u w:val="single"/>
        </w:rPr>
      </w:pPr>
      <w:r w:rsidRPr="00C9056C">
        <w:rPr>
          <w:color w:val="000000" w:themeColor="text1"/>
          <w:sz w:val="24"/>
          <w:szCs w:val="24"/>
          <w:u w:val="single"/>
        </w:rPr>
        <w:t>Chapter 4 Remediation of Land</w:t>
      </w:r>
    </w:p>
    <w:p w14:paraId="444D6563" w14:textId="77777777" w:rsidR="004042E0" w:rsidRPr="00C9056C" w:rsidRDefault="004042E0" w:rsidP="004042E0">
      <w:pPr>
        <w:spacing w:line="240" w:lineRule="auto"/>
        <w:contextualSpacing/>
        <w:jc w:val="both"/>
        <w:rPr>
          <w:color w:val="000000" w:themeColor="text1"/>
          <w:sz w:val="24"/>
          <w:szCs w:val="24"/>
        </w:rPr>
      </w:pPr>
    </w:p>
    <w:p w14:paraId="6837611A" w14:textId="77777777" w:rsidR="004042E0" w:rsidRPr="00C9056C" w:rsidRDefault="004042E0" w:rsidP="004042E0">
      <w:pPr>
        <w:spacing w:after="0" w:line="240" w:lineRule="auto"/>
        <w:jc w:val="both"/>
        <w:rPr>
          <w:color w:val="000000" w:themeColor="text1"/>
          <w:sz w:val="24"/>
          <w:szCs w:val="24"/>
        </w:rPr>
      </w:pPr>
      <w:r w:rsidRPr="00C9056C">
        <w:rPr>
          <w:color w:val="000000" w:themeColor="text1"/>
          <w:sz w:val="24"/>
          <w:szCs w:val="24"/>
        </w:rPr>
        <w:t>Chapter 4 of the SEPP relating to remediation of land applies to the site.</w:t>
      </w:r>
    </w:p>
    <w:p w14:paraId="2F950FFE" w14:textId="77777777" w:rsidR="004042E0" w:rsidRPr="00C9056C" w:rsidRDefault="004042E0" w:rsidP="004042E0">
      <w:pPr>
        <w:spacing w:after="0" w:line="240" w:lineRule="auto"/>
        <w:jc w:val="both"/>
        <w:rPr>
          <w:color w:val="000000" w:themeColor="text1"/>
          <w:sz w:val="24"/>
          <w:szCs w:val="24"/>
          <w:highlight w:val="yellow"/>
        </w:rPr>
      </w:pPr>
    </w:p>
    <w:p w14:paraId="04934C2F" w14:textId="77777777" w:rsidR="004042E0" w:rsidRPr="00C9056C" w:rsidRDefault="004042E0" w:rsidP="004042E0">
      <w:pPr>
        <w:spacing w:after="0" w:line="240" w:lineRule="auto"/>
        <w:jc w:val="both"/>
        <w:rPr>
          <w:color w:val="000000" w:themeColor="text1"/>
          <w:sz w:val="24"/>
          <w:szCs w:val="24"/>
        </w:rPr>
      </w:pPr>
      <w:r w:rsidRPr="00C9056C">
        <w:rPr>
          <w:color w:val="000000" w:themeColor="text1"/>
          <w:sz w:val="24"/>
          <w:szCs w:val="24"/>
        </w:rPr>
        <w:t xml:space="preserve">Chapter 4 aims to promote the remediation of contaminated land </w:t>
      </w:r>
      <w:proofErr w:type="gramStart"/>
      <w:r w:rsidRPr="00C9056C">
        <w:rPr>
          <w:color w:val="000000" w:themeColor="text1"/>
          <w:sz w:val="24"/>
          <w:szCs w:val="24"/>
        </w:rPr>
        <w:t>in order to</w:t>
      </w:r>
      <w:proofErr w:type="gramEnd"/>
      <w:r w:rsidRPr="00C9056C">
        <w:rPr>
          <w:color w:val="000000" w:themeColor="text1"/>
          <w:sz w:val="24"/>
          <w:szCs w:val="24"/>
        </w:rPr>
        <w:t xml:space="preserve"> reduce the risk of harm to human health or any other aspect of the environment. Clause 4.6 requires contamination and remediation to be considered in determining a development application. The consent authority must not consent to the carrying out of development on land unless it has considered </w:t>
      </w:r>
      <w:proofErr w:type="gramStart"/>
      <w:r w:rsidRPr="00C9056C">
        <w:rPr>
          <w:color w:val="000000" w:themeColor="text1"/>
          <w:sz w:val="24"/>
          <w:szCs w:val="24"/>
        </w:rPr>
        <w:t>whether or not</w:t>
      </w:r>
      <w:proofErr w:type="gramEnd"/>
      <w:r w:rsidRPr="00C9056C">
        <w:rPr>
          <w:color w:val="000000" w:themeColor="text1"/>
          <w:sz w:val="24"/>
          <w:szCs w:val="24"/>
        </w:rPr>
        <w:t xml:space="preserve"> the land is contaminated. </w:t>
      </w:r>
    </w:p>
    <w:p w14:paraId="21DE5070" w14:textId="77777777" w:rsidR="004042E0" w:rsidRPr="00C9056C" w:rsidRDefault="004042E0" w:rsidP="004042E0">
      <w:pPr>
        <w:spacing w:line="240" w:lineRule="auto"/>
        <w:contextualSpacing/>
        <w:jc w:val="both"/>
        <w:rPr>
          <w:color w:val="000000" w:themeColor="text1"/>
          <w:sz w:val="24"/>
          <w:szCs w:val="24"/>
          <w:highlight w:val="yellow"/>
        </w:rPr>
      </w:pPr>
    </w:p>
    <w:p w14:paraId="2DFA0549" w14:textId="77777777" w:rsidR="002E6EA5" w:rsidRPr="00C9056C" w:rsidRDefault="004042E0" w:rsidP="00A27205">
      <w:pPr>
        <w:spacing w:after="0" w:line="240" w:lineRule="auto"/>
        <w:rPr>
          <w:rFonts w:eastAsiaTheme="minorHAnsi"/>
          <w:color w:val="auto"/>
          <w:sz w:val="24"/>
          <w:szCs w:val="24"/>
          <w:lang w:eastAsia="en-US"/>
        </w:rPr>
      </w:pPr>
      <w:r w:rsidRPr="00C9056C">
        <w:rPr>
          <w:color w:val="auto"/>
          <w:sz w:val="24"/>
          <w:szCs w:val="24"/>
        </w:rPr>
        <w:t xml:space="preserve">The application is </w:t>
      </w:r>
      <w:r w:rsidR="002E6EA5" w:rsidRPr="00C9056C">
        <w:rPr>
          <w:color w:val="auto"/>
          <w:sz w:val="24"/>
          <w:szCs w:val="24"/>
        </w:rPr>
        <w:t xml:space="preserve">initially </w:t>
      </w:r>
      <w:r w:rsidRPr="00C9056C">
        <w:rPr>
          <w:color w:val="auto"/>
          <w:sz w:val="24"/>
          <w:szCs w:val="24"/>
        </w:rPr>
        <w:t xml:space="preserve">accompanied by a </w:t>
      </w:r>
      <w:r w:rsidR="00ED018A" w:rsidRPr="00C9056C">
        <w:rPr>
          <w:color w:val="auto"/>
          <w:sz w:val="24"/>
          <w:szCs w:val="24"/>
        </w:rPr>
        <w:t>Preliminary Site Investigation</w:t>
      </w:r>
      <w:r w:rsidR="002E6EA5" w:rsidRPr="00C9056C">
        <w:rPr>
          <w:color w:val="auto"/>
          <w:sz w:val="24"/>
          <w:szCs w:val="24"/>
        </w:rPr>
        <w:t xml:space="preserve"> (PSI)</w:t>
      </w:r>
      <w:r w:rsidR="00ED018A" w:rsidRPr="00C9056C">
        <w:rPr>
          <w:color w:val="auto"/>
          <w:sz w:val="24"/>
          <w:szCs w:val="24"/>
        </w:rPr>
        <w:t xml:space="preserve"> </w:t>
      </w:r>
      <w:r w:rsidRPr="00C9056C">
        <w:rPr>
          <w:color w:val="auto"/>
          <w:sz w:val="24"/>
          <w:szCs w:val="24"/>
        </w:rPr>
        <w:t xml:space="preserve">report prepared by </w:t>
      </w:r>
      <w:r w:rsidR="00ED018A" w:rsidRPr="00C9056C">
        <w:rPr>
          <w:color w:val="auto"/>
          <w:sz w:val="24"/>
          <w:szCs w:val="24"/>
        </w:rPr>
        <w:t xml:space="preserve">Douglas </w:t>
      </w:r>
      <w:r w:rsidR="00517678" w:rsidRPr="00C9056C">
        <w:rPr>
          <w:color w:val="auto"/>
          <w:sz w:val="24"/>
          <w:szCs w:val="24"/>
        </w:rPr>
        <w:t xml:space="preserve">Partners </w:t>
      </w:r>
      <w:r w:rsidRPr="00C9056C">
        <w:rPr>
          <w:color w:val="auto"/>
          <w:sz w:val="24"/>
          <w:szCs w:val="24"/>
        </w:rPr>
        <w:t>Pty Ltd.</w:t>
      </w:r>
      <w:r w:rsidR="00A27205" w:rsidRPr="00C9056C">
        <w:rPr>
          <w:color w:val="auto"/>
          <w:sz w:val="24"/>
          <w:szCs w:val="24"/>
          <w:shd w:val="clear" w:color="auto" w:fill="FFFFFF"/>
        </w:rPr>
        <w:t xml:space="preserve"> </w:t>
      </w:r>
      <w:r w:rsidR="002E6EA5" w:rsidRPr="00C9056C">
        <w:rPr>
          <w:color w:val="auto"/>
          <w:sz w:val="24"/>
          <w:szCs w:val="24"/>
          <w:shd w:val="clear" w:color="auto" w:fill="FFFFFF"/>
        </w:rPr>
        <w:t>Conclusions of the PSI report stated that b</w:t>
      </w:r>
      <w:r w:rsidR="002E6EA5" w:rsidRPr="00C9056C">
        <w:rPr>
          <w:rFonts w:eastAsiaTheme="minorHAnsi"/>
          <w:color w:val="auto"/>
          <w:sz w:val="24"/>
          <w:szCs w:val="24"/>
          <w:lang w:eastAsia="en-US"/>
        </w:rPr>
        <w:t xml:space="preserve">ased on the information to date and in consideration of the site’s historical use, (residential and commercial) it is considered that the site has a low to medium risk of contamination. However, potential sources of contamination have been identified, therefore an intrusive investigation and a HBM survey should be undertaken to quantify and confirm the potential risk to receptors. </w:t>
      </w:r>
    </w:p>
    <w:p w14:paraId="632D3BF0" w14:textId="77777777" w:rsidR="002E6EA5" w:rsidRPr="00C9056C" w:rsidRDefault="002E6EA5" w:rsidP="00A27205">
      <w:pPr>
        <w:spacing w:after="0" w:line="240" w:lineRule="auto"/>
        <w:rPr>
          <w:color w:val="auto"/>
          <w:sz w:val="24"/>
          <w:szCs w:val="24"/>
          <w:shd w:val="clear" w:color="auto" w:fill="FFFFFF"/>
        </w:rPr>
      </w:pPr>
    </w:p>
    <w:p w14:paraId="03833287" w14:textId="12353E1D" w:rsidR="00A27205" w:rsidRPr="00C9056C" w:rsidRDefault="002E6EA5" w:rsidP="00A27205">
      <w:pPr>
        <w:spacing w:after="0" w:line="240" w:lineRule="auto"/>
        <w:rPr>
          <w:color w:val="auto"/>
          <w:sz w:val="24"/>
          <w:szCs w:val="24"/>
          <w:shd w:val="clear" w:color="auto" w:fill="FFFFFF"/>
        </w:rPr>
      </w:pPr>
      <w:r w:rsidRPr="00C9056C">
        <w:rPr>
          <w:color w:val="auto"/>
          <w:sz w:val="24"/>
          <w:szCs w:val="24"/>
          <w:shd w:val="clear" w:color="auto" w:fill="FFFFFF"/>
        </w:rPr>
        <w:t>A</w:t>
      </w:r>
      <w:r w:rsidR="00A27205" w:rsidRPr="00C9056C">
        <w:rPr>
          <w:color w:val="auto"/>
          <w:sz w:val="24"/>
          <w:szCs w:val="24"/>
          <w:shd w:val="clear" w:color="auto" w:fill="FFFFFF"/>
        </w:rPr>
        <w:t xml:space="preserve"> Detailed Site Investigation report (DSI) and a Remedial Action Plan (RAP) </w:t>
      </w:r>
      <w:r w:rsidRPr="00C9056C">
        <w:rPr>
          <w:color w:val="auto"/>
          <w:sz w:val="24"/>
          <w:szCs w:val="24"/>
          <w:shd w:val="clear" w:color="auto" w:fill="FFFFFF"/>
        </w:rPr>
        <w:t xml:space="preserve">were subsequently </w:t>
      </w:r>
      <w:r w:rsidR="00A27205" w:rsidRPr="00C9056C">
        <w:rPr>
          <w:color w:val="auto"/>
          <w:sz w:val="24"/>
          <w:szCs w:val="24"/>
          <w:shd w:val="clear" w:color="auto" w:fill="FFFFFF"/>
        </w:rPr>
        <w:t xml:space="preserve">prepared by </w:t>
      </w:r>
      <w:proofErr w:type="spellStart"/>
      <w:r w:rsidR="00A27205" w:rsidRPr="00C9056C">
        <w:rPr>
          <w:color w:val="auto"/>
          <w:sz w:val="24"/>
          <w:szCs w:val="24"/>
          <w:shd w:val="clear" w:color="auto" w:fill="FFFFFF"/>
        </w:rPr>
        <w:t>JKEnvironments</w:t>
      </w:r>
      <w:proofErr w:type="spellEnd"/>
      <w:r w:rsidR="00A27205" w:rsidRPr="00C9056C">
        <w:rPr>
          <w:color w:val="auto"/>
          <w:sz w:val="24"/>
          <w:szCs w:val="24"/>
          <w:shd w:val="clear" w:color="auto" w:fill="FFFFFF"/>
        </w:rPr>
        <w:t xml:space="preserve">. </w:t>
      </w:r>
      <w:r w:rsidRPr="00C9056C">
        <w:rPr>
          <w:color w:val="auto"/>
          <w:sz w:val="24"/>
          <w:szCs w:val="24"/>
          <w:shd w:val="clear" w:color="auto" w:fill="FFFFFF"/>
        </w:rPr>
        <w:t>The findings of the DSI investigation are that following</w:t>
      </w:r>
      <w:r w:rsidR="00A27205" w:rsidRPr="00C9056C">
        <w:rPr>
          <w:color w:val="auto"/>
          <w:sz w:val="24"/>
          <w:szCs w:val="24"/>
          <w:shd w:val="clear" w:color="auto" w:fill="FFFFFF"/>
        </w:rPr>
        <w:t xml:space="preserve"> remediation </w:t>
      </w:r>
      <w:r w:rsidRPr="00C9056C">
        <w:rPr>
          <w:color w:val="auto"/>
          <w:sz w:val="24"/>
          <w:szCs w:val="24"/>
          <w:shd w:val="clear" w:color="auto" w:fill="FFFFFF"/>
        </w:rPr>
        <w:t>and validation in accordance with</w:t>
      </w:r>
      <w:r w:rsidR="00A27205" w:rsidRPr="00C9056C">
        <w:rPr>
          <w:color w:val="auto"/>
          <w:sz w:val="24"/>
          <w:szCs w:val="24"/>
          <w:shd w:val="clear" w:color="auto" w:fill="FFFFFF"/>
        </w:rPr>
        <w:t xml:space="preserve"> the </w:t>
      </w:r>
      <w:r w:rsidRPr="00C9056C">
        <w:rPr>
          <w:color w:val="auto"/>
          <w:sz w:val="24"/>
          <w:szCs w:val="24"/>
          <w:shd w:val="clear" w:color="auto" w:fill="FFFFFF"/>
        </w:rPr>
        <w:t>RAP, the site will be suitable for the proposed development</w:t>
      </w:r>
      <w:r w:rsidR="00A27205" w:rsidRPr="00C9056C">
        <w:rPr>
          <w:color w:val="auto"/>
          <w:sz w:val="24"/>
          <w:szCs w:val="24"/>
          <w:shd w:val="clear" w:color="auto" w:fill="FFFFFF"/>
        </w:rPr>
        <w:t>.</w:t>
      </w:r>
    </w:p>
    <w:p w14:paraId="33EAC712" w14:textId="50E3C7DE" w:rsidR="00517678" w:rsidRPr="00C9056C" w:rsidRDefault="00517678" w:rsidP="001434C9">
      <w:pPr>
        <w:spacing w:after="0" w:line="240" w:lineRule="auto"/>
        <w:ind w:left="0" w:firstLine="0"/>
        <w:rPr>
          <w:color w:val="auto"/>
          <w:sz w:val="24"/>
          <w:szCs w:val="24"/>
          <w:shd w:val="clear" w:color="auto" w:fill="FFFFFF"/>
        </w:rPr>
      </w:pPr>
    </w:p>
    <w:p w14:paraId="2D9E0D2C" w14:textId="77777777" w:rsidR="004042E0" w:rsidRPr="00C9056C" w:rsidRDefault="004042E0" w:rsidP="004042E0">
      <w:pPr>
        <w:pStyle w:val="Heading2"/>
        <w:spacing w:after="0" w:line="240" w:lineRule="auto"/>
        <w:ind w:left="-5"/>
        <w:rPr>
          <w:color w:val="000000" w:themeColor="text1"/>
          <w:sz w:val="24"/>
          <w:szCs w:val="24"/>
        </w:rPr>
      </w:pPr>
      <w:r w:rsidRPr="00C9056C">
        <w:rPr>
          <w:color w:val="000000" w:themeColor="text1"/>
          <w:sz w:val="24"/>
          <w:szCs w:val="24"/>
        </w:rPr>
        <w:t xml:space="preserve">State Environmental Planning Policy (Biodiversity and Conservation) 2021 </w:t>
      </w:r>
    </w:p>
    <w:p w14:paraId="236C1B2A" w14:textId="77777777" w:rsidR="004042E0" w:rsidRPr="00C9056C" w:rsidRDefault="004042E0" w:rsidP="004042E0">
      <w:pPr>
        <w:spacing w:after="0" w:line="240" w:lineRule="auto"/>
        <w:ind w:left="0" w:right="0" w:firstLine="0"/>
        <w:rPr>
          <w:color w:val="000000" w:themeColor="text1"/>
          <w:sz w:val="24"/>
          <w:szCs w:val="24"/>
        </w:rPr>
      </w:pPr>
      <w:r w:rsidRPr="00C9056C">
        <w:rPr>
          <w:color w:val="000000" w:themeColor="text1"/>
          <w:sz w:val="24"/>
          <w:szCs w:val="24"/>
        </w:rPr>
        <w:t xml:space="preserve"> </w:t>
      </w:r>
    </w:p>
    <w:p w14:paraId="055AED5B"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 xml:space="preserve">The Biodiversity and Conservation SEPP has replaced and repealed the following SEPPs: </w:t>
      </w:r>
    </w:p>
    <w:p w14:paraId="0C508066" w14:textId="3F5C706B" w:rsidR="004042E0" w:rsidRPr="00C9056C" w:rsidRDefault="004042E0" w:rsidP="004042E0">
      <w:pPr>
        <w:spacing w:after="0" w:line="240" w:lineRule="auto"/>
        <w:ind w:left="0" w:right="0" w:firstLine="0"/>
        <w:rPr>
          <w:color w:val="000000" w:themeColor="text1"/>
          <w:sz w:val="24"/>
          <w:szCs w:val="24"/>
        </w:rPr>
      </w:pPr>
    </w:p>
    <w:p w14:paraId="075A6F59"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lastRenderedPageBreak/>
        <w:t xml:space="preserve">State Environmental Planning Policy (Vegetation in Non-Rural Areas) </w:t>
      </w:r>
      <w:proofErr w:type="gramStart"/>
      <w:r w:rsidRPr="00C9056C">
        <w:rPr>
          <w:color w:val="000000" w:themeColor="text1"/>
          <w:sz w:val="24"/>
          <w:szCs w:val="24"/>
        </w:rPr>
        <w:t>2017;</w:t>
      </w:r>
      <w:proofErr w:type="gramEnd"/>
      <w:r w:rsidRPr="00C9056C">
        <w:rPr>
          <w:color w:val="000000" w:themeColor="text1"/>
          <w:sz w:val="24"/>
          <w:szCs w:val="24"/>
        </w:rPr>
        <w:t xml:space="preserve"> </w:t>
      </w:r>
    </w:p>
    <w:p w14:paraId="336E55D7"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State Environmental Planning Policy (Koala Habitat Protection) </w:t>
      </w:r>
      <w:proofErr w:type="gramStart"/>
      <w:r w:rsidRPr="00C9056C">
        <w:rPr>
          <w:color w:val="000000" w:themeColor="text1"/>
          <w:sz w:val="24"/>
          <w:szCs w:val="24"/>
        </w:rPr>
        <w:t>2020;</w:t>
      </w:r>
      <w:proofErr w:type="gramEnd"/>
      <w:r w:rsidRPr="00C9056C">
        <w:rPr>
          <w:color w:val="000000" w:themeColor="text1"/>
          <w:sz w:val="24"/>
          <w:szCs w:val="24"/>
        </w:rPr>
        <w:t xml:space="preserve"> </w:t>
      </w:r>
    </w:p>
    <w:p w14:paraId="2ADFEEE6"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State Environmental Planning Policy (Koala Habitat Protection) </w:t>
      </w:r>
      <w:proofErr w:type="gramStart"/>
      <w:r w:rsidRPr="00C9056C">
        <w:rPr>
          <w:color w:val="000000" w:themeColor="text1"/>
          <w:sz w:val="24"/>
          <w:szCs w:val="24"/>
        </w:rPr>
        <w:t>2021;</w:t>
      </w:r>
      <w:proofErr w:type="gramEnd"/>
      <w:r w:rsidRPr="00C9056C">
        <w:rPr>
          <w:color w:val="000000" w:themeColor="text1"/>
          <w:sz w:val="24"/>
          <w:szCs w:val="24"/>
        </w:rPr>
        <w:t xml:space="preserve"> </w:t>
      </w:r>
    </w:p>
    <w:p w14:paraId="6BDCC691"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Murray Regional Environmental Plan No 2—Riverine </w:t>
      </w:r>
      <w:proofErr w:type="gramStart"/>
      <w:r w:rsidRPr="00C9056C">
        <w:rPr>
          <w:color w:val="000000" w:themeColor="text1"/>
          <w:sz w:val="24"/>
          <w:szCs w:val="24"/>
        </w:rPr>
        <w:t>Land;</w:t>
      </w:r>
      <w:proofErr w:type="gramEnd"/>
      <w:r w:rsidRPr="00C9056C">
        <w:rPr>
          <w:color w:val="000000" w:themeColor="text1"/>
          <w:sz w:val="24"/>
          <w:szCs w:val="24"/>
        </w:rPr>
        <w:t xml:space="preserve"> </w:t>
      </w:r>
    </w:p>
    <w:p w14:paraId="0FBAA0CA"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State Environmental Planning Policy No 19—Bushland in Urban </w:t>
      </w:r>
      <w:proofErr w:type="gramStart"/>
      <w:r w:rsidRPr="00C9056C">
        <w:rPr>
          <w:color w:val="000000" w:themeColor="text1"/>
          <w:sz w:val="24"/>
          <w:szCs w:val="24"/>
        </w:rPr>
        <w:t>Areas;</w:t>
      </w:r>
      <w:proofErr w:type="gramEnd"/>
      <w:r w:rsidRPr="00C9056C">
        <w:rPr>
          <w:color w:val="000000" w:themeColor="text1"/>
          <w:sz w:val="24"/>
          <w:szCs w:val="24"/>
        </w:rPr>
        <w:t xml:space="preserve"> </w:t>
      </w:r>
    </w:p>
    <w:p w14:paraId="05B71F75"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State Environmental Planning Policy No 50—Canal Estate </w:t>
      </w:r>
      <w:proofErr w:type="gramStart"/>
      <w:r w:rsidRPr="00C9056C">
        <w:rPr>
          <w:color w:val="000000" w:themeColor="text1"/>
          <w:sz w:val="24"/>
          <w:szCs w:val="24"/>
        </w:rPr>
        <w:t>Development;</w:t>
      </w:r>
      <w:proofErr w:type="gramEnd"/>
      <w:r w:rsidRPr="00C9056C">
        <w:rPr>
          <w:color w:val="000000" w:themeColor="text1"/>
          <w:sz w:val="24"/>
          <w:szCs w:val="24"/>
        </w:rPr>
        <w:t xml:space="preserve"> </w:t>
      </w:r>
    </w:p>
    <w:p w14:paraId="5D3E7636"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State Environmental Planning Policy (Sydney Drinking Water Catchment) </w:t>
      </w:r>
      <w:proofErr w:type="gramStart"/>
      <w:r w:rsidRPr="00C9056C">
        <w:rPr>
          <w:color w:val="000000" w:themeColor="text1"/>
          <w:sz w:val="24"/>
          <w:szCs w:val="24"/>
        </w:rPr>
        <w:t>2011;</w:t>
      </w:r>
      <w:proofErr w:type="gramEnd"/>
      <w:r w:rsidRPr="00C9056C">
        <w:rPr>
          <w:color w:val="000000" w:themeColor="text1"/>
          <w:sz w:val="24"/>
          <w:szCs w:val="24"/>
        </w:rPr>
        <w:t xml:space="preserve"> </w:t>
      </w:r>
    </w:p>
    <w:p w14:paraId="4049E3FD"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Sydney Regional Environmental Plan No 20—Hawkesbury-Nepean River (No 2—1997</w:t>
      </w:r>
      <w:proofErr w:type="gramStart"/>
      <w:r w:rsidRPr="00C9056C">
        <w:rPr>
          <w:color w:val="000000" w:themeColor="text1"/>
          <w:sz w:val="24"/>
          <w:szCs w:val="24"/>
        </w:rPr>
        <w:t>);</w:t>
      </w:r>
      <w:proofErr w:type="gramEnd"/>
      <w:r w:rsidRPr="00C9056C">
        <w:rPr>
          <w:color w:val="000000" w:themeColor="text1"/>
          <w:sz w:val="24"/>
          <w:szCs w:val="24"/>
        </w:rPr>
        <w:t xml:space="preserve"> </w:t>
      </w:r>
    </w:p>
    <w:p w14:paraId="6DBC29BD"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Sydney Regional Environmental Plan (Sydney Harbour Catchment) </w:t>
      </w:r>
      <w:proofErr w:type="gramStart"/>
      <w:r w:rsidRPr="00C9056C">
        <w:rPr>
          <w:color w:val="000000" w:themeColor="text1"/>
          <w:sz w:val="24"/>
          <w:szCs w:val="24"/>
        </w:rPr>
        <w:t>2005;</w:t>
      </w:r>
      <w:proofErr w:type="gramEnd"/>
      <w:r w:rsidRPr="00C9056C">
        <w:rPr>
          <w:color w:val="000000" w:themeColor="text1"/>
          <w:sz w:val="24"/>
          <w:szCs w:val="24"/>
        </w:rPr>
        <w:t xml:space="preserve"> </w:t>
      </w:r>
    </w:p>
    <w:p w14:paraId="669A26C7"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Greater Metropolitan Regional Environmental Plan No 2—Georges River Catchment; and </w:t>
      </w:r>
    </w:p>
    <w:p w14:paraId="42CE8885" w14:textId="77777777" w:rsidR="004042E0" w:rsidRPr="00C9056C" w:rsidRDefault="004042E0" w:rsidP="00954A10">
      <w:pPr>
        <w:numPr>
          <w:ilvl w:val="0"/>
          <w:numId w:val="6"/>
        </w:numPr>
        <w:spacing w:after="0" w:line="240" w:lineRule="auto"/>
        <w:ind w:right="1" w:hanging="360"/>
        <w:rPr>
          <w:color w:val="000000" w:themeColor="text1"/>
          <w:sz w:val="24"/>
          <w:szCs w:val="24"/>
        </w:rPr>
      </w:pPr>
      <w:r w:rsidRPr="00C9056C">
        <w:rPr>
          <w:color w:val="000000" w:themeColor="text1"/>
          <w:sz w:val="24"/>
          <w:szCs w:val="24"/>
        </w:rPr>
        <w:t xml:space="preserve">Willandra Lakes Regional Environmental Plan No 1—World Heritage Property. </w:t>
      </w:r>
    </w:p>
    <w:p w14:paraId="08582332" w14:textId="58518E83" w:rsidR="004042E0" w:rsidRPr="00C9056C" w:rsidRDefault="004042E0" w:rsidP="004042E0">
      <w:pPr>
        <w:spacing w:after="0" w:line="240" w:lineRule="auto"/>
        <w:ind w:left="0" w:right="0" w:firstLine="0"/>
        <w:rPr>
          <w:color w:val="000000" w:themeColor="text1"/>
          <w:sz w:val="24"/>
          <w:szCs w:val="24"/>
        </w:rPr>
      </w:pPr>
    </w:p>
    <w:p w14:paraId="384AF694" w14:textId="77777777" w:rsidR="004042E0" w:rsidRPr="00C9056C" w:rsidRDefault="004042E0" w:rsidP="004042E0">
      <w:pPr>
        <w:pStyle w:val="Heading3"/>
        <w:spacing w:line="240" w:lineRule="auto"/>
        <w:ind w:left="-5"/>
        <w:rPr>
          <w:color w:val="000000" w:themeColor="text1"/>
          <w:sz w:val="24"/>
          <w:szCs w:val="24"/>
        </w:rPr>
      </w:pPr>
      <w:r w:rsidRPr="00C9056C">
        <w:rPr>
          <w:i w:val="0"/>
          <w:color w:val="000000" w:themeColor="text1"/>
          <w:sz w:val="24"/>
          <w:szCs w:val="24"/>
        </w:rPr>
        <w:t>Chapter 2 Vegetation in non-rural areas</w:t>
      </w:r>
      <w:r w:rsidRPr="00C9056C">
        <w:rPr>
          <w:i w:val="0"/>
          <w:color w:val="000000" w:themeColor="text1"/>
          <w:sz w:val="24"/>
          <w:szCs w:val="24"/>
          <w:u w:val="none"/>
        </w:rPr>
        <w:t xml:space="preserve"> </w:t>
      </w:r>
    </w:p>
    <w:p w14:paraId="2EE25532" w14:textId="1D1A82A7" w:rsidR="004042E0" w:rsidRPr="00C9056C" w:rsidRDefault="004042E0" w:rsidP="004042E0">
      <w:pPr>
        <w:spacing w:after="0" w:line="240" w:lineRule="auto"/>
        <w:ind w:left="0" w:right="0" w:firstLine="0"/>
        <w:rPr>
          <w:color w:val="000000" w:themeColor="text1"/>
          <w:sz w:val="24"/>
          <w:szCs w:val="24"/>
        </w:rPr>
      </w:pPr>
    </w:p>
    <w:p w14:paraId="3BEB394E"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 xml:space="preserve">Chapter 2 of the SEPP relating to vegetation in non-rural areas applies to the site.  </w:t>
      </w:r>
    </w:p>
    <w:p w14:paraId="4A022C84"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Chapter 2 regulates clearing of native vegetation on urban land and land zoned for environmental conservation/management that does not require development consent.</w:t>
      </w:r>
      <w:r w:rsidRPr="00C9056C">
        <w:rPr>
          <w:i/>
          <w:color w:val="000000" w:themeColor="text1"/>
          <w:sz w:val="24"/>
          <w:szCs w:val="24"/>
        </w:rPr>
        <w:t xml:space="preserve"> </w:t>
      </w:r>
    </w:p>
    <w:p w14:paraId="5072B339" w14:textId="4C99E2C9" w:rsidR="004042E0" w:rsidRPr="00C9056C" w:rsidRDefault="004042E0" w:rsidP="004042E0">
      <w:pPr>
        <w:spacing w:after="0" w:line="240" w:lineRule="auto"/>
        <w:ind w:left="0" w:right="0" w:firstLine="0"/>
        <w:rPr>
          <w:color w:val="000000" w:themeColor="text1"/>
          <w:sz w:val="24"/>
          <w:szCs w:val="24"/>
        </w:rPr>
      </w:pPr>
    </w:p>
    <w:p w14:paraId="5B52616E"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The Vegetation SEPP applies to clearing of:</w:t>
      </w:r>
      <w:r w:rsidRPr="00C9056C">
        <w:rPr>
          <w:i/>
          <w:color w:val="000000" w:themeColor="text1"/>
          <w:sz w:val="24"/>
          <w:szCs w:val="24"/>
        </w:rPr>
        <w:t xml:space="preserve"> </w:t>
      </w:r>
    </w:p>
    <w:p w14:paraId="02709CFF" w14:textId="77777777" w:rsidR="004042E0" w:rsidRPr="00C9056C" w:rsidRDefault="004042E0" w:rsidP="004042E0">
      <w:pPr>
        <w:spacing w:after="0" w:line="240" w:lineRule="auto"/>
        <w:ind w:left="0" w:right="0" w:firstLine="0"/>
        <w:rPr>
          <w:color w:val="000000" w:themeColor="text1"/>
          <w:sz w:val="24"/>
          <w:szCs w:val="24"/>
        </w:rPr>
      </w:pPr>
      <w:r w:rsidRPr="00C9056C">
        <w:rPr>
          <w:i/>
          <w:color w:val="000000" w:themeColor="text1"/>
          <w:sz w:val="24"/>
          <w:szCs w:val="24"/>
        </w:rPr>
        <w:t xml:space="preserve"> </w:t>
      </w:r>
    </w:p>
    <w:p w14:paraId="3543828F" w14:textId="77777777" w:rsidR="004042E0" w:rsidRPr="00C9056C" w:rsidRDefault="004042E0" w:rsidP="00C9056C">
      <w:pPr>
        <w:numPr>
          <w:ilvl w:val="0"/>
          <w:numId w:val="7"/>
        </w:numPr>
        <w:spacing w:after="0" w:line="240" w:lineRule="auto"/>
        <w:ind w:left="709" w:right="-7" w:hanging="567"/>
        <w:jc w:val="both"/>
        <w:rPr>
          <w:color w:val="000000" w:themeColor="text1"/>
          <w:sz w:val="24"/>
          <w:szCs w:val="24"/>
        </w:rPr>
      </w:pPr>
      <w:r w:rsidRPr="00C9056C">
        <w:rPr>
          <w:color w:val="000000" w:themeColor="text1"/>
          <w:sz w:val="24"/>
          <w:szCs w:val="24"/>
        </w:rPr>
        <w:t xml:space="preserve">Native vegetation above the Biodiversity Offset Scheme (BOS) threshold where a proponent will require an approval from the Native Vegetation Panel established under the Local Land Services Amendment Act 2016; and  </w:t>
      </w:r>
    </w:p>
    <w:p w14:paraId="3091F42F" w14:textId="19669255" w:rsidR="004042E0" w:rsidRPr="00C9056C" w:rsidRDefault="004042E0" w:rsidP="00C9056C">
      <w:pPr>
        <w:numPr>
          <w:ilvl w:val="0"/>
          <w:numId w:val="7"/>
        </w:numPr>
        <w:spacing w:after="0" w:line="240" w:lineRule="auto"/>
        <w:ind w:left="709" w:right="-7" w:hanging="567"/>
        <w:rPr>
          <w:color w:val="000000" w:themeColor="text1"/>
          <w:sz w:val="24"/>
          <w:szCs w:val="24"/>
        </w:rPr>
      </w:pPr>
      <w:r w:rsidRPr="00C9056C">
        <w:rPr>
          <w:color w:val="000000" w:themeColor="text1"/>
          <w:sz w:val="24"/>
          <w:szCs w:val="24"/>
        </w:rPr>
        <w:t>Vegetation below the BOS threshold where a proponent will require a permit from Council if that vegetation is identified in the council’s development control plan</w:t>
      </w:r>
      <w:r w:rsidR="00C9056C" w:rsidRPr="00C9056C">
        <w:rPr>
          <w:color w:val="000000" w:themeColor="text1"/>
          <w:sz w:val="24"/>
          <w:szCs w:val="24"/>
        </w:rPr>
        <w:t xml:space="preserve"> </w:t>
      </w:r>
      <w:r w:rsidRPr="00C9056C">
        <w:rPr>
          <w:color w:val="000000" w:themeColor="text1"/>
          <w:sz w:val="24"/>
          <w:szCs w:val="24"/>
        </w:rPr>
        <w:t xml:space="preserve">(DCP).  </w:t>
      </w:r>
    </w:p>
    <w:p w14:paraId="6A51859D" w14:textId="77777777" w:rsidR="004042E0" w:rsidRPr="00C9056C" w:rsidRDefault="004042E0" w:rsidP="004042E0">
      <w:pPr>
        <w:spacing w:after="0" w:line="240" w:lineRule="auto"/>
        <w:ind w:left="0" w:right="0" w:firstLine="0"/>
        <w:rPr>
          <w:color w:val="000000" w:themeColor="text1"/>
          <w:sz w:val="24"/>
          <w:szCs w:val="24"/>
        </w:rPr>
      </w:pPr>
      <w:r w:rsidRPr="00C9056C">
        <w:rPr>
          <w:i/>
          <w:color w:val="000000" w:themeColor="text1"/>
          <w:sz w:val="24"/>
          <w:szCs w:val="24"/>
        </w:rPr>
        <w:t xml:space="preserve"> </w:t>
      </w:r>
    </w:p>
    <w:p w14:paraId="547FD05E" w14:textId="7F7A8315" w:rsidR="004042E0" w:rsidRPr="00C9056C" w:rsidRDefault="004042E0" w:rsidP="004042E0">
      <w:pPr>
        <w:spacing w:after="0" w:line="240" w:lineRule="auto"/>
        <w:ind w:left="7" w:right="-8"/>
        <w:jc w:val="both"/>
        <w:rPr>
          <w:color w:val="000000" w:themeColor="text1"/>
          <w:sz w:val="24"/>
          <w:szCs w:val="24"/>
        </w:rPr>
      </w:pPr>
      <w:r w:rsidRPr="00C9056C">
        <w:rPr>
          <w:color w:val="000000" w:themeColor="text1"/>
          <w:sz w:val="24"/>
          <w:szCs w:val="24"/>
        </w:rPr>
        <w:t xml:space="preserve">The objectives of the Chapter are to protect the biodiversity values of trees and other vegetation in non-rural areas and preserve the amenity of non-rural areas through the preservation of trees and other vegetation. This policy is applicable pursuant to Clause 2.3 of the SEPP as the site is within both Georges River Council and the </w:t>
      </w:r>
      <w:r w:rsidR="00AA2990" w:rsidRPr="00C9056C">
        <w:rPr>
          <w:color w:val="000000" w:themeColor="text1"/>
          <w:sz w:val="24"/>
          <w:szCs w:val="24"/>
        </w:rPr>
        <w:t>MU1</w:t>
      </w:r>
      <w:r w:rsidRPr="00C9056C">
        <w:rPr>
          <w:color w:val="000000" w:themeColor="text1"/>
          <w:sz w:val="24"/>
          <w:szCs w:val="24"/>
        </w:rPr>
        <w:t xml:space="preserve"> </w:t>
      </w:r>
      <w:r w:rsidR="00B321CC" w:rsidRPr="00C9056C">
        <w:rPr>
          <w:color w:val="000000" w:themeColor="text1"/>
          <w:sz w:val="24"/>
          <w:szCs w:val="24"/>
        </w:rPr>
        <w:t>Mixed Use</w:t>
      </w:r>
      <w:r w:rsidRPr="00C9056C">
        <w:rPr>
          <w:color w:val="000000" w:themeColor="text1"/>
          <w:sz w:val="24"/>
          <w:szCs w:val="24"/>
        </w:rPr>
        <w:t xml:space="preserve"> zone</w:t>
      </w:r>
      <w:r w:rsidR="005D2A3D">
        <w:rPr>
          <w:color w:val="000000" w:themeColor="text1"/>
          <w:sz w:val="24"/>
          <w:szCs w:val="24"/>
        </w:rPr>
        <w:t xml:space="preserve"> </w:t>
      </w:r>
      <w:r w:rsidR="005D2A3D" w:rsidRPr="00C9056C">
        <w:rPr>
          <w:sz w:val="24"/>
          <w:szCs w:val="24"/>
          <w:lang w:val="en-US"/>
        </w:rPr>
        <w:t>(</w:t>
      </w:r>
      <w:r w:rsidR="005D2A3D" w:rsidRPr="00C9056C">
        <w:rPr>
          <w:rFonts w:eastAsia="Times New Roman"/>
          <w:color w:val="auto"/>
          <w:sz w:val="24"/>
          <w:szCs w:val="24"/>
          <w:lang w:val="en-GB"/>
        </w:rPr>
        <w:t>B4 at the time of lodgement)</w:t>
      </w:r>
      <w:r w:rsidRPr="00C9056C">
        <w:rPr>
          <w:color w:val="000000" w:themeColor="text1"/>
          <w:sz w:val="24"/>
          <w:szCs w:val="24"/>
        </w:rPr>
        <w:t xml:space="preserve">. </w:t>
      </w:r>
    </w:p>
    <w:p w14:paraId="46699B69" w14:textId="432789E0" w:rsidR="004042E0" w:rsidRPr="00C9056C" w:rsidRDefault="004042E0" w:rsidP="004042E0">
      <w:pPr>
        <w:spacing w:after="0" w:line="240" w:lineRule="auto"/>
        <w:ind w:left="0" w:right="0" w:firstLine="0"/>
        <w:rPr>
          <w:color w:val="000000" w:themeColor="text1"/>
          <w:sz w:val="24"/>
          <w:szCs w:val="24"/>
        </w:rPr>
      </w:pPr>
    </w:p>
    <w:p w14:paraId="5C7BEF3F" w14:textId="682F4CE0" w:rsidR="004042E0" w:rsidRPr="00C9056C" w:rsidRDefault="004042E0" w:rsidP="004042E0">
      <w:pPr>
        <w:spacing w:after="0" w:line="240" w:lineRule="auto"/>
        <w:ind w:left="7" w:right="-8"/>
        <w:jc w:val="both"/>
        <w:rPr>
          <w:color w:val="auto"/>
          <w:sz w:val="24"/>
          <w:szCs w:val="24"/>
        </w:rPr>
      </w:pPr>
      <w:r w:rsidRPr="00C9056C">
        <w:rPr>
          <w:color w:val="auto"/>
          <w:sz w:val="24"/>
          <w:szCs w:val="24"/>
        </w:rPr>
        <w:t xml:space="preserve">The </w:t>
      </w:r>
      <w:r w:rsidR="009222EC" w:rsidRPr="00C9056C">
        <w:rPr>
          <w:color w:val="auto"/>
          <w:sz w:val="24"/>
          <w:szCs w:val="24"/>
        </w:rPr>
        <w:t xml:space="preserve">proposal includes the removal of all site trees </w:t>
      </w:r>
      <w:r w:rsidR="00926DD1" w:rsidRPr="00C9056C">
        <w:rPr>
          <w:color w:val="auto"/>
          <w:sz w:val="24"/>
          <w:szCs w:val="24"/>
        </w:rPr>
        <w:t xml:space="preserve">which </w:t>
      </w:r>
      <w:r w:rsidRPr="00C9056C">
        <w:rPr>
          <w:color w:val="auto"/>
          <w:sz w:val="24"/>
          <w:szCs w:val="24"/>
        </w:rPr>
        <w:t xml:space="preserve">has been assessed by Council’s </w:t>
      </w:r>
      <w:r w:rsidR="009222EC" w:rsidRPr="00C9056C">
        <w:rPr>
          <w:color w:val="auto"/>
          <w:sz w:val="24"/>
          <w:szCs w:val="24"/>
        </w:rPr>
        <w:t>Senior Landscape &amp; Arboricultural Assessment Officer</w:t>
      </w:r>
      <w:r w:rsidRPr="00C9056C">
        <w:rPr>
          <w:color w:val="auto"/>
          <w:sz w:val="24"/>
          <w:szCs w:val="24"/>
        </w:rPr>
        <w:t xml:space="preserve"> and has been supported </w:t>
      </w:r>
      <w:r w:rsidR="008427CB" w:rsidRPr="00C9056C">
        <w:rPr>
          <w:color w:val="auto"/>
          <w:sz w:val="24"/>
          <w:szCs w:val="24"/>
        </w:rPr>
        <w:t>along with the recommendation to retain the 11 street trees.</w:t>
      </w:r>
      <w:r w:rsidR="00926DD1" w:rsidRPr="00C9056C">
        <w:rPr>
          <w:color w:val="auto"/>
          <w:sz w:val="24"/>
          <w:szCs w:val="24"/>
        </w:rPr>
        <w:t xml:space="preserve"> </w:t>
      </w:r>
      <w:r w:rsidR="00784D40" w:rsidRPr="00C9056C">
        <w:rPr>
          <w:color w:val="auto"/>
          <w:sz w:val="24"/>
          <w:szCs w:val="24"/>
        </w:rPr>
        <w:t>Additional information has been requested including root mapping t</w:t>
      </w:r>
      <w:r w:rsidR="00926DD1" w:rsidRPr="00C9056C">
        <w:rPr>
          <w:color w:val="auto"/>
          <w:sz w:val="24"/>
          <w:szCs w:val="24"/>
        </w:rPr>
        <w:t>o ensure the retention of the street trees</w:t>
      </w:r>
      <w:r w:rsidR="00784D40" w:rsidRPr="00C9056C">
        <w:rPr>
          <w:color w:val="auto"/>
          <w:sz w:val="24"/>
          <w:szCs w:val="24"/>
        </w:rPr>
        <w:t xml:space="preserve">, a tree protection </w:t>
      </w:r>
      <w:proofErr w:type="gramStart"/>
      <w:r w:rsidR="00784D40" w:rsidRPr="00C9056C">
        <w:rPr>
          <w:color w:val="auto"/>
          <w:sz w:val="24"/>
          <w:szCs w:val="24"/>
        </w:rPr>
        <w:t>plan</w:t>
      </w:r>
      <w:proofErr w:type="gramEnd"/>
      <w:r w:rsidR="00784D40" w:rsidRPr="00C9056C">
        <w:rPr>
          <w:color w:val="auto"/>
          <w:sz w:val="24"/>
          <w:szCs w:val="24"/>
        </w:rPr>
        <w:t xml:space="preserve"> and amendments to the landscape plan</w:t>
      </w:r>
      <w:r w:rsidR="001434C9" w:rsidRPr="00C9056C">
        <w:rPr>
          <w:color w:val="auto"/>
          <w:sz w:val="24"/>
          <w:szCs w:val="24"/>
        </w:rPr>
        <w:t xml:space="preserve"> to ensure adequate deep soil areas capable of supporting trees with mature height of approximately 15 metres.</w:t>
      </w:r>
    </w:p>
    <w:p w14:paraId="19963781" w14:textId="28E70E97" w:rsidR="004042E0" w:rsidRPr="00C9056C" w:rsidRDefault="004042E0" w:rsidP="004042E0">
      <w:pPr>
        <w:spacing w:after="0" w:line="240" w:lineRule="auto"/>
        <w:ind w:left="0" w:right="0" w:firstLine="0"/>
        <w:rPr>
          <w:color w:val="000000" w:themeColor="text1"/>
          <w:sz w:val="24"/>
          <w:szCs w:val="24"/>
        </w:rPr>
      </w:pPr>
    </w:p>
    <w:p w14:paraId="32DC0DC1" w14:textId="77777777" w:rsidR="004042E0" w:rsidRPr="00C9056C" w:rsidRDefault="004042E0" w:rsidP="004042E0">
      <w:pPr>
        <w:pStyle w:val="Heading3"/>
        <w:spacing w:line="240" w:lineRule="auto"/>
        <w:ind w:left="-5"/>
        <w:rPr>
          <w:color w:val="000000" w:themeColor="text1"/>
          <w:sz w:val="24"/>
          <w:szCs w:val="24"/>
        </w:rPr>
      </w:pPr>
      <w:r w:rsidRPr="00C9056C">
        <w:rPr>
          <w:i w:val="0"/>
          <w:color w:val="000000" w:themeColor="text1"/>
          <w:sz w:val="24"/>
          <w:szCs w:val="24"/>
        </w:rPr>
        <w:t>Chapter 11 Georges Rivers Catchment</w:t>
      </w:r>
      <w:r w:rsidRPr="00C9056C">
        <w:rPr>
          <w:i w:val="0"/>
          <w:color w:val="000000" w:themeColor="text1"/>
          <w:sz w:val="24"/>
          <w:szCs w:val="24"/>
          <w:u w:val="none"/>
        </w:rPr>
        <w:t xml:space="preserve"> </w:t>
      </w:r>
    </w:p>
    <w:p w14:paraId="3F08804D" w14:textId="5D6743C4" w:rsidR="004042E0" w:rsidRPr="00C9056C" w:rsidRDefault="004042E0" w:rsidP="004042E0">
      <w:pPr>
        <w:spacing w:after="0" w:line="240" w:lineRule="auto"/>
        <w:ind w:left="0" w:right="0" w:firstLine="0"/>
        <w:rPr>
          <w:color w:val="000000" w:themeColor="text1"/>
          <w:sz w:val="24"/>
          <w:szCs w:val="24"/>
        </w:rPr>
      </w:pPr>
    </w:p>
    <w:p w14:paraId="442EE5FC" w14:textId="4E76DB62"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Chapter 11 of the SEPP relating to the Georges Rivers Catchment applies to the site.</w:t>
      </w:r>
    </w:p>
    <w:p w14:paraId="5639D07C" w14:textId="7F5A0D01" w:rsidR="004042E0" w:rsidRPr="00C9056C" w:rsidRDefault="004042E0" w:rsidP="004042E0">
      <w:pPr>
        <w:spacing w:after="0" w:line="240" w:lineRule="auto"/>
        <w:ind w:left="0" w:right="0" w:firstLine="0"/>
        <w:rPr>
          <w:color w:val="auto"/>
          <w:sz w:val="24"/>
          <w:szCs w:val="24"/>
        </w:rPr>
      </w:pPr>
    </w:p>
    <w:p w14:paraId="02FFFA05" w14:textId="615E7276" w:rsidR="004042E0" w:rsidRPr="00C9056C" w:rsidRDefault="004042E0" w:rsidP="004042E0">
      <w:pPr>
        <w:spacing w:after="0" w:line="240" w:lineRule="auto"/>
        <w:ind w:left="7" w:right="-8"/>
        <w:jc w:val="both"/>
        <w:rPr>
          <w:color w:val="auto"/>
          <w:sz w:val="24"/>
          <w:szCs w:val="24"/>
        </w:rPr>
      </w:pPr>
      <w:r w:rsidRPr="00C9056C">
        <w:rPr>
          <w:color w:val="auto"/>
          <w:sz w:val="24"/>
          <w:szCs w:val="24"/>
        </w:rPr>
        <w:lastRenderedPageBreak/>
        <w:t>All stormwater from the proposed development can be treated in accordance with Council’s Water Management Policy and would satisfy the relevant provisions of Chapter 11. The application was reviewed by Councils Drainage Engineer who has r</w:t>
      </w:r>
      <w:r w:rsidR="00E66C16" w:rsidRPr="00C9056C">
        <w:rPr>
          <w:color w:val="auto"/>
          <w:sz w:val="24"/>
          <w:szCs w:val="24"/>
        </w:rPr>
        <w:t>aised no objection to the proposal subject to conditions.</w:t>
      </w:r>
    </w:p>
    <w:p w14:paraId="3127448B" w14:textId="3CB1CE08" w:rsidR="004042E0" w:rsidRPr="00C9056C" w:rsidRDefault="004042E0" w:rsidP="004042E0">
      <w:pPr>
        <w:spacing w:after="0" w:line="240" w:lineRule="auto"/>
        <w:ind w:left="0" w:right="0" w:firstLine="0"/>
        <w:rPr>
          <w:color w:val="000000" w:themeColor="text1"/>
          <w:sz w:val="24"/>
          <w:szCs w:val="24"/>
        </w:rPr>
      </w:pPr>
    </w:p>
    <w:p w14:paraId="4A7D6137" w14:textId="77777777" w:rsidR="004042E0" w:rsidRPr="00C9056C" w:rsidRDefault="004042E0" w:rsidP="004042E0">
      <w:pPr>
        <w:pStyle w:val="Heading2"/>
        <w:spacing w:after="0" w:line="240" w:lineRule="auto"/>
        <w:ind w:left="-5"/>
        <w:rPr>
          <w:color w:val="000000" w:themeColor="text1"/>
          <w:sz w:val="24"/>
          <w:szCs w:val="24"/>
        </w:rPr>
      </w:pPr>
      <w:r w:rsidRPr="00C9056C">
        <w:rPr>
          <w:color w:val="000000" w:themeColor="text1"/>
          <w:sz w:val="24"/>
          <w:szCs w:val="24"/>
        </w:rPr>
        <w:t xml:space="preserve">State Environmental Planning Policy (Transport and Infrastructure) 2021 </w:t>
      </w:r>
    </w:p>
    <w:p w14:paraId="470747DB" w14:textId="77777777" w:rsidR="004042E0" w:rsidRPr="00C9056C" w:rsidRDefault="004042E0" w:rsidP="004042E0">
      <w:pPr>
        <w:spacing w:after="0" w:line="240" w:lineRule="auto"/>
        <w:ind w:left="0" w:right="0" w:firstLine="0"/>
        <w:rPr>
          <w:color w:val="000000" w:themeColor="text1"/>
          <w:sz w:val="24"/>
          <w:szCs w:val="24"/>
        </w:rPr>
      </w:pPr>
      <w:r w:rsidRPr="00C9056C">
        <w:rPr>
          <w:color w:val="000000" w:themeColor="text1"/>
          <w:sz w:val="24"/>
          <w:szCs w:val="24"/>
        </w:rPr>
        <w:t xml:space="preserve"> </w:t>
      </w:r>
    </w:p>
    <w:p w14:paraId="7D5C8455" w14:textId="77777777"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 xml:space="preserve">The Transport and Infrastructure SEPP has replaced and repealed the following SEPPs: </w:t>
      </w:r>
    </w:p>
    <w:p w14:paraId="614DA0AC" w14:textId="7552C73A" w:rsidR="004042E0" w:rsidRPr="00C9056C" w:rsidRDefault="004042E0" w:rsidP="00EB18A0">
      <w:pPr>
        <w:spacing w:after="0" w:line="240" w:lineRule="auto"/>
        <w:ind w:left="0" w:right="0" w:firstLine="0"/>
        <w:rPr>
          <w:color w:val="000000" w:themeColor="text1"/>
          <w:sz w:val="24"/>
          <w:szCs w:val="24"/>
        </w:rPr>
      </w:pPr>
    </w:p>
    <w:p w14:paraId="7A19C09F" w14:textId="77777777" w:rsidR="004042E0" w:rsidRPr="00C9056C" w:rsidRDefault="004042E0" w:rsidP="00954A10">
      <w:pPr>
        <w:numPr>
          <w:ilvl w:val="0"/>
          <w:numId w:val="8"/>
        </w:numPr>
        <w:spacing w:after="0" w:line="240" w:lineRule="auto"/>
        <w:ind w:right="0" w:hanging="360"/>
        <w:rPr>
          <w:color w:val="000000" w:themeColor="text1"/>
          <w:sz w:val="24"/>
          <w:szCs w:val="24"/>
        </w:rPr>
      </w:pPr>
      <w:r w:rsidRPr="00C9056C">
        <w:rPr>
          <w:i/>
          <w:color w:val="000000" w:themeColor="text1"/>
          <w:sz w:val="24"/>
          <w:szCs w:val="24"/>
        </w:rPr>
        <w:t xml:space="preserve">State </w:t>
      </w:r>
      <w:r w:rsidRPr="00C9056C">
        <w:rPr>
          <w:color w:val="000000" w:themeColor="text1"/>
          <w:sz w:val="24"/>
          <w:szCs w:val="24"/>
        </w:rPr>
        <w:t>Environmental</w:t>
      </w:r>
      <w:r w:rsidRPr="00C9056C">
        <w:rPr>
          <w:i/>
          <w:color w:val="000000" w:themeColor="text1"/>
          <w:sz w:val="24"/>
          <w:szCs w:val="24"/>
        </w:rPr>
        <w:t xml:space="preserve"> Planning Policy (Infrastructure) </w:t>
      </w:r>
      <w:proofErr w:type="gramStart"/>
      <w:r w:rsidRPr="00C9056C">
        <w:rPr>
          <w:i/>
          <w:color w:val="000000" w:themeColor="text1"/>
          <w:sz w:val="24"/>
          <w:szCs w:val="24"/>
        </w:rPr>
        <w:t>2007;</w:t>
      </w:r>
      <w:proofErr w:type="gramEnd"/>
      <w:r w:rsidRPr="00C9056C">
        <w:rPr>
          <w:i/>
          <w:color w:val="000000" w:themeColor="text1"/>
          <w:sz w:val="24"/>
          <w:szCs w:val="24"/>
        </w:rPr>
        <w:t xml:space="preserve"> </w:t>
      </w:r>
    </w:p>
    <w:p w14:paraId="48FF814F" w14:textId="77777777" w:rsidR="004042E0" w:rsidRPr="00C9056C" w:rsidRDefault="004042E0" w:rsidP="00954A10">
      <w:pPr>
        <w:numPr>
          <w:ilvl w:val="0"/>
          <w:numId w:val="8"/>
        </w:numPr>
        <w:spacing w:after="0" w:line="240" w:lineRule="auto"/>
        <w:ind w:right="0" w:hanging="360"/>
        <w:rPr>
          <w:color w:val="000000" w:themeColor="text1"/>
          <w:sz w:val="24"/>
          <w:szCs w:val="24"/>
        </w:rPr>
      </w:pPr>
      <w:r w:rsidRPr="00C9056C">
        <w:rPr>
          <w:i/>
          <w:color w:val="000000" w:themeColor="text1"/>
          <w:sz w:val="24"/>
          <w:szCs w:val="24"/>
        </w:rPr>
        <w:t xml:space="preserve">State Environmental Planning Policy (Educational Establishments and Child Care Facilities) </w:t>
      </w:r>
      <w:proofErr w:type="gramStart"/>
      <w:r w:rsidRPr="00C9056C">
        <w:rPr>
          <w:i/>
          <w:color w:val="000000" w:themeColor="text1"/>
          <w:sz w:val="24"/>
          <w:szCs w:val="24"/>
        </w:rPr>
        <w:t>2017;</w:t>
      </w:r>
      <w:proofErr w:type="gramEnd"/>
      <w:r w:rsidRPr="00C9056C">
        <w:rPr>
          <w:i/>
          <w:color w:val="000000" w:themeColor="text1"/>
          <w:sz w:val="24"/>
          <w:szCs w:val="24"/>
        </w:rPr>
        <w:t xml:space="preserve"> </w:t>
      </w:r>
    </w:p>
    <w:p w14:paraId="0D107CC2" w14:textId="77777777" w:rsidR="004042E0" w:rsidRPr="00C9056C" w:rsidRDefault="004042E0" w:rsidP="00954A10">
      <w:pPr>
        <w:numPr>
          <w:ilvl w:val="0"/>
          <w:numId w:val="8"/>
        </w:numPr>
        <w:spacing w:after="0" w:line="240" w:lineRule="auto"/>
        <w:ind w:right="0" w:hanging="360"/>
        <w:rPr>
          <w:color w:val="000000" w:themeColor="text1"/>
          <w:sz w:val="24"/>
          <w:szCs w:val="24"/>
        </w:rPr>
      </w:pPr>
      <w:r w:rsidRPr="00C9056C">
        <w:rPr>
          <w:i/>
          <w:color w:val="000000" w:themeColor="text1"/>
          <w:sz w:val="24"/>
          <w:szCs w:val="24"/>
        </w:rPr>
        <w:t xml:space="preserve">State Environmental </w:t>
      </w:r>
      <w:r w:rsidRPr="00C9056C">
        <w:rPr>
          <w:color w:val="000000" w:themeColor="text1"/>
          <w:sz w:val="24"/>
          <w:szCs w:val="24"/>
        </w:rPr>
        <w:t>Planning</w:t>
      </w:r>
      <w:r w:rsidRPr="00C9056C">
        <w:rPr>
          <w:i/>
          <w:color w:val="000000" w:themeColor="text1"/>
          <w:sz w:val="24"/>
          <w:szCs w:val="24"/>
        </w:rPr>
        <w:t xml:space="preserve"> Policy (Major Infrastructure Corridors) 2020; and </w:t>
      </w:r>
    </w:p>
    <w:p w14:paraId="4C8ED5C6" w14:textId="77777777" w:rsidR="004042E0" w:rsidRPr="00C9056C" w:rsidRDefault="004042E0" w:rsidP="00954A10">
      <w:pPr>
        <w:numPr>
          <w:ilvl w:val="0"/>
          <w:numId w:val="8"/>
        </w:numPr>
        <w:spacing w:after="0" w:line="240" w:lineRule="auto"/>
        <w:ind w:right="0" w:hanging="360"/>
        <w:rPr>
          <w:color w:val="000000" w:themeColor="text1"/>
          <w:sz w:val="24"/>
          <w:szCs w:val="24"/>
        </w:rPr>
      </w:pPr>
      <w:r w:rsidRPr="00C9056C">
        <w:rPr>
          <w:i/>
          <w:color w:val="000000" w:themeColor="text1"/>
          <w:sz w:val="24"/>
          <w:szCs w:val="24"/>
        </w:rPr>
        <w:t xml:space="preserve">State Environmental </w:t>
      </w:r>
      <w:r w:rsidRPr="00C9056C">
        <w:rPr>
          <w:color w:val="000000" w:themeColor="text1"/>
          <w:sz w:val="24"/>
          <w:szCs w:val="24"/>
        </w:rPr>
        <w:t>Planning</w:t>
      </w:r>
      <w:r w:rsidRPr="00C9056C">
        <w:rPr>
          <w:i/>
          <w:color w:val="000000" w:themeColor="text1"/>
          <w:sz w:val="24"/>
          <w:szCs w:val="24"/>
        </w:rPr>
        <w:t xml:space="preserve"> Policy (Three Ports) 2013.</w:t>
      </w:r>
      <w:r w:rsidRPr="00C9056C">
        <w:rPr>
          <w:color w:val="000000" w:themeColor="text1"/>
          <w:sz w:val="24"/>
          <w:szCs w:val="24"/>
        </w:rPr>
        <w:t xml:space="preserve"> </w:t>
      </w:r>
    </w:p>
    <w:p w14:paraId="1EABE8B8" w14:textId="03B1F742" w:rsidR="004042E0" w:rsidRPr="00C9056C" w:rsidRDefault="004042E0" w:rsidP="004042E0">
      <w:pPr>
        <w:spacing w:after="0" w:line="240" w:lineRule="auto"/>
        <w:ind w:left="0" w:right="0" w:firstLine="0"/>
        <w:rPr>
          <w:color w:val="000000" w:themeColor="text1"/>
          <w:sz w:val="24"/>
          <w:szCs w:val="24"/>
        </w:rPr>
      </w:pPr>
    </w:p>
    <w:p w14:paraId="440BA1E0" w14:textId="77777777" w:rsidR="004042E0" w:rsidRPr="00C9056C" w:rsidRDefault="004042E0" w:rsidP="004042E0">
      <w:pPr>
        <w:pStyle w:val="Heading3"/>
        <w:spacing w:line="240" w:lineRule="auto"/>
        <w:ind w:left="-5"/>
        <w:rPr>
          <w:color w:val="000000" w:themeColor="text1"/>
          <w:sz w:val="24"/>
          <w:szCs w:val="24"/>
        </w:rPr>
      </w:pPr>
      <w:r w:rsidRPr="00C9056C">
        <w:rPr>
          <w:i w:val="0"/>
          <w:color w:val="000000" w:themeColor="text1"/>
          <w:sz w:val="24"/>
          <w:szCs w:val="24"/>
        </w:rPr>
        <w:t>Chapter 2 Infrastructure</w:t>
      </w:r>
      <w:r w:rsidRPr="00C9056C">
        <w:rPr>
          <w:i w:val="0"/>
          <w:color w:val="000000" w:themeColor="text1"/>
          <w:sz w:val="24"/>
          <w:szCs w:val="24"/>
          <w:u w:val="none"/>
        </w:rPr>
        <w:t xml:space="preserve"> </w:t>
      </w:r>
    </w:p>
    <w:p w14:paraId="0D4DEFB6" w14:textId="40CB1020" w:rsidR="004042E0" w:rsidRPr="00C9056C" w:rsidRDefault="004042E0" w:rsidP="004042E0">
      <w:pPr>
        <w:spacing w:after="0" w:line="240" w:lineRule="auto"/>
        <w:ind w:left="0" w:right="0" w:firstLine="0"/>
        <w:rPr>
          <w:color w:val="000000" w:themeColor="text1"/>
          <w:sz w:val="24"/>
          <w:szCs w:val="24"/>
        </w:rPr>
      </w:pPr>
    </w:p>
    <w:p w14:paraId="01F1CAB9" w14:textId="56F31AFD"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application was referred to Ausgrid pursuant to clause 2.48 of the SEPP. </w:t>
      </w:r>
      <w:r w:rsidR="00540FDA" w:rsidRPr="00C9056C">
        <w:rPr>
          <w:color w:val="auto"/>
          <w:sz w:val="24"/>
          <w:szCs w:val="24"/>
        </w:rPr>
        <w:t>Ausgrid found the proposal satisfactory subject to conditions being imposed</w:t>
      </w:r>
      <w:r w:rsidRPr="00C9056C">
        <w:rPr>
          <w:color w:val="auto"/>
          <w:sz w:val="24"/>
          <w:szCs w:val="24"/>
        </w:rPr>
        <w:t>.</w:t>
      </w:r>
    </w:p>
    <w:p w14:paraId="33FAD820" w14:textId="35A5493A" w:rsidR="004042E0" w:rsidRPr="00C9056C" w:rsidRDefault="004042E0" w:rsidP="004042E0">
      <w:pPr>
        <w:spacing w:after="0" w:line="240" w:lineRule="auto"/>
        <w:ind w:left="0" w:right="0" w:firstLine="0"/>
        <w:rPr>
          <w:color w:val="auto"/>
          <w:sz w:val="24"/>
          <w:szCs w:val="24"/>
        </w:rPr>
      </w:pPr>
    </w:p>
    <w:p w14:paraId="20F70BB7" w14:textId="438262FA" w:rsidR="009711A3" w:rsidRPr="00C9056C" w:rsidRDefault="009711A3" w:rsidP="004042E0">
      <w:pPr>
        <w:spacing w:after="0" w:line="240" w:lineRule="auto"/>
        <w:ind w:left="0" w:right="0" w:firstLine="0"/>
        <w:rPr>
          <w:color w:val="auto"/>
          <w:sz w:val="24"/>
          <w:szCs w:val="24"/>
          <w:u w:val="single"/>
        </w:rPr>
      </w:pPr>
      <w:r w:rsidRPr="00C9056C">
        <w:rPr>
          <w:color w:val="auto"/>
          <w:sz w:val="24"/>
          <w:szCs w:val="24"/>
          <w:u w:val="single"/>
        </w:rPr>
        <w:t xml:space="preserve">Clause 2.98 – Excavation in, above, </w:t>
      </w:r>
      <w:proofErr w:type="gramStart"/>
      <w:r w:rsidRPr="00C9056C">
        <w:rPr>
          <w:color w:val="auto"/>
          <w:sz w:val="24"/>
          <w:szCs w:val="24"/>
          <w:u w:val="single"/>
        </w:rPr>
        <w:t>below</w:t>
      </w:r>
      <w:proofErr w:type="gramEnd"/>
      <w:r w:rsidRPr="00C9056C">
        <w:rPr>
          <w:color w:val="auto"/>
          <w:sz w:val="24"/>
          <w:szCs w:val="24"/>
          <w:u w:val="single"/>
        </w:rPr>
        <w:t xml:space="preserve"> or adjacent to rail corridors</w:t>
      </w:r>
    </w:p>
    <w:p w14:paraId="6AFEE5F0" w14:textId="194B42E2" w:rsidR="009711A3" w:rsidRPr="00C9056C" w:rsidRDefault="009711A3" w:rsidP="004042E0">
      <w:pPr>
        <w:spacing w:after="0" w:line="240" w:lineRule="auto"/>
        <w:ind w:left="0" w:right="0" w:firstLine="0"/>
        <w:rPr>
          <w:color w:val="auto"/>
          <w:sz w:val="24"/>
          <w:szCs w:val="24"/>
        </w:rPr>
      </w:pPr>
      <w:r w:rsidRPr="00C9056C">
        <w:rPr>
          <w:color w:val="auto"/>
          <w:sz w:val="24"/>
          <w:szCs w:val="24"/>
        </w:rPr>
        <w:t>Clause 2.98 states the following:</w:t>
      </w:r>
    </w:p>
    <w:p w14:paraId="74E4B4A3" w14:textId="04F2BD0A" w:rsidR="009711A3" w:rsidRPr="00C9056C" w:rsidRDefault="009711A3" w:rsidP="004042E0">
      <w:pPr>
        <w:spacing w:after="0" w:line="240" w:lineRule="auto"/>
        <w:ind w:left="0" w:right="0" w:firstLine="0"/>
        <w:rPr>
          <w:color w:val="auto"/>
          <w:sz w:val="24"/>
          <w:szCs w:val="24"/>
        </w:rPr>
      </w:pPr>
    </w:p>
    <w:p w14:paraId="5CE3AD23" w14:textId="265D2BDF" w:rsidR="009711A3" w:rsidRPr="00C9056C" w:rsidRDefault="009711A3" w:rsidP="009711A3">
      <w:pPr>
        <w:spacing w:after="0" w:line="240" w:lineRule="auto"/>
        <w:ind w:left="0" w:right="0" w:firstLine="0"/>
        <w:rPr>
          <w:rFonts w:eastAsia="Times New Roman"/>
          <w:i/>
          <w:iCs/>
          <w:color w:val="auto"/>
          <w:sz w:val="24"/>
          <w:szCs w:val="24"/>
        </w:rPr>
      </w:pPr>
      <w:r w:rsidRPr="00C9056C">
        <w:rPr>
          <w:rFonts w:eastAsia="Times New Roman"/>
          <w:i/>
          <w:iCs/>
          <w:sz w:val="24"/>
          <w:szCs w:val="24"/>
          <w:shd w:val="clear" w:color="auto" w:fill="FFFFFF"/>
        </w:rPr>
        <w:t>(1) This section applies to development (other than development to which section 2.100 applies) that involves the penetration of ground to a depth of at least 2m below ground level (existing) on land—</w:t>
      </w:r>
    </w:p>
    <w:p w14:paraId="2575F514" w14:textId="46656BAA" w:rsidR="009711A3" w:rsidRPr="00C9056C" w:rsidRDefault="009711A3" w:rsidP="009711A3">
      <w:pPr>
        <w:shd w:val="clear" w:color="auto" w:fill="FFFFFF"/>
        <w:spacing w:line="240" w:lineRule="auto"/>
        <w:ind w:left="400" w:right="0" w:hanging="400"/>
        <w:rPr>
          <w:rFonts w:eastAsia="Times New Roman"/>
          <w:i/>
          <w:iCs/>
          <w:sz w:val="24"/>
          <w:szCs w:val="24"/>
        </w:rPr>
      </w:pPr>
      <w:r w:rsidRPr="00C9056C">
        <w:rPr>
          <w:rFonts w:eastAsia="Times New Roman"/>
          <w:i/>
          <w:iCs/>
          <w:sz w:val="24"/>
          <w:szCs w:val="24"/>
        </w:rPr>
        <w:t>(a) within, below or above a rail corridor, or</w:t>
      </w:r>
    </w:p>
    <w:p w14:paraId="3947C02E" w14:textId="117E705E" w:rsidR="009711A3" w:rsidRPr="00C9056C" w:rsidRDefault="009711A3" w:rsidP="009711A3">
      <w:pPr>
        <w:shd w:val="clear" w:color="auto" w:fill="FFFFFF"/>
        <w:spacing w:line="240" w:lineRule="auto"/>
        <w:ind w:left="400" w:right="0" w:hanging="400"/>
        <w:rPr>
          <w:rFonts w:eastAsia="Times New Roman"/>
          <w:i/>
          <w:iCs/>
          <w:sz w:val="24"/>
          <w:szCs w:val="24"/>
        </w:rPr>
      </w:pPr>
      <w:r w:rsidRPr="00C9056C">
        <w:rPr>
          <w:rFonts w:eastAsia="Times New Roman"/>
          <w:i/>
          <w:iCs/>
          <w:sz w:val="24"/>
          <w:szCs w:val="24"/>
        </w:rPr>
        <w:t>(b) within 25m (measured horizontally) of a rail corridor, or</w:t>
      </w:r>
    </w:p>
    <w:p w14:paraId="10A47C3B" w14:textId="6C0F143E" w:rsidR="009711A3" w:rsidRPr="00C9056C" w:rsidRDefault="009711A3" w:rsidP="009711A3">
      <w:pPr>
        <w:shd w:val="clear" w:color="auto" w:fill="FFFFFF"/>
        <w:spacing w:line="240" w:lineRule="auto"/>
        <w:ind w:left="400" w:right="0" w:hanging="400"/>
        <w:rPr>
          <w:rFonts w:eastAsia="Times New Roman"/>
          <w:i/>
          <w:iCs/>
          <w:sz w:val="24"/>
          <w:szCs w:val="24"/>
        </w:rPr>
      </w:pPr>
      <w:r w:rsidRPr="00C9056C">
        <w:rPr>
          <w:rFonts w:eastAsia="Times New Roman"/>
          <w:i/>
          <w:iCs/>
          <w:sz w:val="24"/>
          <w:szCs w:val="24"/>
        </w:rPr>
        <w:t>(c) within 25m (measured horizontally) of the ground directly below a rail corridor, or</w:t>
      </w:r>
    </w:p>
    <w:p w14:paraId="113E9CE8" w14:textId="4C5E259D" w:rsidR="009711A3" w:rsidRPr="00C9056C" w:rsidRDefault="009711A3" w:rsidP="009711A3">
      <w:pPr>
        <w:shd w:val="clear" w:color="auto" w:fill="FFFFFF"/>
        <w:spacing w:line="240" w:lineRule="auto"/>
        <w:ind w:left="400" w:right="0" w:hanging="400"/>
        <w:rPr>
          <w:rFonts w:eastAsia="Times New Roman"/>
          <w:i/>
          <w:iCs/>
          <w:sz w:val="24"/>
          <w:szCs w:val="24"/>
        </w:rPr>
      </w:pPr>
      <w:r w:rsidRPr="00C9056C">
        <w:rPr>
          <w:rFonts w:eastAsia="Times New Roman"/>
          <w:i/>
          <w:iCs/>
          <w:sz w:val="24"/>
          <w:szCs w:val="24"/>
        </w:rPr>
        <w:t>(d) within 25m (measured horizontally) of the ground directly above an underground rail corridor.</w:t>
      </w:r>
    </w:p>
    <w:p w14:paraId="6F4AEACB" w14:textId="4F696D41" w:rsidR="009711A3" w:rsidRPr="00C9056C" w:rsidRDefault="009711A3" w:rsidP="004042E0">
      <w:pPr>
        <w:spacing w:after="0" w:line="240" w:lineRule="auto"/>
        <w:ind w:left="0" w:right="0" w:firstLine="0"/>
        <w:rPr>
          <w:color w:val="auto"/>
          <w:sz w:val="24"/>
          <w:szCs w:val="24"/>
        </w:rPr>
      </w:pPr>
    </w:p>
    <w:p w14:paraId="1A91473C" w14:textId="5211B294" w:rsidR="009711A3" w:rsidRPr="00C9056C" w:rsidRDefault="009711A3" w:rsidP="004042E0">
      <w:pPr>
        <w:spacing w:after="0" w:line="240" w:lineRule="auto"/>
        <w:ind w:left="0" w:right="0" w:firstLine="0"/>
        <w:rPr>
          <w:color w:val="auto"/>
          <w:sz w:val="24"/>
          <w:szCs w:val="24"/>
        </w:rPr>
      </w:pPr>
      <w:r w:rsidRPr="00C9056C">
        <w:rPr>
          <w:color w:val="auto"/>
          <w:sz w:val="24"/>
          <w:szCs w:val="24"/>
        </w:rPr>
        <w:t xml:space="preserve">The proposal </w:t>
      </w:r>
      <w:r w:rsidR="00540FDA" w:rsidRPr="00C9056C">
        <w:rPr>
          <w:color w:val="auto"/>
          <w:sz w:val="24"/>
          <w:szCs w:val="24"/>
        </w:rPr>
        <w:t>received</w:t>
      </w:r>
      <w:r w:rsidRPr="00C9056C">
        <w:rPr>
          <w:color w:val="auto"/>
          <w:sz w:val="24"/>
          <w:szCs w:val="24"/>
        </w:rPr>
        <w:t xml:space="preserve"> concurrence</w:t>
      </w:r>
      <w:r w:rsidR="00540FDA" w:rsidRPr="00C9056C">
        <w:rPr>
          <w:color w:val="auto"/>
          <w:sz w:val="24"/>
          <w:szCs w:val="24"/>
        </w:rPr>
        <w:t xml:space="preserve"> from Transport for NSW (Sydney Trains) subject to conditions of development consent being applied.</w:t>
      </w:r>
    </w:p>
    <w:p w14:paraId="2463DD5A" w14:textId="77777777" w:rsidR="009711A3" w:rsidRPr="00C9056C" w:rsidRDefault="009711A3" w:rsidP="004042E0">
      <w:pPr>
        <w:spacing w:after="0" w:line="240" w:lineRule="auto"/>
        <w:ind w:left="0" w:right="0" w:firstLine="0"/>
        <w:rPr>
          <w:color w:val="auto"/>
          <w:sz w:val="24"/>
          <w:szCs w:val="24"/>
        </w:rPr>
      </w:pPr>
    </w:p>
    <w:p w14:paraId="6A559A78" w14:textId="521947D1" w:rsidR="00B321CC" w:rsidRPr="00C9056C" w:rsidRDefault="004042E0" w:rsidP="004042E0">
      <w:pPr>
        <w:spacing w:after="0" w:line="240" w:lineRule="auto"/>
        <w:ind w:left="-5" w:right="2413"/>
        <w:rPr>
          <w:color w:val="auto"/>
          <w:sz w:val="24"/>
          <w:szCs w:val="24"/>
        </w:rPr>
      </w:pPr>
      <w:r w:rsidRPr="00C9056C">
        <w:rPr>
          <w:color w:val="auto"/>
          <w:sz w:val="24"/>
          <w:szCs w:val="24"/>
          <w:u w:val="single" w:color="000000"/>
        </w:rPr>
        <w:t>Clause 2.11</w:t>
      </w:r>
      <w:r w:rsidR="00F81AA6" w:rsidRPr="00C9056C">
        <w:rPr>
          <w:color w:val="auto"/>
          <w:sz w:val="24"/>
          <w:szCs w:val="24"/>
          <w:u w:val="single" w:color="000000"/>
        </w:rPr>
        <w:t>9</w:t>
      </w:r>
      <w:r w:rsidRPr="00C9056C">
        <w:rPr>
          <w:color w:val="auto"/>
          <w:sz w:val="24"/>
          <w:szCs w:val="24"/>
          <w:u w:val="single" w:color="000000"/>
        </w:rPr>
        <w:t xml:space="preserve"> – Development with frontage to classified road</w:t>
      </w:r>
      <w:r w:rsidRPr="00C9056C">
        <w:rPr>
          <w:color w:val="auto"/>
          <w:sz w:val="24"/>
          <w:szCs w:val="24"/>
        </w:rPr>
        <w:t xml:space="preserve"> </w:t>
      </w:r>
    </w:p>
    <w:p w14:paraId="394210F4" w14:textId="2284FBBD" w:rsidR="004042E0" w:rsidRPr="00C9056C" w:rsidRDefault="004042E0" w:rsidP="004042E0">
      <w:pPr>
        <w:spacing w:after="0" w:line="240" w:lineRule="auto"/>
        <w:ind w:left="-5" w:right="2413"/>
        <w:rPr>
          <w:color w:val="auto"/>
          <w:sz w:val="24"/>
          <w:szCs w:val="24"/>
        </w:rPr>
      </w:pPr>
      <w:r w:rsidRPr="00C9056C">
        <w:rPr>
          <w:color w:val="auto"/>
          <w:sz w:val="24"/>
          <w:szCs w:val="24"/>
        </w:rPr>
        <w:t>Clause 2.11</w:t>
      </w:r>
      <w:r w:rsidR="00F81AA6" w:rsidRPr="00C9056C">
        <w:rPr>
          <w:color w:val="auto"/>
          <w:sz w:val="24"/>
          <w:szCs w:val="24"/>
        </w:rPr>
        <w:t>9</w:t>
      </w:r>
      <w:r w:rsidRPr="00C9056C">
        <w:rPr>
          <w:color w:val="auto"/>
          <w:sz w:val="24"/>
          <w:szCs w:val="24"/>
        </w:rPr>
        <w:t xml:space="preserve"> states the following: </w:t>
      </w:r>
    </w:p>
    <w:p w14:paraId="36913C81" w14:textId="1D130FDF" w:rsidR="004042E0" w:rsidRPr="00C9056C" w:rsidRDefault="004042E0" w:rsidP="004042E0">
      <w:pPr>
        <w:spacing w:after="0" w:line="240" w:lineRule="auto"/>
        <w:ind w:left="0" w:right="0" w:firstLine="0"/>
        <w:rPr>
          <w:color w:val="auto"/>
          <w:sz w:val="24"/>
          <w:szCs w:val="24"/>
        </w:rPr>
      </w:pPr>
    </w:p>
    <w:p w14:paraId="7CCAEEDC" w14:textId="77777777" w:rsidR="004042E0" w:rsidRPr="00C9056C" w:rsidRDefault="004042E0" w:rsidP="004042E0">
      <w:pPr>
        <w:spacing w:after="0" w:line="240" w:lineRule="auto"/>
        <w:ind w:left="-5" w:right="0"/>
        <w:rPr>
          <w:color w:val="auto"/>
          <w:sz w:val="24"/>
          <w:szCs w:val="24"/>
        </w:rPr>
      </w:pPr>
      <w:r w:rsidRPr="00C9056C">
        <w:rPr>
          <w:i/>
          <w:color w:val="auto"/>
          <w:sz w:val="24"/>
          <w:szCs w:val="24"/>
        </w:rPr>
        <w:t xml:space="preserve">(2) The consent authority must not grant consent to development on land that has a frontage to a classified road unless it is satisfied that— </w:t>
      </w:r>
    </w:p>
    <w:p w14:paraId="103A7180" w14:textId="77777777" w:rsidR="004042E0" w:rsidRPr="00C9056C" w:rsidRDefault="004042E0" w:rsidP="00954A10">
      <w:pPr>
        <w:numPr>
          <w:ilvl w:val="0"/>
          <w:numId w:val="9"/>
        </w:numPr>
        <w:spacing w:after="0" w:line="240" w:lineRule="auto"/>
        <w:ind w:right="0" w:hanging="333"/>
        <w:rPr>
          <w:color w:val="auto"/>
          <w:sz w:val="24"/>
          <w:szCs w:val="24"/>
        </w:rPr>
      </w:pPr>
      <w:r w:rsidRPr="00C9056C">
        <w:rPr>
          <w:i/>
          <w:color w:val="auto"/>
          <w:sz w:val="24"/>
          <w:szCs w:val="24"/>
        </w:rPr>
        <w:t xml:space="preserve">where practicable and safe, vehicular access to the land is provided by a road other than the classified road, and </w:t>
      </w:r>
    </w:p>
    <w:p w14:paraId="2D20ED7B" w14:textId="77777777" w:rsidR="004042E0" w:rsidRPr="00C9056C" w:rsidRDefault="004042E0" w:rsidP="00954A10">
      <w:pPr>
        <w:numPr>
          <w:ilvl w:val="0"/>
          <w:numId w:val="9"/>
        </w:numPr>
        <w:spacing w:after="0" w:line="240" w:lineRule="auto"/>
        <w:ind w:right="0" w:hanging="333"/>
        <w:rPr>
          <w:color w:val="auto"/>
          <w:sz w:val="24"/>
          <w:szCs w:val="24"/>
        </w:rPr>
      </w:pPr>
      <w:r w:rsidRPr="00C9056C">
        <w:rPr>
          <w:i/>
          <w:color w:val="auto"/>
          <w:sz w:val="24"/>
          <w:szCs w:val="24"/>
        </w:rPr>
        <w:t xml:space="preserve">the safety, efficiency and ongoing operation of the classified road will not be adversely affected by the development </w:t>
      </w:r>
      <w:proofErr w:type="gramStart"/>
      <w:r w:rsidRPr="00C9056C">
        <w:rPr>
          <w:i/>
          <w:color w:val="auto"/>
          <w:sz w:val="24"/>
          <w:szCs w:val="24"/>
        </w:rPr>
        <w:t>as a result of</w:t>
      </w:r>
      <w:proofErr w:type="gramEnd"/>
      <w:r w:rsidRPr="00C9056C">
        <w:rPr>
          <w:i/>
          <w:color w:val="auto"/>
          <w:sz w:val="24"/>
          <w:szCs w:val="24"/>
        </w:rPr>
        <w:t xml:space="preserve">— </w:t>
      </w:r>
    </w:p>
    <w:p w14:paraId="63434114" w14:textId="77777777" w:rsidR="004042E0" w:rsidRPr="00C9056C" w:rsidRDefault="004042E0" w:rsidP="00954A10">
      <w:pPr>
        <w:numPr>
          <w:ilvl w:val="1"/>
          <w:numId w:val="9"/>
        </w:numPr>
        <w:spacing w:after="0" w:line="240" w:lineRule="auto"/>
        <w:ind w:right="0" w:hanging="355"/>
        <w:rPr>
          <w:color w:val="auto"/>
          <w:sz w:val="24"/>
          <w:szCs w:val="24"/>
        </w:rPr>
      </w:pPr>
      <w:r w:rsidRPr="00C9056C">
        <w:rPr>
          <w:i/>
          <w:color w:val="auto"/>
          <w:sz w:val="24"/>
          <w:szCs w:val="24"/>
        </w:rPr>
        <w:t xml:space="preserve">the design of the vehicular access to the land, or </w:t>
      </w:r>
    </w:p>
    <w:p w14:paraId="26247B5A" w14:textId="77777777" w:rsidR="004042E0" w:rsidRPr="00C9056C" w:rsidRDefault="004042E0" w:rsidP="00954A10">
      <w:pPr>
        <w:numPr>
          <w:ilvl w:val="1"/>
          <w:numId w:val="9"/>
        </w:numPr>
        <w:spacing w:after="0" w:line="240" w:lineRule="auto"/>
        <w:ind w:right="0" w:hanging="355"/>
        <w:rPr>
          <w:color w:val="auto"/>
          <w:sz w:val="24"/>
          <w:szCs w:val="24"/>
        </w:rPr>
      </w:pPr>
      <w:r w:rsidRPr="00C9056C">
        <w:rPr>
          <w:i/>
          <w:color w:val="auto"/>
          <w:sz w:val="24"/>
          <w:szCs w:val="24"/>
        </w:rPr>
        <w:t xml:space="preserve">the emission of smoke or dust from the development, or </w:t>
      </w:r>
    </w:p>
    <w:p w14:paraId="609CF26D" w14:textId="77777777" w:rsidR="004042E0" w:rsidRPr="00C9056C" w:rsidRDefault="004042E0" w:rsidP="00954A10">
      <w:pPr>
        <w:numPr>
          <w:ilvl w:val="1"/>
          <w:numId w:val="9"/>
        </w:numPr>
        <w:spacing w:after="0" w:line="240" w:lineRule="auto"/>
        <w:ind w:right="0" w:hanging="355"/>
        <w:rPr>
          <w:color w:val="auto"/>
          <w:sz w:val="24"/>
          <w:szCs w:val="24"/>
        </w:rPr>
      </w:pPr>
      <w:r w:rsidRPr="00C9056C">
        <w:rPr>
          <w:i/>
          <w:color w:val="auto"/>
          <w:sz w:val="24"/>
          <w:szCs w:val="24"/>
        </w:rPr>
        <w:t xml:space="preserve">the nature, volume or frequency of vehicles using the classified road to gain access to the land, and </w:t>
      </w:r>
    </w:p>
    <w:p w14:paraId="000D2B6C" w14:textId="77777777" w:rsidR="004042E0" w:rsidRPr="00C9056C" w:rsidRDefault="004042E0" w:rsidP="00954A10">
      <w:pPr>
        <w:numPr>
          <w:ilvl w:val="0"/>
          <w:numId w:val="9"/>
        </w:numPr>
        <w:spacing w:after="0" w:line="240" w:lineRule="auto"/>
        <w:ind w:right="0" w:hanging="333"/>
        <w:rPr>
          <w:color w:val="auto"/>
          <w:sz w:val="24"/>
          <w:szCs w:val="24"/>
        </w:rPr>
      </w:pPr>
      <w:r w:rsidRPr="00C9056C">
        <w:rPr>
          <w:i/>
          <w:color w:val="auto"/>
          <w:sz w:val="24"/>
          <w:szCs w:val="24"/>
        </w:rPr>
        <w:lastRenderedPageBreak/>
        <w:t xml:space="preserve">the development is of a type that is not sensitive to traffic noise or vehicle emissions, or is appropriately located and designed, or includes measures, to ameliorate potential traffic noise or vehicle emissions within the site of the development arising from the adjacent classified road. </w:t>
      </w:r>
    </w:p>
    <w:p w14:paraId="14479053" w14:textId="49366714" w:rsidR="004042E0" w:rsidRPr="00C9056C" w:rsidRDefault="004042E0" w:rsidP="004042E0">
      <w:pPr>
        <w:spacing w:after="0" w:line="240" w:lineRule="auto"/>
        <w:ind w:left="0" w:right="0" w:firstLine="0"/>
        <w:rPr>
          <w:color w:val="auto"/>
          <w:sz w:val="24"/>
          <w:szCs w:val="24"/>
        </w:rPr>
      </w:pPr>
    </w:p>
    <w:p w14:paraId="18787B93" w14:textId="3E9C656C" w:rsidR="004042E0" w:rsidRPr="00C9056C" w:rsidRDefault="004042E0" w:rsidP="004042E0">
      <w:pPr>
        <w:spacing w:after="0" w:line="240" w:lineRule="auto"/>
        <w:ind w:left="-6" w:right="0" w:hanging="11"/>
        <w:rPr>
          <w:color w:val="auto"/>
          <w:sz w:val="24"/>
          <w:szCs w:val="24"/>
        </w:rPr>
      </w:pPr>
      <w:r w:rsidRPr="00C9056C">
        <w:rPr>
          <w:color w:val="auto"/>
          <w:sz w:val="24"/>
          <w:szCs w:val="24"/>
        </w:rPr>
        <w:t>The vehicular access to the site is only via Gl</w:t>
      </w:r>
      <w:r w:rsidR="00CA6439" w:rsidRPr="00C9056C">
        <w:rPr>
          <w:color w:val="auto"/>
          <w:sz w:val="24"/>
          <w:szCs w:val="24"/>
        </w:rPr>
        <w:t>oucester Road</w:t>
      </w:r>
      <w:r w:rsidRPr="00C9056C">
        <w:rPr>
          <w:color w:val="auto"/>
          <w:sz w:val="24"/>
          <w:szCs w:val="24"/>
        </w:rPr>
        <w:t xml:space="preserve">. </w:t>
      </w:r>
    </w:p>
    <w:p w14:paraId="6129791B" w14:textId="471D40BC" w:rsidR="004042E0" w:rsidRPr="00C9056C" w:rsidRDefault="004042E0" w:rsidP="004042E0">
      <w:pPr>
        <w:spacing w:after="0" w:line="240" w:lineRule="auto"/>
        <w:ind w:left="0" w:right="0" w:firstLine="0"/>
        <w:rPr>
          <w:color w:val="auto"/>
          <w:sz w:val="24"/>
          <w:szCs w:val="24"/>
        </w:rPr>
      </w:pPr>
    </w:p>
    <w:p w14:paraId="0F17EC21" w14:textId="44E3069C" w:rsidR="004042E0" w:rsidRPr="00C9056C" w:rsidRDefault="004042E0" w:rsidP="004042E0">
      <w:pPr>
        <w:pStyle w:val="Heading3"/>
        <w:spacing w:line="240" w:lineRule="auto"/>
        <w:ind w:left="-5"/>
        <w:rPr>
          <w:color w:val="auto"/>
          <w:sz w:val="24"/>
          <w:szCs w:val="24"/>
        </w:rPr>
      </w:pPr>
      <w:r w:rsidRPr="00C9056C">
        <w:rPr>
          <w:i w:val="0"/>
          <w:color w:val="auto"/>
          <w:sz w:val="24"/>
          <w:szCs w:val="24"/>
        </w:rPr>
        <w:t>Clause 2.1</w:t>
      </w:r>
      <w:r w:rsidR="00F81AA6" w:rsidRPr="00C9056C">
        <w:rPr>
          <w:i w:val="0"/>
          <w:color w:val="auto"/>
          <w:sz w:val="24"/>
          <w:szCs w:val="24"/>
        </w:rPr>
        <w:t>20</w:t>
      </w:r>
      <w:r w:rsidRPr="00C9056C">
        <w:rPr>
          <w:i w:val="0"/>
          <w:color w:val="auto"/>
          <w:sz w:val="24"/>
          <w:szCs w:val="24"/>
        </w:rPr>
        <w:t xml:space="preserve"> - Impact of road noise or vibration on non-road development</w:t>
      </w:r>
      <w:r w:rsidRPr="00C9056C">
        <w:rPr>
          <w:i w:val="0"/>
          <w:color w:val="auto"/>
          <w:sz w:val="24"/>
          <w:szCs w:val="24"/>
          <w:u w:val="none"/>
        </w:rPr>
        <w:t xml:space="preserve"> </w:t>
      </w:r>
    </w:p>
    <w:p w14:paraId="23CA5DCB" w14:textId="3CDD30CF" w:rsidR="004042E0" w:rsidRPr="00C9056C" w:rsidRDefault="004042E0" w:rsidP="004042E0">
      <w:pPr>
        <w:spacing w:after="0" w:line="240" w:lineRule="auto"/>
        <w:ind w:left="-5" w:right="1"/>
        <w:rPr>
          <w:color w:val="auto"/>
          <w:sz w:val="24"/>
          <w:szCs w:val="24"/>
        </w:rPr>
      </w:pPr>
      <w:r w:rsidRPr="00C9056C">
        <w:rPr>
          <w:color w:val="auto"/>
          <w:sz w:val="24"/>
          <w:szCs w:val="24"/>
        </w:rPr>
        <w:t xml:space="preserve">Clause 2.119 of the SEPP relates to the impact of road noise or vibration on residential development, which is located on land adjacent to a road with an annual average daily traffic volume of more than 20,000 vehicles. An acoustic report has been prepared by </w:t>
      </w:r>
      <w:r w:rsidR="006C2393" w:rsidRPr="00C9056C">
        <w:rPr>
          <w:color w:val="auto"/>
          <w:sz w:val="24"/>
          <w:szCs w:val="24"/>
        </w:rPr>
        <w:t>Acoustic Logic</w:t>
      </w:r>
      <w:r w:rsidRPr="00C9056C">
        <w:rPr>
          <w:color w:val="auto"/>
          <w:sz w:val="24"/>
          <w:szCs w:val="24"/>
        </w:rPr>
        <w:t xml:space="preserve"> which confirms that the </w:t>
      </w:r>
      <w:r w:rsidR="006C2393" w:rsidRPr="00C9056C">
        <w:rPr>
          <w:color w:val="auto"/>
          <w:sz w:val="24"/>
          <w:szCs w:val="24"/>
        </w:rPr>
        <w:t>Forest R</w:t>
      </w:r>
      <w:r w:rsidR="009F6675" w:rsidRPr="00C9056C">
        <w:rPr>
          <w:color w:val="auto"/>
          <w:sz w:val="24"/>
          <w:szCs w:val="24"/>
        </w:rPr>
        <w:t>oa</w:t>
      </w:r>
      <w:r w:rsidR="006C2393" w:rsidRPr="00C9056C">
        <w:rPr>
          <w:color w:val="auto"/>
          <w:sz w:val="24"/>
          <w:szCs w:val="24"/>
        </w:rPr>
        <w:t>d frontage and part of the Gloucester R</w:t>
      </w:r>
      <w:r w:rsidR="009F6675" w:rsidRPr="00C9056C">
        <w:rPr>
          <w:color w:val="auto"/>
          <w:sz w:val="24"/>
          <w:szCs w:val="24"/>
        </w:rPr>
        <w:t>oa</w:t>
      </w:r>
      <w:r w:rsidR="006C2393" w:rsidRPr="00C9056C">
        <w:rPr>
          <w:color w:val="auto"/>
          <w:sz w:val="24"/>
          <w:szCs w:val="24"/>
        </w:rPr>
        <w:t xml:space="preserve">d frontage are subject to higher noise levels such that the open window noise criteria cannot be met, as such the development relies on mechanical ventilation.  </w:t>
      </w:r>
      <w:r w:rsidR="00540FDA" w:rsidRPr="00C9056C">
        <w:rPr>
          <w:color w:val="auto"/>
          <w:sz w:val="24"/>
          <w:szCs w:val="24"/>
        </w:rPr>
        <w:t xml:space="preserve">The </w:t>
      </w:r>
      <w:r w:rsidRPr="00C9056C">
        <w:rPr>
          <w:color w:val="auto"/>
          <w:sz w:val="24"/>
          <w:szCs w:val="24"/>
        </w:rPr>
        <w:t xml:space="preserve">proposed development </w:t>
      </w:r>
      <w:proofErr w:type="gramStart"/>
      <w:r w:rsidR="00540FDA" w:rsidRPr="00C9056C">
        <w:rPr>
          <w:color w:val="auto"/>
          <w:sz w:val="24"/>
          <w:szCs w:val="24"/>
        </w:rPr>
        <w:t>is able to</w:t>
      </w:r>
      <w:proofErr w:type="gramEnd"/>
      <w:r w:rsidR="00540FDA" w:rsidRPr="00C9056C">
        <w:rPr>
          <w:color w:val="auto"/>
          <w:sz w:val="24"/>
          <w:szCs w:val="24"/>
        </w:rPr>
        <w:t xml:space="preserve"> comply with the road noise and vibration requirements of the SEPP </w:t>
      </w:r>
      <w:r w:rsidRPr="00C9056C">
        <w:rPr>
          <w:color w:val="auto"/>
          <w:sz w:val="24"/>
          <w:szCs w:val="24"/>
        </w:rPr>
        <w:t xml:space="preserve">subject to the recommendations of the </w:t>
      </w:r>
      <w:r w:rsidR="00540FDA" w:rsidRPr="00C9056C">
        <w:rPr>
          <w:color w:val="auto"/>
          <w:sz w:val="24"/>
          <w:szCs w:val="24"/>
        </w:rPr>
        <w:t xml:space="preserve">acoustic </w:t>
      </w:r>
      <w:r w:rsidRPr="00C9056C">
        <w:rPr>
          <w:color w:val="auto"/>
          <w:sz w:val="24"/>
          <w:szCs w:val="24"/>
        </w:rPr>
        <w:t>report</w:t>
      </w:r>
      <w:r w:rsidR="00540FDA" w:rsidRPr="00C9056C">
        <w:rPr>
          <w:color w:val="auto"/>
          <w:sz w:val="24"/>
          <w:szCs w:val="24"/>
        </w:rPr>
        <w:t xml:space="preserve"> being implemented</w:t>
      </w:r>
      <w:r w:rsidRPr="00C9056C">
        <w:rPr>
          <w:color w:val="auto"/>
          <w:sz w:val="24"/>
          <w:szCs w:val="24"/>
        </w:rPr>
        <w:t xml:space="preserve">. </w:t>
      </w:r>
    </w:p>
    <w:p w14:paraId="257D0A3E" w14:textId="10EBC11F" w:rsidR="004042E0" w:rsidRPr="00C9056C" w:rsidRDefault="004042E0" w:rsidP="004042E0">
      <w:pPr>
        <w:spacing w:after="0" w:line="240" w:lineRule="auto"/>
        <w:ind w:left="0" w:right="0" w:firstLine="0"/>
        <w:rPr>
          <w:color w:val="auto"/>
          <w:sz w:val="24"/>
          <w:szCs w:val="24"/>
        </w:rPr>
      </w:pPr>
    </w:p>
    <w:p w14:paraId="48FEA9AA" w14:textId="77777777" w:rsidR="004042E0" w:rsidRPr="00C9056C" w:rsidRDefault="004042E0" w:rsidP="004042E0">
      <w:pPr>
        <w:pStyle w:val="Heading3"/>
        <w:spacing w:line="240" w:lineRule="auto"/>
        <w:ind w:left="-5"/>
        <w:rPr>
          <w:color w:val="000000" w:themeColor="text1"/>
          <w:sz w:val="24"/>
          <w:szCs w:val="24"/>
        </w:rPr>
      </w:pPr>
      <w:r w:rsidRPr="00C9056C">
        <w:rPr>
          <w:i w:val="0"/>
          <w:color w:val="000000" w:themeColor="text1"/>
          <w:sz w:val="24"/>
          <w:szCs w:val="24"/>
        </w:rPr>
        <w:t>Clause 2.121 - Traffic Generating development</w:t>
      </w:r>
      <w:r w:rsidRPr="00C9056C">
        <w:rPr>
          <w:i w:val="0"/>
          <w:color w:val="000000" w:themeColor="text1"/>
          <w:sz w:val="24"/>
          <w:szCs w:val="24"/>
          <w:u w:val="none"/>
        </w:rPr>
        <w:t xml:space="preserve">  </w:t>
      </w:r>
    </w:p>
    <w:p w14:paraId="6CBFC0FD" w14:textId="77777777" w:rsidR="004042E0" w:rsidRPr="00C9056C" w:rsidRDefault="004042E0" w:rsidP="004042E0">
      <w:pPr>
        <w:spacing w:after="0" w:line="240" w:lineRule="auto"/>
        <w:ind w:left="7" w:right="-8"/>
        <w:jc w:val="both"/>
        <w:rPr>
          <w:color w:val="000000" w:themeColor="text1"/>
          <w:sz w:val="24"/>
          <w:szCs w:val="24"/>
        </w:rPr>
      </w:pPr>
      <w:r w:rsidRPr="00C9056C">
        <w:rPr>
          <w:color w:val="000000" w:themeColor="text1"/>
          <w:sz w:val="24"/>
          <w:szCs w:val="24"/>
        </w:rPr>
        <w:t xml:space="preserve">Clause 2.121 of SEPP (Transport and Infrastructure) requires that before granting consent to a development with a car park of more than 50 which connects to a classified road within 90 metres, Councils must refer the application to the Roads and Maritime Services (Transport for NSW) for comment and must consider the accessibility of the site, including: </w:t>
      </w:r>
    </w:p>
    <w:p w14:paraId="135B88C6" w14:textId="1246DB7F" w:rsidR="004042E0" w:rsidRPr="00C9056C" w:rsidRDefault="004042E0" w:rsidP="004042E0">
      <w:pPr>
        <w:spacing w:after="0" w:line="240" w:lineRule="auto"/>
        <w:ind w:left="0" w:right="0" w:firstLine="0"/>
        <w:rPr>
          <w:color w:val="000000" w:themeColor="text1"/>
          <w:sz w:val="24"/>
          <w:szCs w:val="24"/>
        </w:rPr>
      </w:pPr>
    </w:p>
    <w:p w14:paraId="399AC5E8" w14:textId="77777777" w:rsidR="004042E0" w:rsidRPr="00C9056C" w:rsidRDefault="004042E0" w:rsidP="00954A10">
      <w:pPr>
        <w:numPr>
          <w:ilvl w:val="0"/>
          <w:numId w:val="10"/>
        </w:numPr>
        <w:spacing w:after="0" w:line="240" w:lineRule="auto"/>
        <w:ind w:right="1" w:hanging="360"/>
        <w:rPr>
          <w:color w:val="000000" w:themeColor="text1"/>
          <w:sz w:val="24"/>
          <w:szCs w:val="24"/>
        </w:rPr>
      </w:pPr>
      <w:r w:rsidRPr="00C9056C">
        <w:rPr>
          <w:color w:val="000000" w:themeColor="text1"/>
          <w:sz w:val="24"/>
          <w:szCs w:val="24"/>
        </w:rPr>
        <w:t xml:space="preserve">The efficiency of movement of people to and from the site and the extent of multi-purpose trips, and </w:t>
      </w:r>
    </w:p>
    <w:p w14:paraId="01A7350B" w14:textId="77777777" w:rsidR="004042E0" w:rsidRPr="00C9056C" w:rsidRDefault="004042E0" w:rsidP="00954A10">
      <w:pPr>
        <w:numPr>
          <w:ilvl w:val="0"/>
          <w:numId w:val="10"/>
        </w:numPr>
        <w:spacing w:after="0" w:line="240" w:lineRule="auto"/>
        <w:ind w:right="1" w:hanging="360"/>
        <w:rPr>
          <w:color w:val="000000" w:themeColor="text1"/>
          <w:sz w:val="24"/>
          <w:szCs w:val="24"/>
        </w:rPr>
      </w:pPr>
      <w:r w:rsidRPr="00C9056C">
        <w:rPr>
          <w:color w:val="000000" w:themeColor="text1"/>
          <w:sz w:val="24"/>
          <w:szCs w:val="24"/>
        </w:rPr>
        <w:t xml:space="preserve">The potential to minimise the need for travel by car and to maximise movement of freight in containers or bulk freight by rail, and </w:t>
      </w:r>
    </w:p>
    <w:p w14:paraId="06AA9FB8" w14:textId="77777777" w:rsidR="004042E0" w:rsidRPr="00C9056C" w:rsidRDefault="004042E0" w:rsidP="00954A10">
      <w:pPr>
        <w:numPr>
          <w:ilvl w:val="0"/>
          <w:numId w:val="10"/>
        </w:numPr>
        <w:spacing w:after="0" w:line="240" w:lineRule="auto"/>
        <w:ind w:right="1" w:hanging="360"/>
        <w:rPr>
          <w:color w:val="000000" w:themeColor="text1"/>
          <w:sz w:val="24"/>
          <w:szCs w:val="24"/>
        </w:rPr>
      </w:pPr>
      <w:r w:rsidRPr="00C9056C">
        <w:rPr>
          <w:color w:val="000000" w:themeColor="text1"/>
          <w:sz w:val="24"/>
          <w:szCs w:val="24"/>
        </w:rPr>
        <w:t xml:space="preserve">Any potential traffic safety, road congestion or parking implications of the development. </w:t>
      </w:r>
    </w:p>
    <w:p w14:paraId="5ABE1C93" w14:textId="3190923C" w:rsidR="004042E0" w:rsidRPr="00C9056C" w:rsidRDefault="004042E0" w:rsidP="004042E0">
      <w:pPr>
        <w:spacing w:after="0" w:line="240" w:lineRule="auto"/>
        <w:ind w:left="0" w:right="0" w:firstLine="0"/>
        <w:rPr>
          <w:color w:val="000000" w:themeColor="text1"/>
          <w:sz w:val="24"/>
          <w:szCs w:val="24"/>
        </w:rPr>
      </w:pPr>
    </w:p>
    <w:p w14:paraId="4A5B2AB8" w14:textId="74E67964" w:rsidR="004042E0" w:rsidRPr="00C9056C" w:rsidRDefault="004042E0" w:rsidP="00265BB1">
      <w:pPr>
        <w:spacing w:after="0" w:line="240" w:lineRule="auto"/>
        <w:ind w:left="7" w:right="-8"/>
        <w:jc w:val="both"/>
        <w:rPr>
          <w:color w:val="auto"/>
          <w:sz w:val="24"/>
          <w:szCs w:val="24"/>
        </w:rPr>
      </w:pPr>
      <w:r w:rsidRPr="00C9056C">
        <w:rPr>
          <w:color w:val="auto"/>
          <w:sz w:val="24"/>
          <w:szCs w:val="24"/>
        </w:rPr>
        <w:t xml:space="preserve">The application is accompanied by a Traffic Impact Assessment Report prepared by </w:t>
      </w:r>
      <w:r w:rsidR="00D473F4" w:rsidRPr="00C9056C">
        <w:rPr>
          <w:color w:val="auto"/>
          <w:sz w:val="24"/>
          <w:szCs w:val="24"/>
        </w:rPr>
        <w:t>Henson Consulting</w:t>
      </w:r>
      <w:r w:rsidRPr="00C9056C">
        <w:rPr>
          <w:color w:val="auto"/>
          <w:sz w:val="24"/>
          <w:szCs w:val="24"/>
        </w:rPr>
        <w:t xml:space="preserve"> which addresses the relevant traffic issues associated with the proposal. </w:t>
      </w:r>
      <w:bookmarkStart w:id="2" w:name="_Hlk136613526"/>
      <w:r w:rsidRPr="00C9056C">
        <w:rPr>
          <w:color w:val="auto"/>
          <w:sz w:val="24"/>
          <w:szCs w:val="24"/>
        </w:rPr>
        <w:t xml:space="preserve">The proposal has been referred to Transport for NSW </w:t>
      </w:r>
      <w:r w:rsidR="00F81AA6" w:rsidRPr="00C9056C">
        <w:rPr>
          <w:color w:val="auto"/>
          <w:sz w:val="24"/>
          <w:szCs w:val="24"/>
        </w:rPr>
        <w:t xml:space="preserve">(RMS) </w:t>
      </w:r>
      <w:r w:rsidRPr="00C9056C">
        <w:rPr>
          <w:color w:val="auto"/>
          <w:sz w:val="24"/>
          <w:szCs w:val="24"/>
        </w:rPr>
        <w:t xml:space="preserve">who have provided </w:t>
      </w:r>
      <w:r w:rsidR="00D473F4" w:rsidRPr="00C9056C">
        <w:rPr>
          <w:color w:val="auto"/>
          <w:sz w:val="24"/>
          <w:szCs w:val="24"/>
        </w:rPr>
        <w:t xml:space="preserve">comments and </w:t>
      </w:r>
      <w:r w:rsidR="00B96409">
        <w:rPr>
          <w:color w:val="auto"/>
          <w:sz w:val="24"/>
          <w:szCs w:val="24"/>
        </w:rPr>
        <w:t>conditions in for the application.</w:t>
      </w:r>
      <w:r w:rsidR="00265BB1" w:rsidRPr="00C9056C">
        <w:rPr>
          <w:color w:val="auto"/>
          <w:sz w:val="24"/>
          <w:szCs w:val="24"/>
        </w:rPr>
        <w:t xml:space="preserve">  </w:t>
      </w:r>
    </w:p>
    <w:p w14:paraId="2682C457" w14:textId="5AAE5710" w:rsidR="004042E0" w:rsidRPr="00C9056C" w:rsidRDefault="004042E0" w:rsidP="004042E0">
      <w:pPr>
        <w:spacing w:after="0" w:line="240" w:lineRule="auto"/>
        <w:ind w:left="0" w:right="0" w:firstLine="0"/>
        <w:rPr>
          <w:color w:val="auto"/>
          <w:sz w:val="24"/>
          <w:szCs w:val="24"/>
        </w:rPr>
      </w:pPr>
    </w:p>
    <w:bookmarkEnd w:id="2"/>
    <w:p w14:paraId="01B2FBE0" w14:textId="77777777" w:rsidR="004042E0" w:rsidRPr="00C9056C" w:rsidRDefault="004042E0" w:rsidP="004042E0">
      <w:pPr>
        <w:spacing w:after="0" w:line="240" w:lineRule="auto"/>
        <w:ind w:left="-5" w:right="0"/>
        <w:rPr>
          <w:color w:val="auto"/>
          <w:sz w:val="24"/>
          <w:szCs w:val="24"/>
        </w:rPr>
      </w:pPr>
      <w:r w:rsidRPr="00C9056C">
        <w:rPr>
          <w:b/>
          <w:color w:val="auto"/>
          <w:sz w:val="24"/>
          <w:szCs w:val="24"/>
        </w:rPr>
        <w:t>State Environmental Planning Policy No.65 – Design Quality of Residential Apartment Development.</w:t>
      </w:r>
      <w:r w:rsidRPr="00C9056C">
        <w:rPr>
          <w:color w:val="auto"/>
          <w:sz w:val="24"/>
          <w:szCs w:val="24"/>
        </w:rPr>
        <w:t xml:space="preserve"> </w:t>
      </w:r>
    </w:p>
    <w:p w14:paraId="4A7571AD" w14:textId="1ADC9916" w:rsidR="004042E0" w:rsidRPr="00C9056C" w:rsidRDefault="004042E0" w:rsidP="004042E0">
      <w:pPr>
        <w:spacing w:after="0" w:line="240" w:lineRule="auto"/>
        <w:ind w:left="0" w:right="0" w:firstLine="0"/>
        <w:rPr>
          <w:color w:val="auto"/>
          <w:sz w:val="24"/>
          <w:szCs w:val="24"/>
        </w:rPr>
      </w:pPr>
    </w:p>
    <w:p w14:paraId="1696E79F" w14:textId="77777777" w:rsidR="004042E0" w:rsidRPr="00C9056C" w:rsidRDefault="004042E0" w:rsidP="004042E0">
      <w:pPr>
        <w:spacing w:after="0" w:line="240" w:lineRule="auto"/>
        <w:ind w:left="-5" w:right="1"/>
        <w:rPr>
          <w:color w:val="auto"/>
          <w:sz w:val="24"/>
          <w:szCs w:val="24"/>
        </w:rPr>
      </w:pPr>
      <w:r w:rsidRPr="00C9056C">
        <w:rPr>
          <w:color w:val="auto"/>
          <w:sz w:val="24"/>
          <w:szCs w:val="24"/>
        </w:rPr>
        <w:t xml:space="preserve">SEPP 65 applies to development for the purpose of a new residential flat building, shop top housing or </w:t>
      </w:r>
      <w:proofErr w:type="gramStart"/>
      <w:r w:rsidRPr="00C9056C">
        <w:rPr>
          <w:color w:val="auto"/>
          <w:sz w:val="24"/>
          <w:szCs w:val="24"/>
        </w:rPr>
        <w:t>mixed use</w:t>
      </w:r>
      <w:proofErr w:type="gramEnd"/>
      <w:r w:rsidRPr="00C9056C">
        <w:rPr>
          <w:color w:val="auto"/>
          <w:sz w:val="24"/>
          <w:szCs w:val="24"/>
        </w:rPr>
        <w:t xml:space="preserve"> development, the substantial redevelopment/refurbishment of one of these buildings or the conversion of an existing building into one of these types of buildings provided the building is at least 3 or more storeys and the building contains at least 4 or more dwellings. The development meets the definition of a residential flat building. As such the provisions of SEPP 65 are applicable to the proposed development. </w:t>
      </w:r>
    </w:p>
    <w:p w14:paraId="36408D36" w14:textId="1BE99884" w:rsidR="004042E0" w:rsidRPr="00C9056C" w:rsidRDefault="004042E0" w:rsidP="004042E0">
      <w:pPr>
        <w:spacing w:after="0" w:line="240" w:lineRule="auto"/>
        <w:ind w:left="0" w:right="0" w:firstLine="0"/>
        <w:rPr>
          <w:color w:val="auto"/>
          <w:sz w:val="24"/>
          <w:szCs w:val="24"/>
        </w:rPr>
      </w:pPr>
    </w:p>
    <w:p w14:paraId="65763146" w14:textId="77777777" w:rsidR="004042E0" w:rsidRPr="00C9056C" w:rsidRDefault="004042E0" w:rsidP="004042E0">
      <w:pPr>
        <w:spacing w:after="0" w:line="240" w:lineRule="auto"/>
        <w:ind w:left="-5" w:right="1"/>
        <w:rPr>
          <w:color w:val="auto"/>
          <w:sz w:val="24"/>
          <w:szCs w:val="24"/>
        </w:rPr>
      </w:pPr>
      <w:r w:rsidRPr="00C9056C">
        <w:rPr>
          <w:color w:val="auto"/>
          <w:sz w:val="24"/>
          <w:szCs w:val="24"/>
        </w:rPr>
        <w:lastRenderedPageBreak/>
        <w:t xml:space="preserve">SEPP 65 aims to improve the design quality of residential flat developments, provide sustainable housing in social and environmental terms that is a long-term asset to the community and delivers better built form outcomes.  </w:t>
      </w:r>
    </w:p>
    <w:p w14:paraId="024D3069" w14:textId="6B8CCA48" w:rsidR="004042E0" w:rsidRPr="00C9056C" w:rsidRDefault="004042E0" w:rsidP="004042E0">
      <w:pPr>
        <w:spacing w:after="0" w:line="240" w:lineRule="auto"/>
        <w:ind w:left="0" w:right="0" w:firstLine="0"/>
        <w:rPr>
          <w:color w:val="auto"/>
          <w:sz w:val="24"/>
          <w:szCs w:val="24"/>
        </w:rPr>
      </w:pPr>
    </w:p>
    <w:p w14:paraId="6646E7C9" w14:textId="77777777" w:rsidR="004042E0" w:rsidRPr="00C9056C" w:rsidRDefault="004042E0" w:rsidP="004042E0">
      <w:pPr>
        <w:spacing w:after="0" w:line="240" w:lineRule="auto"/>
        <w:ind w:left="-5" w:right="272"/>
        <w:rPr>
          <w:color w:val="auto"/>
          <w:sz w:val="24"/>
          <w:szCs w:val="24"/>
        </w:rPr>
      </w:pPr>
      <w:proofErr w:type="gramStart"/>
      <w:r w:rsidRPr="00C9056C">
        <w:rPr>
          <w:color w:val="auto"/>
          <w:sz w:val="24"/>
          <w:szCs w:val="24"/>
        </w:rPr>
        <w:t>In order to</w:t>
      </w:r>
      <w:proofErr w:type="gramEnd"/>
      <w:r w:rsidRPr="00C9056C">
        <w:rPr>
          <w:color w:val="auto"/>
          <w:sz w:val="24"/>
          <w:szCs w:val="24"/>
        </w:rPr>
        <w:t xml:space="preserve"> satisfy these aims and improve the design quality of residential apartment buildings in the State, the plan sets design principles in relation to context and neighbourhood character, built form and scale, density, sustainability, landscape, amenity, safety, housing diversity and social interaction, and aesthetics. </w:t>
      </w:r>
    </w:p>
    <w:p w14:paraId="4936FA57" w14:textId="13390D31" w:rsidR="004042E0" w:rsidRPr="00C9056C" w:rsidRDefault="004042E0" w:rsidP="004042E0">
      <w:pPr>
        <w:spacing w:after="0" w:line="240" w:lineRule="auto"/>
        <w:ind w:left="0" w:right="0" w:firstLine="0"/>
        <w:rPr>
          <w:color w:val="auto"/>
          <w:sz w:val="24"/>
          <w:szCs w:val="24"/>
        </w:rPr>
      </w:pPr>
    </w:p>
    <w:p w14:paraId="5D2EB0CC" w14:textId="77777777"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proposed development has been assessed against the relevant provisions of SEPP 65 and the Apartment Design Code. The proposal generally satisfies the controls and objectives and the non-compliances and concerns that have been identified are discussed later in the report under the urban design section. </w:t>
      </w:r>
    </w:p>
    <w:p w14:paraId="6341701A" w14:textId="0EBBCCF9" w:rsidR="004042E0" w:rsidRPr="00C9056C" w:rsidRDefault="004042E0" w:rsidP="004042E0">
      <w:pPr>
        <w:spacing w:after="0" w:line="240" w:lineRule="auto"/>
        <w:ind w:left="0" w:right="0" w:firstLine="0"/>
        <w:rPr>
          <w:color w:val="auto"/>
          <w:sz w:val="24"/>
          <w:szCs w:val="24"/>
        </w:rPr>
      </w:pPr>
    </w:p>
    <w:p w14:paraId="60768829" w14:textId="77777777" w:rsidR="004042E0" w:rsidRPr="00C9056C" w:rsidRDefault="004042E0" w:rsidP="004042E0">
      <w:pPr>
        <w:spacing w:after="0" w:line="240" w:lineRule="auto"/>
        <w:ind w:left="-5" w:right="0"/>
        <w:rPr>
          <w:color w:val="auto"/>
          <w:sz w:val="24"/>
          <w:szCs w:val="24"/>
        </w:rPr>
      </w:pPr>
      <w:r w:rsidRPr="00C9056C">
        <w:rPr>
          <w:b/>
          <w:color w:val="auto"/>
          <w:sz w:val="24"/>
          <w:szCs w:val="24"/>
        </w:rPr>
        <w:t xml:space="preserve">State Environmental Planning Policy (Building Sustainability Index: BASIX) 2004 </w:t>
      </w:r>
    </w:p>
    <w:p w14:paraId="3E526A41" w14:textId="77777777" w:rsidR="004042E0" w:rsidRPr="00C9056C" w:rsidRDefault="004042E0" w:rsidP="004042E0">
      <w:pPr>
        <w:spacing w:after="0" w:line="240" w:lineRule="auto"/>
        <w:ind w:left="0" w:right="0" w:firstLine="0"/>
        <w:rPr>
          <w:color w:val="auto"/>
          <w:sz w:val="24"/>
          <w:szCs w:val="24"/>
        </w:rPr>
      </w:pPr>
    </w:p>
    <w:p w14:paraId="7AC325E3" w14:textId="22ED1FE2" w:rsidR="004042E0" w:rsidRPr="00C9056C" w:rsidRDefault="004042E0" w:rsidP="004042E0">
      <w:pPr>
        <w:spacing w:after="0" w:line="240" w:lineRule="auto"/>
        <w:ind w:left="-5" w:right="1"/>
        <w:rPr>
          <w:color w:val="auto"/>
          <w:sz w:val="24"/>
          <w:szCs w:val="24"/>
        </w:rPr>
      </w:pPr>
      <w:r w:rsidRPr="00C9056C">
        <w:rPr>
          <w:color w:val="auto"/>
          <w:sz w:val="24"/>
          <w:szCs w:val="24"/>
        </w:rPr>
        <w:t xml:space="preserve">State Environmental Planning Policy (Building Sustainability Index: BASIX) 2004 applies to the development and aims to encourage sustainable residential development. A BASIX certificate has been submitted with the application. The proposal complies with the minimum requirements. </w:t>
      </w:r>
    </w:p>
    <w:p w14:paraId="1959FBC6" w14:textId="2C1CA7BC" w:rsidR="00E84EAB" w:rsidRPr="00C9056C" w:rsidRDefault="00E84EAB" w:rsidP="004042E0">
      <w:pPr>
        <w:spacing w:after="0" w:line="240" w:lineRule="auto"/>
        <w:ind w:left="-5" w:right="1"/>
        <w:rPr>
          <w:color w:val="auto"/>
          <w:sz w:val="24"/>
          <w:szCs w:val="24"/>
        </w:rPr>
      </w:pPr>
    </w:p>
    <w:p w14:paraId="6DF2F392" w14:textId="2035B7C8" w:rsidR="00E84EAB" w:rsidRPr="00C9056C" w:rsidRDefault="00E84EAB" w:rsidP="00E84EAB">
      <w:pPr>
        <w:spacing w:after="0" w:line="240" w:lineRule="auto"/>
        <w:jc w:val="both"/>
        <w:rPr>
          <w:b/>
          <w:bCs/>
          <w:color w:val="000000" w:themeColor="text1"/>
          <w:sz w:val="24"/>
          <w:szCs w:val="24"/>
        </w:rPr>
      </w:pPr>
      <w:bookmarkStart w:id="3" w:name="_Hlk111537494"/>
      <w:r w:rsidRPr="00C9056C">
        <w:rPr>
          <w:b/>
          <w:bCs/>
          <w:color w:val="000000" w:themeColor="text1"/>
          <w:sz w:val="24"/>
          <w:szCs w:val="24"/>
        </w:rPr>
        <w:t>State Environmental Planning Policy (Planning Systems) 2021</w:t>
      </w:r>
    </w:p>
    <w:p w14:paraId="1C77282B" w14:textId="77777777" w:rsidR="00E84EAB" w:rsidRPr="00C9056C" w:rsidRDefault="00E84EAB" w:rsidP="00E84EAB">
      <w:pPr>
        <w:spacing w:after="0" w:line="240" w:lineRule="auto"/>
        <w:ind w:right="-23"/>
        <w:jc w:val="both"/>
        <w:rPr>
          <w:b/>
          <w:color w:val="000000" w:themeColor="text1"/>
          <w:sz w:val="24"/>
          <w:szCs w:val="24"/>
        </w:rPr>
      </w:pPr>
    </w:p>
    <w:p w14:paraId="224CC47A" w14:textId="0BE53B57" w:rsidR="00E84EAB" w:rsidRPr="00C9056C" w:rsidRDefault="00E84EAB" w:rsidP="00E84EAB">
      <w:pPr>
        <w:spacing w:after="0" w:line="240" w:lineRule="auto"/>
        <w:contextualSpacing/>
        <w:jc w:val="both"/>
        <w:rPr>
          <w:color w:val="000000" w:themeColor="text1"/>
          <w:sz w:val="24"/>
          <w:szCs w:val="24"/>
        </w:rPr>
      </w:pPr>
      <w:r w:rsidRPr="00C9056C">
        <w:rPr>
          <w:color w:val="000000" w:themeColor="text1"/>
          <w:sz w:val="24"/>
          <w:szCs w:val="24"/>
        </w:rPr>
        <w:t>The Planning Systems SEPP has replaced and repealed the following SEPPs:</w:t>
      </w:r>
    </w:p>
    <w:p w14:paraId="761A4167" w14:textId="77777777" w:rsidR="00E84EAB" w:rsidRPr="00C9056C" w:rsidRDefault="00E84EAB" w:rsidP="00E84EAB">
      <w:pPr>
        <w:spacing w:after="0" w:line="240" w:lineRule="auto"/>
        <w:contextualSpacing/>
        <w:jc w:val="both"/>
        <w:rPr>
          <w:color w:val="000000" w:themeColor="text1"/>
          <w:sz w:val="24"/>
          <w:szCs w:val="24"/>
        </w:rPr>
      </w:pPr>
    </w:p>
    <w:p w14:paraId="684BF863" w14:textId="194F03FE" w:rsidR="00E84EAB" w:rsidRPr="00C9056C" w:rsidRDefault="00E84EAB" w:rsidP="00E84EAB">
      <w:pPr>
        <w:numPr>
          <w:ilvl w:val="0"/>
          <w:numId w:val="5"/>
        </w:numPr>
        <w:spacing w:after="0" w:line="240" w:lineRule="auto"/>
        <w:ind w:right="0"/>
        <w:contextualSpacing/>
        <w:rPr>
          <w:color w:val="000000" w:themeColor="text1"/>
          <w:sz w:val="24"/>
          <w:szCs w:val="24"/>
        </w:rPr>
      </w:pPr>
      <w:r w:rsidRPr="00C9056C">
        <w:rPr>
          <w:color w:val="000000" w:themeColor="text1"/>
          <w:sz w:val="24"/>
          <w:szCs w:val="24"/>
          <w:shd w:val="clear" w:color="auto" w:fill="FFFFFF"/>
        </w:rPr>
        <w:t xml:space="preserve">State Environmental Planning Policy (State and Regional Development) </w:t>
      </w:r>
      <w:proofErr w:type="gramStart"/>
      <w:r w:rsidRPr="00C9056C">
        <w:rPr>
          <w:color w:val="000000" w:themeColor="text1"/>
          <w:sz w:val="24"/>
          <w:szCs w:val="24"/>
          <w:shd w:val="clear" w:color="auto" w:fill="FFFFFF"/>
        </w:rPr>
        <w:t>2011</w:t>
      </w:r>
      <w:r w:rsidRPr="00C9056C">
        <w:rPr>
          <w:color w:val="000000" w:themeColor="text1"/>
          <w:sz w:val="24"/>
          <w:szCs w:val="24"/>
        </w:rPr>
        <w:t>;</w:t>
      </w:r>
      <w:proofErr w:type="gramEnd"/>
    </w:p>
    <w:p w14:paraId="4584E46D" w14:textId="2C5153E5" w:rsidR="00E84EAB" w:rsidRPr="00C9056C" w:rsidRDefault="00E84EAB" w:rsidP="00E84EAB">
      <w:pPr>
        <w:numPr>
          <w:ilvl w:val="0"/>
          <w:numId w:val="5"/>
        </w:numPr>
        <w:spacing w:after="0" w:line="240" w:lineRule="auto"/>
        <w:ind w:right="0"/>
        <w:contextualSpacing/>
        <w:rPr>
          <w:color w:val="000000" w:themeColor="text1"/>
          <w:sz w:val="24"/>
          <w:szCs w:val="24"/>
        </w:rPr>
      </w:pPr>
      <w:r w:rsidRPr="00C9056C">
        <w:rPr>
          <w:color w:val="000000" w:themeColor="text1"/>
          <w:sz w:val="24"/>
          <w:szCs w:val="24"/>
          <w:shd w:val="clear" w:color="auto" w:fill="FFFFFF"/>
        </w:rPr>
        <w:t>State Environmental Planning Policy (Aboriginal Land) 2019</w:t>
      </w:r>
      <w:r w:rsidRPr="00C9056C">
        <w:rPr>
          <w:color w:val="000000" w:themeColor="text1"/>
          <w:sz w:val="24"/>
          <w:szCs w:val="24"/>
        </w:rPr>
        <w:t>; and</w:t>
      </w:r>
    </w:p>
    <w:p w14:paraId="163C0A1C" w14:textId="655636F4" w:rsidR="00E84EAB" w:rsidRPr="00C9056C" w:rsidRDefault="00E84EAB" w:rsidP="00E84EAB">
      <w:pPr>
        <w:numPr>
          <w:ilvl w:val="0"/>
          <w:numId w:val="5"/>
        </w:numPr>
        <w:spacing w:after="0" w:line="240" w:lineRule="auto"/>
        <w:ind w:right="0"/>
        <w:contextualSpacing/>
        <w:rPr>
          <w:color w:val="000000" w:themeColor="text1"/>
          <w:sz w:val="24"/>
          <w:szCs w:val="24"/>
        </w:rPr>
      </w:pPr>
      <w:r w:rsidRPr="00C9056C">
        <w:rPr>
          <w:color w:val="000000" w:themeColor="text1"/>
          <w:sz w:val="24"/>
          <w:szCs w:val="24"/>
          <w:shd w:val="clear" w:color="auto" w:fill="FFFFFF"/>
        </w:rPr>
        <w:t>State Environmental Planning Policy (Concurrences and Consents) 2018</w:t>
      </w:r>
      <w:r w:rsidRPr="00C9056C">
        <w:rPr>
          <w:color w:val="000000" w:themeColor="text1"/>
          <w:sz w:val="24"/>
          <w:szCs w:val="24"/>
        </w:rPr>
        <w:t>.</w:t>
      </w:r>
    </w:p>
    <w:p w14:paraId="625B91BD" w14:textId="413907A7" w:rsidR="00E84EAB" w:rsidRPr="00C9056C" w:rsidRDefault="00E84EAB" w:rsidP="004042E0">
      <w:pPr>
        <w:spacing w:after="0" w:line="240" w:lineRule="auto"/>
        <w:ind w:left="-5" w:right="1"/>
        <w:rPr>
          <w:color w:val="auto"/>
          <w:sz w:val="24"/>
          <w:szCs w:val="24"/>
          <w:u w:val="single"/>
        </w:rPr>
      </w:pPr>
    </w:p>
    <w:p w14:paraId="43E774CC" w14:textId="248E551B" w:rsidR="00EE0873" w:rsidRPr="00C9056C" w:rsidRDefault="00EE0873" w:rsidP="004042E0">
      <w:pPr>
        <w:spacing w:after="0" w:line="240" w:lineRule="auto"/>
        <w:ind w:left="-5" w:right="1"/>
        <w:rPr>
          <w:color w:val="auto"/>
          <w:sz w:val="24"/>
          <w:szCs w:val="24"/>
          <w:u w:val="single"/>
        </w:rPr>
      </w:pPr>
      <w:r w:rsidRPr="00C9056C">
        <w:rPr>
          <w:color w:val="auto"/>
          <w:sz w:val="24"/>
          <w:szCs w:val="24"/>
          <w:u w:val="single"/>
        </w:rPr>
        <w:t xml:space="preserve">Part 2.4 Regionally significant development </w:t>
      </w:r>
    </w:p>
    <w:p w14:paraId="5448B23D" w14:textId="13ABAEA6" w:rsidR="00E84EAB" w:rsidRPr="00C9056C" w:rsidRDefault="00EE0873" w:rsidP="004042E0">
      <w:pPr>
        <w:spacing w:after="0" w:line="240" w:lineRule="auto"/>
        <w:ind w:left="-5" w:right="1"/>
        <w:rPr>
          <w:color w:val="auto"/>
          <w:sz w:val="24"/>
          <w:szCs w:val="24"/>
        </w:rPr>
      </w:pPr>
      <w:r w:rsidRPr="00C9056C">
        <w:rPr>
          <w:color w:val="auto"/>
          <w:sz w:val="24"/>
          <w:szCs w:val="24"/>
        </w:rPr>
        <w:t>The proposal is a regionally significant pursuant to Clause 2 of Schedule 6 of State Environmental Planning Policy (Planning Systems) 2021 as it has a CIV of more than $30 million in accordance with the SEPP.</w:t>
      </w:r>
    </w:p>
    <w:p w14:paraId="3C57CFED" w14:textId="0FD084BA" w:rsidR="00EE0873" w:rsidRPr="00C9056C" w:rsidRDefault="00EE0873" w:rsidP="004042E0">
      <w:pPr>
        <w:spacing w:after="0" w:line="240" w:lineRule="auto"/>
        <w:ind w:left="-5" w:right="1"/>
        <w:rPr>
          <w:color w:val="auto"/>
          <w:sz w:val="24"/>
          <w:szCs w:val="24"/>
        </w:rPr>
      </w:pPr>
    </w:p>
    <w:p w14:paraId="4D808DF0" w14:textId="60D0B192" w:rsidR="00EE0873" w:rsidRPr="00C9056C" w:rsidRDefault="00EE0873" w:rsidP="004042E0">
      <w:pPr>
        <w:spacing w:after="0" w:line="240" w:lineRule="auto"/>
        <w:ind w:left="-5" w:right="1"/>
        <w:rPr>
          <w:color w:val="auto"/>
          <w:sz w:val="24"/>
          <w:szCs w:val="24"/>
        </w:rPr>
      </w:pPr>
      <w:r w:rsidRPr="00C9056C">
        <w:rPr>
          <w:color w:val="auto"/>
          <w:sz w:val="24"/>
          <w:szCs w:val="24"/>
        </w:rPr>
        <w:t>In this case the Sydney South Planning Panel is the consent authority for the subject development application.</w:t>
      </w:r>
    </w:p>
    <w:bookmarkEnd w:id="3"/>
    <w:p w14:paraId="185C85DA" w14:textId="51D703E9" w:rsidR="00E84EAB" w:rsidRDefault="00E84EAB">
      <w:pPr>
        <w:pStyle w:val="Heading2"/>
        <w:spacing w:after="0" w:line="240" w:lineRule="auto"/>
        <w:ind w:left="-5"/>
        <w:rPr>
          <w:color w:val="auto"/>
          <w:sz w:val="24"/>
          <w:szCs w:val="24"/>
        </w:rPr>
      </w:pPr>
    </w:p>
    <w:p w14:paraId="40BDEB38" w14:textId="552ECEE2" w:rsidR="005D2A3D" w:rsidRPr="00AC255E" w:rsidRDefault="00AC255E" w:rsidP="005D2A3D">
      <w:pPr>
        <w:rPr>
          <w:b/>
          <w:bCs/>
        </w:rPr>
      </w:pPr>
      <w:r w:rsidRPr="00AC255E">
        <w:rPr>
          <w:b/>
          <w:bCs/>
          <w:color w:val="000000" w:themeColor="text1"/>
          <w:sz w:val="24"/>
          <w:szCs w:val="24"/>
        </w:rPr>
        <w:t>State Environmental Planning Policy (Industry and Employment) 2021</w:t>
      </w:r>
    </w:p>
    <w:p w14:paraId="79374A45" w14:textId="7FC38971" w:rsidR="005D2A3D" w:rsidRDefault="005D2A3D" w:rsidP="005D2A3D"/>
    <w:p w14:paraId="0B7CAFFC" w14:textId="043CEE76" w:rsidR="00AC255E" w:rsidRDefault="00AC255E" w:rsidP="005D2A3D">
      <w:r>
        <w:t>The application is not seeking uses and resultant advertising signage.</w:t>
      </w:r>
    </w:p>
    <w:p w14:paraId="1FA93CE3" w14:textId="77777777" w:rsidR="00AC255E" w:rsidRPr="005D2A3D" w:rsidRDefault="00AC255E" w:rsidP="005D2A3D"/>
    <w:p w14:paraId="2B917359" w14:textId="77777777" w:rsidR="004042E0" w:rsidRPr="00C9056C" w:rsidRDefault="004042E0" w:rsidP="004042E0">
      <w:pPr>
        <w:pStyle w:val="Heading2"/>
        <w:spacing w:after="0" w:line="240" w:lineRule="auto"/>
        <w:ind w:left="-5"/>
        <w:rPr>
          <w:color w:val="auto"/>
          <w:sz w:val="24"/>
          <w:szCs w:val="24"/>
        </w:rPr>
      </w:pPr>
      <w:r w:rsidRPr="00C9056C">
        <w:rPr>
          <w:color w:val="auto"/>
          <w:sz w:val="24"/>
          <w:szCs w:val="24"/>
        </w:rPr>
        <w:t xml:space="preserve">Georges River Local Environmental Plan 2021 (GRLEP 2021) </w:t>
      </w:r>
    </w:p>
    <w:p w14:paraId="0602D6CE" w14:textId="06838B50" w:rsidR="004042E0" w:rsidRPr="00C9056C" w:rsidRDefault="004042E0" w:rsidP="004042E0">
      <w:pPr>
        <w:spacing w:after="0" w:line="240" w:lineRule="auto"/>
        <w:ind w:left="0" w:right="0" w:firstLine="0"/>
        <w:rPr>
          <w:color w:val="auto"/>
          <w:sz w:val="24"/>
          <w:szCs w:val="24"/>
        </w:rPr>
      </w:pPr>
    </w:p>
    <w:p w14:paraId="35F75C87" w14:textId="1D4BCC34" w:rsidR="004042E0" w:rsidRPr="00C9056C" w:rsidRDefault="004042E0" w:rsidP="004042E0">
      <w:pPr>
        <w:spacing w:after="0" w:line="240" w:lineRule="auto"/>
        <w:jc w:val="both"/>
        <w:outlineLvl w:val="2"/>
        <w:rPr>
          <w:rFonts w:eastAsia="Times New Roman"/>
          <w:color w:val="auto"/>
          <w:sz w:val="24"/>
          <w:szCs w:val="24"/>
          <w:lang w:val="en-GB"/>
        </w:rPr>
      </w:pPr>
      <w:r w:rsidRPr="00C9056C">
        <w:rPr>
          <w:rFonts w:eastAsia="Times New Roman"/>
          <w:color w:val="auto"/>
          <w:sz w:val="24"/>
          <w:szCs w:val="24"/>
          <w:lang w:val="en-GB"/>
        </w:rPr>
        <w:t xml:space="preserve">The site is zoned </w:t>
      </w:r>
      <w:r w:rsidR="00AA2990" w:rsidRPr="00C9056C">
        <w:rPr>
          <w:rFonts w:eastAsia="Times New Roman"/>
          <w:color w:val="auto"/>
          <w:sz w:val="24"/>
          <w:szCs w:val="24"/>
          <w:lang w:val="en-GB"/>
        </w:rPr>
        <w:t>MU1</w:t>
      </w:r>
      <w:r w:rsidRPr="00C9056C">
        <w:rPr>
          <w:rFonts w:eastAsia="Times New Roman"/>
          <w:color w:val="auto"/>
          <w:sz w:val="24"/>
          <w:szCs w:val="24"/>
          <w:lang w:val="en-GB"/>
        </w:rPr>
        <w:t xml:space="preserve"> </w:t>
      </w:r>
      <w:r w:rsidR="004808D9" w:rsidRPr="00C9056C">
        <w:rPr>
          <w:rFonts w:eastAsia="Times New Roman"/>
          <w:color w:val="auto"/>
          <w:sz w:val="24"/>
          <w:szCs w:val="24"/>
          <w:lang w:val="en-GB"/>
        </w:rPr>
        <w:t>Mixed Use</w:t>
      </w:r>
      <w:r w:rsidR="00914145">
        <w:rPr>
          <w:rFonts w:eastAsia="Times New Roman"/>
          <w:color w:val="auto"/>
          <w:sz w:val="24"/>
          <w:szCs w:val="24"/>
          <w:lang w:val="en-GB"/>
        </w:rPr>
        <w:t xml:space="preserve"> </w:t>
      </w:r>
      <w:r w:rsidR="00914145" w:rsidRPr="00C9056C">
        <w:rPr>
          <w:sz w:val="24"/>
          <w:szCs w:val="24"/>
          <w:lang w:val="en-US"/>
        </w:rPr>
        <w:t>(</w:t>
      </w:r>
      <w:r w:rsidR="00914145" w:rsidRPr="00C9056C">
        <w:rPr>
          <w:rFonts w:eastAsia="Times New Roman"/>
          <w:color w:val="auto"/>
          <w:sz w:val="24"/>
          <w:szCs w:val="24"/>
          <w:lang w:val="en-GB"/>
        </w:rPr>
        <w:t>B4 at the time of lodgement)</w:t>
      </w:r>
      <w:r w:rsidRPr="00C9056C">
        <w:rPr>
          <w:rFonts w:eastAsia="Times New Roman"/>
          <w:color w:val="auto"/>
          <w:sz w:val="24"/>
          <w:szCs w:val="24"/>
          <w:lang w:val="en-GB"/>
        </w:rPr>
        <w:t xml:space="preserve"> under the GRLEP 20</w:t>
      </w:r>
      <w:r w:rsidR="00AA2990" w:rsidRPr="00C9056C">
        <w:rPr>
          <w:rFonts w:eastAsia="Times New Roman"/>
          <w:color w:val="auto"/>
          <w:sz w:val="24"/>
          <w:szCs w:val="24"/>
          <w:lang w:val="en-GB"/>
        </w:rPr>
        <w:t>21</w:t>
      </w:r>
      <w:r w:rsidRPr="00C9056C">
        <w:rPr>
          <w:rFonts w:eastAsia="Times New Roman"/>
          <w:color w:val="auto"/>
          <w:sz w:val="24"/>
          <w:szCs w:val="24"/>
          <w:lang w:val="en-GB"/>
        </w:rPr>
        <w:t xml:space="preserve"> as shown in Figure 13 below.</w:t>
      </w:r>
    </w:p>
    <w:p w14:paraId="6DA569A7" w14:textId="77777777" w:rsidR="004042E0" w:rsidRPr="00C9056C" w:rsidRDefault="004042E0" w:rsidP="004042E0">
      <w:pPr>
        <w:spacing w:after="0" w:line="240" w:lineRule="auto"/>
        <w:jc w:val="both"/>
        <w:outlineLvl w:val="2"/>
        <w:rPr>
          <w:rFonts w:eastAsia="Times New Roman"/>
          <w:color w:val="auto"/>
          <w:sz w:val="24"/>
          <w:szCs w:val="24"/>
          <w:highlight w:val="yellow"/>
          <w:lang w:val="en-GB"/>
        </w:rPr>
      </w:pPr>
    </w:p>
    <w:p w14:paraId="7DD317DC" w14:textId="27982915" w:rsidR="004042E0" w:rsidRPr="00C9056C" w:rsidRDefault="00A365AB" w:rsidP="004042E0">
      <w:pPr>
        <w:spacing w:after="0" w:line="240" w:lineRule="auto"/>
        <w:jc w:val="both"/>
        <w:outlineLvl w:val="2"/>
        <w:rPr>
          <w:rFonts w:eastAsia="Times New Roman"/>
          <w:color w:val="000000" w:themeColor="text1"/>
          <w:sz w:val="24"/>
          <w:szCs w:val="24"/>
          <w:highlight w:val="yellow"/>
          <w:lang w:val="en-GB"/>
        </w:rPr>
      </w:pPr>
      <w:r w:rsidRPr="00C9056C">
        <w:rPr>
          <w:rFonts w:eastAsia="Times New Roman"/>
          <w:noProof/>
          <w:color w:val="000000" w:themeColor="text1"/>
          <w:sz w:val="24"/>
          <w:szCs w:val="24"/>
          <w:highlight w:val="yellow"/>
          <w:lang w:val="en-GB"/>
        </w:rPr>
        <w:lastRenderedPageBreak/>
        <w:drawing>
          <wp:inline distT="0" distB="0" distL="0" distR="0" wp14:anchorId="07C8ABCB" wp14:editId="1A46C488">
            <wp:extent cx="5683250" cy="3968750"/>
            <wp:effectExtent l="38100" t="38100" r="31750" b="317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3250" cy="3968750"/>
                    </a:xfrm>
                    <a:prstGeom prst="rect">
                      <a:avLst/>
                    </a:prstGeom>
                    <a:noFill/>
                    <a:ln w="38100">
                      <a:solidFill>
                        <a:schemeClr val="tx1"/>
                      </a:solidFill>
                    </a:ln>
                  </pic:spPr>
                </pic:pic>
              </a:graphicData>
            </a:graphic>
          </wp:inline>
        </w:drawing>
      </w:r>
    </w:p>
    <w:p w14:paraId="26475E37" w14:textId="36320043" w:rsidR="004042E0" w:rsidRPr="00C9056C" w:rsidRDefault="004042E0" w:rsidP="004042E0">
      <w:pPr>
        <w:spacing w:after="0"/>
        <w:rPr>
          <w:rFonts w:eastAsia="Times New Roman"/>
          <w:bCs/>
          <w:color w:val="auto"/>
          <w:sz w:val="24"/>
          <w:szCs w:val="24"/>
          <w:lang w:val="en-GB"/>
        </w:rPr>
      </w:pPr>
      <w:r w:rsidRPr="00C9056C">
        <w:rPr>
          <w:rFonts w:eastAsia="Times New Roman"/>
          <w:b/>
          <w:color w:val="auto"/>
          <w:sz w:val="24"/>
          <w:szCs w:val="24"/>
          <w:lang w:val="en-GB"/>
        </w:rPr>
        <w:t>Figure 13</w:t>
      </w:r>
      <w:r w:rsidRPr="00C9056C">
        <w:rPr>
          <w:rFonts w:eastAsia="Times New Roman"/>
          <w:bCs/>
          <w:color w:val="auto"/>
          <w:sz w:val="24"/>
          <w:szCs w:val="24"/>
          <w:lang w:val="en-GB"/>
        </w:rPr>
        <w:t xml:space="preserve">: Zoning Map (GRLEP 2021) – site outlined in </w:t>
      </w:r>
      <w:r w:rsidR="004808D9" w:rsidRPr="00C9056C">
        <w:rPr>
          <w:rFonts w:eastAsia="Times New Roman"/>
          <w:bCs/>
          <w:color w:val="auto"/>
          <w:sz w:val="24"/>
          <w:szCs w:val="24"/>
          <w:lang w:val="en-GB"/>
        </w:rPr>
        <w:t>black</w:t>
      </w:r>
    </w:p>
    <w:p w14:paraId="1AF6313C" w14:textId="77777777" w:rsidR="004042E0" w:rsidRPr="00C9056C" w:rsidRDefault="004042E0" w:rsidP="004042E0">
      <w:pPr>
        <w:spacing w:after="0"/>
        <w:rPr>
          <w:rFonts w:eastAsia="Times New Roman"/>
          <w:color w:val="auto"/>
          <w:sz w:val="24"/>
          <w:szCs w:val="24"/>
          <w:lang w:val="en-GB"/>
        </w:rPr>
      </w:pPr>
    </w:p>
    <w:p w14:paraId="71CB88AF" w14:textId="77777777" w:rsidR="004042E0" w:rsidRPr="00C9056C" w:rsidRDefault="004042E0" w:rsidP="004042E0">
      <w:pPr>
        <w:spacing w:after="0"/>
        <w:rPr>
          <w:rFonts w:eastAsia="Times New Roman"/>
          <w:color w:val="auto"/>
          <w:sz w:val="24"/>
          <w:szCs w:val="24"/>
          <w:lang w:val="en-GB"/>
        </w:rPr>
      </w:pPr>
      <w:r w:rsidRPr="00C9056C">
        <w:rPr>
          <w:rFonts w:eastAsia="Times New Roman"/>
          <w:color w:val="auto"/>
          <w:sz w:val="24"/>
          <w:szCs w:val="24"/>
          <w:lang w:val="en-GB"/>
        </w:rPr>
        <w:t>An assessment of the proposal against the LEP standards is provided below.</w:t>
      </w:r>
    </w:p>
    <w:tbl>
      <w:tblPr>
        <w:tblW w:w="9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209"/>
        <w:gridCol w:w="725"/>
        <w:gridCol w:w="2542"/>
        <w:gridCol w:w="1613"/>
      </w:tblGrid>
      <w:tr w:rsidR="00D762A8" w:rsidRPr="00C9056C" w14:paraId="13E1E803" w14:textId="77777777" w:rsidTr="00914145">
        <w:tc>
          <w:tcPr>
            <w:tcW w:w="21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7A321" w14:textId="77777777" w:rsidR="004042E0" w:rsidRPr="00C9056C" w:rsidRDefault="004042E0">
            <w:pPr>
              <w:rPr>
                <w:b/>
                <w:color w:val="auto"/>
                <w:sz w:val="24"/>
                <w:szCs w:val="24"/>
              </w:rPr>
            </w:pPr>
            <w:r w:rsidRPr="00C9056C">
              <w:rPr>
                <w:b/>
                <w:color w:val="auto"/>
                <w:sz w:val="24"/>
                <w:szCs w:val="24"/>
              </w:rPr>
              <w:t>Clause</w:t>
            </w:r>
          </w:p>
        </w:tc>
        <w:tc>
          <w:tcPr>
            <w:tcW w:w="22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49DEB6" w14:textId="77777777" w:rsidR="004042E0" w:rsidRPr="00C9056C" w:rsidRDefault="004042E0">
            <w:pPr>
              <w:rPr>
                <w:b/>
                <w:color w:val="auto"/>
                <w:sz w:val="24"/>
                <w:szCs w:val="24"/>
              </w:rPr>
            </w:pPr>
            <w:r w:rsidRPr="00C9056C">
              <w:rPr>
                <w:b/>
                <w:color w:val="auto"/>
                <w:sz w:val="24"/>
                <w:szCs w:val="24"/>
              </w:rPr>
              <w:t>Standard</w:t>
            </w:r>
          </w:p>
        </w:tc>
        <w:tc>
          <w:tcPr>
            <w:tcW w:w="32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F1CF06" w14:textId="77777777" w:rsidR="004042E0" w:rsidRPr="00C9056C" w:rsidRDefault="004042E0">
            <w:pPr>
              <w:rPr>
                <w:b/>
                <w:color w:val="auto"/>
                <w:sz w:val="24"/>
                <w:szCs w:val="24"/>
              </w:rPr>
            </w:pPr>
            <w:r w:rsidRPr="00C9056C">
              <w:rPr>
                <w:b/>
                <w:color w:val="auto"/>
                <w:sz w:val="24"/>
                <w:szCs w:val="24"/>
              </w:rPr>
              <w:t>Proposal</w:t>
            </w:r>
          </w:p>
        </w:tc>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9FEA06" w14:textId="77777777" w:rsidR="004042E0" w:rsidRPr="00C9056C" w:rsidRDefault="004042E0">
            <w:pPr>
              <w:rPr>
                <w:b/>
                <w:color w:val="auto"/>
                <w:sz w:val="24"/>
                <w:szCs w:val="24"/>
              </w:rPr>
            </w:pPr>
            <w:r w:rsidRPr="00C9056C">
              <w:rPr>
                <w:b/>
                <w:color w:val="auto"/>
                <w:sz w:val="24"/>
                <w:szCs w:val="24"/>
              </w:rPr>
              <w:t>Complies</w:t>
            </w:r>
          </w:p>
        </w:tc>
      </w:tr>
      <w:tr w:rsidR="004808D9" w:rsidRPr="00C9056C" w14:paraId="5E824A5D" w14:textId="77777777" w:rsidTr="00914145">
        <w:tc>
          <w:tcPr>
            <w:tcW w:w="92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E69EB" w14:textId="77777777" w:rsidR="004042E0" w:rsidRPr="00C9056C" w:rsidRDefault="004042E0">
            <w:pPr>
              <w:spacing w:after="0" w:line="240" w:lineRule="auto"/>
              <w:rPr>
                <w:b/>
                <w:color w:val="auto"/>
                <w:sz w:val="24"/>
                <w:szCs w:val="24"/>
              </w:rPr>
            </w:pPr>
            <w:r w:rsidRPr="00C9056C">
              <w:rPr>
                <w:b/>
                <w:color w:val="auto"/>
                <w:sz w:val="24"/>
                <w:szCs w:val="24"/>
              </w:rPr>
              <w:t>Part 2: Permitted or Prohibited Development</w:t>
            </w:r>
          </w:p>
        </w:tc>
      </w:tr>
      <w:tr w:rsidR="003F56BA" w:rsidRPr="00C9056C" w14:paraId="1DE01AD5"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476BC480" w14:textId="77777777" w:rsidR="004042E0" w:rsidRPr="00C9056C" w:rsidRDefault="004042E0">
            <w:pPr>
              <w:spacing w:line="240" w:lineRule="auto"/>
              <w:rPr>
                <w:color w:val="auto"/>
                <w:sz w:val="24"/>
                <w:szCs w:val="24"/>
              </w:rPr>
            </w:pPr>
            <w:r w:rsidRPr="00C9056C">
              <w:rPr>
                <w:color w:val="auto"/>
                <w:sz w:val="24"/>
                <w:szCs w:val="24"/>
              </w:rPr>
              <w:t>2.2 Zoning of Land to which Plan applies</w:t>
            </w:r>
          </w:p>
        </w:tc>
        <w:tc>
          <w:tcPr>
            <w:tcW w:w="2209" w:type="dxa"/>
            <w:tcBorders>
              <w:top w:val="single" w:sz="4" w:space="0" w:color="auto"/>
              <w:left w:val="single" w:sz="4" w:space="0" w:color="auto"/>
              <w:bottom w:val="single" w:sz="4" w:space="0" w:color="auto"/>
              <w:right w:val="single" w:sz="4" w:space="0" w:color="auto"/>
            </w:tcBorders>
            <w:hideMark/>
          </w:tcPr>
          <w:p w14:paraId="0C5E3FDD" w14:textId="01E3703B" w:rsidR="004042E0" w:rsidRPr="00C9056C" w:rsidRDefault="0061421E">
            <w:pPr>
              <w:spacing w:line="240" w:lineRule="auto"/>
              <w:rPr>
                <w:color w:val="auto"/>
                <w:sz w:val="24"/>
                <w:szCs w:val="24"/>
              </w:rPr>
            </w:pPr>
            <w:r w:rsidRPr="00C9056C">
              <w:rPr>
                <w:color w:val="auto"/>
                <w:sz w:val="24"/>
                <w:szCs w:val="24"/>
              </w:rPr>
              <w:t>MU1</w:t>
            </w:r>
            <w:r w:rsidR="00D76C62" w:rsidRPr="00C9056C">
              <w:rPr>
                <w:color w:val="auto"/>
                <w:sz w:val="24"/>
                <w:szCs w:val="24"/>
              </w:rPr>
              <w:t xml:space="preserve"> Mixed Use</w:t>
            </w:r>
          </w:p>
        </w:tc>
        <w:tc>
          <w:tcPr>
            <w:tcW w:w="3267" w:type="dxa"/>
            <w:gridSpan w:val="2"/>
            <w:tcBorders>
              <w:top w:val="single" w:sz="4" w:space="0" w:color="auto"/>
              <w:left w:val="single" w:sz="4" w:space="0" w:color="auto"/>
              <w:bottom w:val="single" w:sz="4" w:space="0" w:color="auto"/>
              <w:right w:val="single" w:sz="4" w:space="0" w:color="auto"/>
            </w:tcBorders>
            <w:hideMark/>
          </w:tcPr>
          <w:p w14:paraId="6352D25A" w14:textId="77777777" w:rsidR="004042E0" w:rsidRDefault="004042E0">
            <w:pPr>
              <w:spacing w:after="0" w:line="240" w:lineRule="auto"/>
              <w:rPr>
                <w:color w:val="auto"/>
                <w:sz w:val="24"/>
                <w:szCs w:val="24"/>
              </w:rPr>
            </w:pPr>
            <w:r w:rsidRPr="00C9056C">
              <w:rPr>
                <w:color w:val="auto"/>
                <w:sz w:val="24"/>
                <w:szCs w:val="24"/>
              </w:rPr>
              <w:t>The proposed application is for</w:t>
            </w:r>
            <w:r w:rsidR="0061421E" w:rsidRPr="00C9056C">
              <w:rPr>
                <w:color w:val="auto"/>
                <w:sz w:val="24"/>
                <w:szCs w:val="24"/>
              </w:rPr>
              <w:t xml:space="preserve"> residential flat building,</w:t>
            </w:r>
            <w:r w:rsidRPr="00C9056C">
              <w:rPr>
                <w:color w:val="auto"/>
                <w:sz w:val="24"/>
                <w:szCs w:val="24"/>
              </w:rPr>
              <w:t xml:space="preserve"> mixed use development </w:t>
            </w:r>
            <w:r w:rsidR="00C41144" w:rsidRPr="00C9056C">
              <w:rPr>
                <w:color w:val="auto"/>
                <w:sz w:val="24"/>
                <w:szCs w:val="24"/>
              </w:rPr>
              <w:t xml:space="preserve">and retail and commercial premises </w:t>
            </w:r>
            <w:r w:rsidRPr="00C9056C">
              <w:rPr>
                <w:color w:val="auto"/>
                <w:sz w:val="24"/>
                <w:szCs w:val="24"/>
              </w:rPr>
              <w:t xml:space="preserve">which are all permitted land uses in the </w:t>
            </w:r>
            <w:r w:rsidR="0061421E" w:rsidRPr="00C9056C">
              <w:rPr>
                <w:color w:val="auto"/>
                <w:sz w:val="24"/>
                <w:szCs w:val="24"/>
              </w:rPr>
              <w:t>MU1</w:t>
            </w:r>
            <w:r w:rsidR="00C41144" w:rsidRPr="00C9056C">
              <w:rPr>
                <w:color w:val="auto"/>
                <w:sz w:val="24"/>
                <w:szCs w:val="24"/>
              </w:rPr>
              <w:t xml:space="preserve"> Mixed Use </w:t>
            </w:r>
            <w:r w:rsidRPr="00C9056C">
              <w:rPr>
                <w:color w:val="auto"/>
                <w:sz w:val="24"/>
                <w:szCs w:val="24"/>
              </w:rPr>
              <w:t>zone under GRLEP 2021.</w:t>
            </w:r>
            <w:r w:rsidR="003F56BA" w:rsidRPr="00C9056C">
              <w:rPr>
                <w:color w:val="auto"/>
                <w:sz w:val="24"/>
                <w:szCs w:val="24"/>
              </w:rPr>
              <w:t xml:space="preserve"> </w:t>
            </w:r>
          </w:p>
          <w:p w14:paraId="16C4C134" w14:textId="4D62EAB8" w:rsidR="00914145" w:rsidRPr="00C9056C" w:rsidRDefault="00914145">
            <w:pPr>
              <w:spacing w:after="0" w:line="240" w:lineRule="auto"/>
              <w:rPr>
                <w:color w:val="auto"/>
                <w:sz w:val="24"/>
                <w:szCs w:val="24"/>
              </w:rPr>
            </w:pPr>
            <w:r>
              <w:rPr>
                <w:color w:val="auto"/>
                <w:sz w:val="24"/>
                <w:szCs w:val="24"/>
              </w:rPr>
              <w:t>(Residential flat buildings are permitted by Schedule 1 Additional Permitted Uses – 14</w:t>
            </w:r>
            <w:r w:rsidR="005277C1">
              <w:rPr>
                <w:color w:val="auto"/>
                <w:sz w:val="24"/>
                <w:szCs w:val="24"/>
              </w:rPr>
              <w:t xml:space="preserve"> and the provisions of </w:t>
            </w:r>
            <w:r w:rsidR="005277C1" w:rsidRPr="005277C1">
              <w:rPr>
                <w:color w:val="auto"/>
                <w:sz w:val="24"/>
                <w:szCs w:val="24"/>
              </w:rPr>
              <w:t xml:space="preserve">Clause </w:t>
            </w:r>
            <w:r w:rsidR="005277C1" w:rsidRPr="005277C1">
              <w:rPr>
                <w:color w:val="000000" w:themeColor="text1"/>
                <w:sz w:val="24"/>
                <w:szCs w:val="24"/>
                <w:shd w:val="clear" w:color="auto" w:fill="FFFFFF"/>
              </w:rPr>
              <w:t>6.13(5A)</w:t>
            </w:r>
            <w:r w:rsidR="005277C1">
              <w:rPr>
                <w:color w:val="000000" w:themeColor="text1"/>
                <w:sz w:val="24"/>
                <w:szCs w:val="24"/>
                <w:shd w:val="clear" w:color="auto" w:fill="FFFFFF"/>
              </w:rPr>
              <w:t xml:space="preserve"> apply to the site</w:t>
            </w:r>
            <w:r w:rsidRPr="005277C1">
              <w:rPr>
                <w:color w:val="auto"/>
                <w:sz w:val="24"/>
                <w:szCs w:val="24"/>
              </w:rPr>
              <w:t>)</w:t>
            </w:r>
            <w:r w:rsidR="005277C1">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1534990C" w14:textId="6ECBCA3F" w:rsidR="004042E0" w:rsidRPr="00C9056C" w:rsidRDefault="0061421E">
            <w:pPr>
              <w:spacing w:line="240" w:lineRule="auto"/>
              <w:rPr>
                <w:color w:val="auto"/>
                <w:sz w:val="24"/>
                <w:szCs w:val="24"/>
              </w:rPr>
            </w:pPr>
            <w:r w:rsidRPr="00C9056C">
              <w:rPr>
                <w:color w:val="auto"/>
                <w:sz w:val="24"/>
                <w:szCs w:val="24"/>
              </w:rPr>
              <w:t>Yes</w:t>
            </w:r>
          </w:p>
        </w:tc>
      </w:tr>
      <w:tr w:rsidR="00C41144" w:rsidRPr="00C9056C" w14:paraId="34854FA3"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39721D12" w14:textId="77777777" w:rsidR="004042E0" w:rsidRPr="00C9056C" w:rsidRDefault="004042E0">
            <w:pPr>
              <w:spacing w:line="240" w:lineRule="auto"/>
              <w:rPr>
                <w:color w:val="auto"/>
                <w:sz w:val="24"/>
                <w:szCs w:val="24"/>
              </w:rPr>
            </w:pPr>
            <w:r w:rsidRPr="00C9056C">
              <w:rPr>
                <w:color w:val="auto"/>
                <w:sz w:val="24"/>
                <w:szCs w:val="24"/>
              </w:rPr>
              <w:t>2.3 Zone objectives and Land use table</w:t>
            </w:r>
          </w:p>
        </w:tc>
        <w:tc>
          <w:tcPr>
            <w:tcW w:w="2209" w:type="dxa"/>
            <w:tcBorders>
              <w:top w:val="single" w:sz="4" w:space="0" w:color="auto"/>
              <w:left w:val="single" w:sz="4" w:space="0" w:color="auto"/>
              <w:bottom w:val="single" w:sz="4" w:space="0" w:color="auto"/>
              <w:right w:val="single" w:sz="4" w:space="0" w:color="auto"/>
            </w:tcBorders>
            <w:hideMark/>
          </w:tcPr>
          <w:p w14:paraId="69D1FE26" w14:textId="77777777" w:rsidR="004042E0" w:rsidRPr="00C9056C" w:rsidRDefault="004042E0">
            <w:pPr>
              <w:spacing w:line="240" w:lineRule="auto"/>
              <w:rPr>
                <w:color w:val="auto"/>
                <w:sz w:val="24"/>
                <w:szCs w:val="24"/>
              </w:rPr>
            </w:pPr>
            <w:r w:rsidRPr="00C9056C">
              <w:rPr>
                <w:color w:val="auto"/>
                <w:sz w:val="24"/>
                <w:szCs w:val="24"/>
              </w:rPr>
              <w:t>Objectives of zone to be satisfied</w:t>
            </w:r>
          </w:p>
        </w:tc>
        <w:tc>
          <w:tcPr>
            <w:tcW w:w="3267" w:type="dxa"/>
            <w:gridSpan w:val="2"/>
            <w:tcBorders>
              <w:top w:val="single" w:sz="4" w:space="0" w:color="auto"/>
              <w:left w:val="single" w:sz="4" w:space="0" w:color="auto"/>
              <w:bottom w:val="single" w:sz="4" w:space="0" w:color="auto"/>
              <w:right w:val="single" w:sz="4" w:space="0" w:color="auto"/>
            </w:tcBorders>
            <w:hideMark/>
          </w:tcPr>
          <w:p w14:paraId="380FE400" w14:textId="415C160E" w:rsidR="004042E0" w:rsidRPr="00C9056C" w:rsidRDefault="004042E0">
            <w:pPr>
              <w:spacing w:after="0" w:line="240" w:lineRule="auto"/>
              <w:rPr>
                <w:color w:val="auto"/>
                <w:sz w:val="24"/>
                <w:szCs w:val="24"/>
              </w:rPr>
            </w:pPr>
            <w:r w:rsidRPr="00C9056C">
              <w:rPr>
                <w:color w:val="auto"/>
                <w:sz w:val="24"/>
                <w:szCs w:val="24"/>
              </w:rPr>
              <w:t>The proposal satisfies the objectives of the zone by providing a mixture of residential apartments,</w:t>
            </w:r>
            <w:r w:rsidR="00C41144" w:rsidRPr="00C9056C">
              <w:rPr>
                <w:color w:val="auto"/>
                <w:sz w:val="24"/>
                <w:szCs w:val="24"/>
              </w:rPr>
              <w:t xml:space="preserve"> retail premises and </w:t>
            </w:r>
            <w:r w:rsidRPr="00C9056C">
              <w:rPr>
                <w:color w:val="auto"/>
                <w:sz w:val="24"/>
                <w:szCs w:val="24"/>
              </w:rPr>
              <w:t xml:space="preserve">commercial premises which are consistent with the zone objectives and are suitable </w:t>
            </w:r>
            <w:r w:rsidRPr="00C9056C">
              <w:rPr>
                <w:color w:val="auto"/>
                <w:sz w:val="24"/>
                <w:szCs w:val="24"/>
              </w:rPr>
              <w:lastRenderedPageBreak/>
              <w:t>for the site and will not adversely impact neighbouring properties.</w:t>
            </w:r>
          </w:p>
        </w:tc>
        <w:tc>
          <w:tcPr>
            <w:tcW w:w="1613" w:type="dxa"/>
            <w:tcBorders>
              <w:top w:val="single" w:sz="4" w:space="0" w:color="auto"/>
              <w:left w:val="single" w:sz="4" w:space="0" w:color="auto"/>
              <w:bottom w:val="single" w:sz="4" w:space="0" w:color="auto"/>
              <w:right w:val="single" w:sz="4" w:space="0" w:color="auto"/>
            </w:tcBorders>
            <w:hideMark/>
          </w:tcPr>
          <w:p w14:paraId="54AAB8ED" w14:textId="77777777" w:rsidR="004042E0" w:rsidRPr="00C9056C" w:rsidRDefault="004042E0">
            <w:pPr>
              <w:spacing w:line="240" w:lineRule="auto"/>
              <w:rPr>
                <w:color w:val="auto"/>
                <w:sz w:val="24"/>
                <w:szCs w:val="24"/>
              </w:rPr>
            </w:pPr>
            <w:r w:rsidRPr="00C9056C">
              <w:rPr>
                <w:color w:val="auto"/>
                <w:sz w:val="24"/>
                <w:szCs w:val="24"/>
              </w:rPr>
              <w:lastRenderedPageBreak/>
              <w:t>Yes</w:t>
            </w:r>
          </w:p>
        </w:tc>
      </w:tr>
      <w:tr w:rsidR="009C5C33" w:rsidRPr="00C9056C" w14:paraId="6A6EC919"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794CFD7F" w14:textId="77777777" w:rsidR="004042E0" w:rsidRPr="00C9056C" w:rsidRDefault="004042E0">
            <w:pPr>
              <w:spacing w:line="240" w:lineRule="auto"/>
              <w:rPr>
                <w:color w:val="auto"/>
                <w:sz w:val="24"/>
                <w:szCs w:val="24"/>
              </w:rPr>
            </w:pPr>
            <w:r w:rsidRPr="00C9056C">
              <w:rPr>
                <w:color w:val="auto"/>
                <w:sz w:val="24"/>
                <w:szCs w:val="24"/>
              </w:rPr>
              <w:t xml:space="preserve">2.7 Demolition </w:t>
            </w:r>
          </w:p>
        </w:tc>
        <w:tc>
          <w:tcPr>
            <w:tcW w:w="2209" w:type="dxa"/>
            <w:tcBorders>
              <w:top w:val="single" w:sz="4" w:space="0" w:color="auto"/>
              <w:left w:val="single" w:sz="4" w:space="0" w:color="auto"/>
              <w:bottom w:val="single" w:sz="4" w:space="0" w:color="auto"/>
              <w:right w:val="single" w:sz="4" w:space="0" w:color="auto"/>
            </w:tcBorders>
            <w:hideMark/>
          </w:tcPr>
          <w:p w14:paraId="19A5F6D0" w14:textId="77777777" w:rsidR="004042E0" w:rsidRPr="00C9056C" w:rsidRDefault="004042E0">
            <w:pPr>
              <w:spacing w:after="0" w:line="240" w:lineRule="auto"/>
              <w:rPr>
                <w:color w:val="auto"/>
                <w:sz w:val="24"/>
                <w:szCs w:val="24"/>
              </w:rPr>
            </w:pPr>
            <w:r w:rsidRPr="00C9056C">
              <w:rPr>
                <w:color w:val="auto"/>
                <w:sz w:val="24"/>
                <w:szCs w:val="24"/>
              </w:rPr>
              <w:t>Demolition requires development consent.</w:t>
            </w:r>
          </w:p>
        </w:tc>
        <w:tc>
          <w:tcPr>
            <w:tcW w:w="3267" w:type="dxa"/>
            <w:gridSpan w:val="2"/>
            <w:tcBorders>
              <w:top w:val="single" w:sz="4" w:space="0" w:color="auto"/>
              <w:left w:val="single" w:sz="4" w:space="0" w:color="auto"/>
              <w:bottom w:val="single" w:sz="4" w:space="0" w:color="auto"/>
              <w:right w:val="single" w:sz="4" w:space="0" w:color="auto"/>
            </w:tcBorders>
            <w:hideMark/>
          </w:tcPr>
          <w:p w14:paraId="0EFA3ED7" w14:textId="77777777" w:rsidR="004042E0" w:rsidRPr="00C9056C" w:rsidRDefault="004042E0">
            <w:pPr>
              <w:spacing w:after="0" w:line="240" w:lineRule="auto"/>
              <w:rPr>
                <w:color w:val="auto"/>
                <w:sz w:val="24"/>
                <w:szCs w:val="24"/>
              </w:rPr>
            </w:pPr>
            <w:r w:rsidRPr="00C9056C">
              <w:rPr>
                <w:color w:val="auto"/>
                <w:sz w:val="24"/>
                <w:szCs w:val="24"/>
              </w:rPr>
              <w:t>Consent for demolition of existing structures is sought.</w:t>
            </w:r>
          </w:p>
        </w:tc>
        <w:tc>
          <w:tcPr>
            <w:tcW w:w="1613" w:type="dxa"/>
            <w:tcBorders>
              <w:top w:val="single" w:sz="4" w:space="0" w:color="auto"/>
              <w:left w:val="single" w:sz="4" w:space="0" w:color="auto"/>
              <w:bottom w:val="single" w:sz="4" w:space="0" w:color="auto"/>
              <w:right w:val="single" w:sz="4" w:space="0" w:color="auto"/>
            </w:tcBorders>
            <w:hideMark/>
          </w:tcPr>
          <w:p w14:paraId="31497734" w14:textId="77777777" w:rsidR="004042E0" w:rsidRPr="00C9056C" w:rsidRDefault="004042E0">
            <w:pPr>
              <w:spacing w:line="240" w:lineRule="auto"/>
              <w:rPr>
                <w:color w:val="auto"/>
                <w:sz w:val="24"/>
                <w:szCs w:val="24"/>
              </w:rPr>
            </w:pPr>
            <w:r w:rsidRPr="00C9056C">
              <w:rPr>
                <w:color w:val="auto"/>
                <w:sz w:val="24"/>
                <w:szCs w:val="24"/>
              </w:rPr>
              <w:t xml:space="preserve">Yes </w:t>
            </w:r>
          </w:p>
        </w:tc>
      </w:tr>
      <w:tr w:rsidR="00512362" w:rsidRPr="00C9056C" w14:paraId="3E835AB8" w14:textId="77777777" w:rsidTr="00914145">
        <w:tc>
          <w:tcPr>
            <w:tcW w:w="92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25C1AA" w14:textId="77777777" w:rsidR="004042E0" w:rsidRPr="00C9056C" w:rsidRDefault="004042E0">
            <w:pPr>
              <w:spacing w:after="0" w:line="240" w:lineRule="auto"/>
              <w:ind w:right="6"/>
              <w:rPr>
                <w:b/>
                <w:color w:val="000000" w:themeColor="text1"/>
                <w:sz w:val="24"/>
                <w:szCs w:val="24"/>
              </w:rPr>
            </w:pPr>
            <w:r w:rsidRPr="00C9056C">
              <w:rPr>
                <w:b/>
                <w:color w:val="000000" w:themeColor="text1"/>
                <w:sz w:val="24"/>
                <w:szCs w:val="24"/>
              </w:rPr>
              <w:t>Part 4: Principal Development Standards</w:t>
            </w:r>
          </w:p>
        </w:tc>
      </w:tr>
      <w:tr w:rsidR="00510259" w:rsidRPr="00C9056C" w14:paraId="6188E3F9" w14:textId="77777777" w:rsidTr="00914145">
        <w:trPr>
          <w:trHeight w:val="562"/>
        </w:trPr>
        <w:tc>
          <w:tcPr>
            <w:tcW w:w="2184" w:type="dxa"/>
            <w:tcBorders>
              <w:top w:val="single" w:sz="4" w:space="0" w:color="auto"/>
              <w:left w:val="single" w:sz="4" w:space="0" w:color="auto"/>
              <w:bottom w:val="single" w:sz="4" w:space="0" w:color="auto"/>
              <w:right w:val="single" w:sz="4" w:space="0" w:color="auto"/>
            </w:tcBorders>
            <w:hideMark/>
          </w:tcPr>
          <w:p w14:paraId="503C1504" w14:textId="77777777" w:rsidR="004042E0" w:rsidRPr="00C9056C" w:rsidRDefault="004042E0">
            <w:pPr>
              <w:spacing w:line="240" w:lineRule="auto"/>
              <w:rPr>
                <w:color w:val="000000" w:themeColor="text1"/>
                <w:sz w:val="24"/>
                <w:szCs w:val="24"/>
              </w:rPr>
            </w:pPr>
            <w:r w:rsidRPr="00C9056C">
              <w:rPr>
                <w:color w:val="000000" w:themeColor="text1"/>
                <w:sz w:val="24"/>
                <w:szCs w:val="24"/>
              </w:rPr>
              <w:t>4.3 Height of Buildings</w:t>
            </w:r>
          </w:p>
        </w:tc>
        <w:tc>
          <w:tcPr>
            <w:tcW w:w="2209" w:type="dxa"/>
            <w:tcBorders>
              <w:top w:val="single" w:sz="4" w:space="0" w:color="auto"/>
              <w:left w:val="single" w:sz="4" w:space="0" w:color="auto"/>
              <w:bottom w:val="single" w:sz="4" w:space="0" w:color="auto"/>
              <w:right w:val="single" w:sz="4" w:space="0" w:color="auto"/>
            </w:tcBorders>
          </w:tcPr>
          <w:p w14:paraId="2BFF21EE"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Maximum permitted height as per height of building map:</w:t>
            </w:r>
          </w:p>
          <w:p w14:paraId="75C57B61" w14:textId="77777777" w:rsidR="004042E0" w:rsidRPr="00C9056C" w:rsidRDefault="004042E0">
            <w:pPr>
              <w:spacing w:after="0" w:line="240" w:lineRule="auto"/>
              <w:rPr>
                <w:color w:val="000000" w:themeColor="text1"/>
                <w:sz w:val="24"/>
                <w:szCs w:val="24"/>
              </w:rPr>
            </w:pPr>
          </w:p>
          <w:p w14:paraId="1915D4AD" w14:textId="5D412497" w:rsidR="00512362" w:rsidRPr="00C9056C" w:rsidRDefault="00512362">
            <w:pPr>
              <w:spacing w:after="0" w:line="240" w:lineRule="auto"/>
              <w:rPr>
                <w:color w:val="000000" w:themeColor="text1"/>
                <w:sz w:val="24"/>
                <w:szCs w:val="24"/>
              </w:rPr>
            </w:pPr>
            <w:r w:rsidRPr="00C9056C">
              <w:rPr>
                <w:color w:val="000000" w:themeColor="text1"/>
                <w:sz w:val="24"/>
                <w:szCs w:val="24"/>
              </w:rPr>
              <w:t>Building A:</w:t>
            </w:r>
            <w:r w:rsidR="00350928" w:rsidRPr="00C9056C">
              <w:rPr>
                <w:color w:val="000000" w:themeColor="text1"/>
                <w:sz w:val="24"/>
                <w:szCs w:val="24"/>
              </w:rPr>
              <w:t xml:space="preserve"> 60m</w:t>
            </w:r>
          </w:p>
          <w:p w14:paraId="12792ADE" w14:textId="3F38D46B" w:rsidR="00512362" w:rsidRPr="00C9056C" w:rsidRDefault="00512362">
            <w:pPr>
              <w:spacing w:after="0" w:line="240" w:lineRule="auto"/>
              <w:rPr>
                <w:color w:val="000000" w:themeColor="text1"/>
                <w:sz w:val="24"/>
                <w:szCs w:val="24"/>
              </w:rPr>
            </w:pPr>
            <w:r w:rsidRPr="00C9056C">
              <w:rPr>
                <w:color w:val="000000" w:themeColor="text1"/>
                <w:sz w:val="24"/>
                <w:szCs w:val="24"/>
              </w:rPr>
              <w:t>Building B:</w:t>
            </w:r>
            <w:r w:rsidR="00350928" w:rsidRPr="00C9056C">
              <w:rPr>
                <w:color w:val="000000" w:themeColor="text1"/>
                <w:sz w:val="24"/>
                <w:szCs w:val="24"/>
              </w:rPr>
              <w:t xml:space="preserve"> 55m</w:t>
            </w:r>
          </w:p>
          <w:p w14:paraId="095A3A28" w14:textId="21FFFEF8" w:rsidR="00512362" w:rsidRPr="00C9056C" w:rsidRDefault="00512362">
            <w:pPr>
              <w:spacing w:after="0" w:line="240" w:lineRule="auto"/>
              <w:rPr>
                <w:color w:val="000000" w:themeColor="text1"/>
                <w:sz w:val="24"/>
                <w:szCs w:val="24"/>
              </w:rPr>
            </w:pPr>
            <w:r w:rsidRPr="00C9056C">
              <w:rPr>
                <w:color w:val="000000" w:themeColor="text1"/>
                <w:sz w:val="24"/>
                <w:szCs w:val="24"/>
              </w:rPr>
              <w:t>Building C:</w:t>
            </w:r>
            <w:r w:rsidR="00350928" w:rsidRPr="00C9056C">
              <w:rPr>
                <w:color w:val="000000" w:themeColor="text1"/>
                <w:sz w:val="24"/>
                <w:szCs w:val="24"/>
              </w:rPr>
              <w:t xml:space="preserve"> 40m</w:t>
            </w:r>
          </w:p>
          <w:p w14:paraId="7D129162" w14:textId="75CC3584" w:rsidR="00512362" w:rsidRPr="00C9056C" w:rsidRDefault="00512362">
            <w:pPr>
              <w:spacing w:after="0" w:line="240" w:lineRule="auto"/>
              <w:rPr>
                <w:color w:val="000000" w:themeColor="text1"/>
                <w:sz w:val="24"/>
                <w:szCs w:val="24"/>
              </w:rPr>
            </w:pPr>
            <w:r w:rsidRPr="00C9056C">
              <w:rPr>
                <w:color w:val="000000" w:themeColor="text1"/>
                <w:sz w:val="24"/>
                <w:szCs w:val="24"/>
              </w:rPr>
              <w:t>Building D:</w:t>
            </w:r>
            <w:r w:rsidR="00350928" w:rsidRPr="00C9056C">
              <w:rPr>
                <w:color w:val="000000" w:themeColor="text1"/>
                <w:sz w:val="24"/>
                <w:szCs w:val="24"/>
              </w:rPr>
              <w:t xml:space="preserve"> 30m</w:t>
            </w:r>
          </w:p>
          <w:p w14:paraId="341B22DD" w14:textId="69E39036" w:rsidR="004042E0" w:rsidRPr="00C9056C" w:rsidRDefault="00512362">
            <w:pPr>
              <w:spacing w:after="0" w:line="240" w:lineRule="auto"/>
              <w:rPr>
                <w:color w:val="000000" w:themeColor="text1"/>
                <w:sz w:val="24"/>
                <w:szCs w:val="24"/>
                <w:highlight w:val="cyan"/>
              </w:rPr>
            </w:pPr>
            <w:r w:rsidRPr="00C9056C">
              <w:rPr>
                <w:color w:val="000000" w:themeColor="text1"/>
                <w:sz w:val="24"/>
                <w:szCs w:val="24"/>
              </w:rPr>
              <w:t xml:space="preserve">Building E: </w:t>
            </w:r>
            <w:r w:rsidR="00350928" w:rsidRPr="00C9056C">
              <w:rPr>
                <w:color w:val="000000" w:themeColor="text1"/>
                <w:sz w:val="24"/>
                <w:szCs w:val="24"/>
              </w:rPr>
              <w:t>23m</w:t>
            </w:r>
          </w:p>
        </w:tc>
        <w:tc>
          <w:tcPr>
            <w:tcW w:w="3267" w:type="dxa"/>
            <w:gridSpan w:val="2"/>
            <w:tcBorders>
              <w:top w:val="single" w:sz="4" w:space="0" w:color="auto"/>
              <w:left w:val="single" w:sz="4" w:space="0" w:color="auto"/>
              <w:bottom w:val="single" w:sz="4" w:space="0" w:color="auto"/>
              <w:right w:val="single" w:sz="4" w:space="0" w:color="auto"/>
            </w:tcBorders>
          </w:tcPr>
          <w:p w14:paraId="10153E0C" w14:textId="77777777" w:rsidR="004042E0" w:rsidRPr="00C9056C" w:rsidRDefault="004042E0">
            <w:pPr>
              <w:spacing w:after="0" w:line="240" w:lineRule="auto"/>
              <w:rPr>
                <w:color w:val="000000" w:themeColor="text1"/>
                <w:sz w:val="24"/>
                <w:szCs w:val="24"/>
              </w:rPr>
            </w:pPr>
          </w:p>
          <w:p w14:paraId="19FA09F5" w14:textId="77777777" w:rsidR="004042E0" w:rsidRPr="00C9056C" w:rsidRDefault="004042E0">
            <w:pPr>
              <w:spacing w:after="0" w:line="240" w:lineRule="auto"/>
              <w:rPr>
                <w:color w:val="000000" w:themeColor="text1"/>
                <w:sz w:val="24"/>
                <w:szCs w:val="24"/>
              </w:rPr>
            </w:pPr>
          </w:p>
          <w:p w14:paraId="285CCD4E" w14:textId="77777777" w:rsidR="004042E0" w:rsidRPr="00C9056C" w:rsidRDefault="004042E0">
            <w:pPr>
              <w:spacing w:after="0" w:line="240" w:lineRule="auto"/>
              <w:rPr>
                <w:color w:val="000000" w:themeColor="text1"/>
                <w:sz w:val="24"/>
                <w:szCs w:val="24"/>
              </w:rPr>
            </w:pPr>
          </w:p>
          <w:p w14:paraId="0B3CDFE3" w14:textId="77777777" w:rsidR="004042E0" w:rsidRPr="00C9056C" w:rsidRDefault="004042E0">
            <w:pPr>
              <w:spacing w:after="0" w:line="240" w:lineRule="auto"/>
              <w:rPr>
                <w:color w:val="000000" w:themeColor="text1"/>
                <w:sz w:val="24"/>
                <w:szCs w:val="24"/>
              </w:rPr>
            </w:pPr>
          </w:p>
          <w:p w14:paraId="4BB0AD3E" w14:textId="77777777" w:rsidR="00914145" w:rsidRDefault="00914145" w:rsidP="00512362">
            <w:pPr>
              <w:spacing w:after="0" w:line="240" w:lineRule="auto"/>
              <w:rPr>
                <w:color w:val="000000" w:themeColor="text1"/>
                <w:sz w:val="24"/>
                <w:szCs w:val="24"/>
              </w:rPr>
            </w:pPr>
          </w:p>
          <w:p w14:paraId="773FFB6B" w14:textId="7A312DA3" w:rsidR="00512362" w:rsidRPr="00C9056C" w:rsidRDefault="00512362" w:rsidP="00512362">
            <w:pPr>
              <w:spacing w:after="0" w:line="240" w:lineRule="auto"/>
              <w:rPr>
                <w:color w:val="000000" w:themeColor="text1"/>
                <w:sz w:val="24"/>
                <w:szCs w:val="24"/>
              </w:rPr>
            </w:pPr>
            <w:r w:rsidRPr="00C9056C">
              <w:rPr>
                <w:color w:val="000000" w:themeColor="text1"/>
                <w:sz w:val="24"/>
                <w:szCs w:val="24"/>
              </w:rPr>
              <w:t>Building A:</w:t>
            </w:r>
            <w:r w:rsidR="00510259" w:rsidRPr="00C9056C">
              <w:rPr>
                <w:color w:val="000000" w:themeColor="text1"/>
                <w:sz w:val="24"/>
                <w:szCs w:val="24"/>
              </w:rPr>
              <w:t xml:space="preserve"> 63.75m</w:t>
            </w:r>
          </w:p>
          <w:p w14:paraId="6C9D1FA5" w14:textId="61712F1E" w:rsidR="00512362" w:rsidRPr="00C9056C" w:rsidRDefault="00512362" w:rsidP="00512362">
            <w:pPr>
              <w:spacing w:after="0" w:line="240" w:lineRule="auto"/>
              <w:rPr>
                <w:color w:val="000000" w:themeColor="text1"/>
                <w:sz w:val="24"/>
                <w:szCs w:val="24"/>
              </w:rPr>
            </w:pPr>
            <w:r w:rsidRPr="00C9056C">
              <w:rPr>
                <w:color w:val="000000" w:themeColor="text1"/>
                <w:sz w:val="24"/>
                <w:szCs w:val="24"/>
              </w:rPr>
              <w:t>Building B:</w:t>
            </w:r>
            <w:r w:rsidR="00510259" w:rsidRPr="00C9056C">
              <w:rPr>
                <w:color w:val="000000" w:themeColor="text1"/>
                <w:sz w:val="24"/>
                <w:szCs w:val="24"/>
              </w:rPr>
              <w:t xml:space="preserve"> 59.05m</w:t>
            </w:r>
          </w:p>
          <w:p w14:paraId="62D3ECCF" w14:textId="164341C5" w:rsidR="00512362" w:rsidRPr="00C9056C" w:rsidRDefault="00512362" w:rsidP="00512362">
            <w:pPr>
              <w:spacing w:after="0" w:line="240" w:lineRule="auto"/>
              <w:rPr>
                <w:color w:val="000000" w:themeColor="text1"/>
                <w:sz w:val="24"/>
                <w:szCs w:val="24"/>
              </w:rPr>
            </w:pPr>
            <w:r w:rsidRPr="00C9056C">
              <w:rPr>
                <w:color w:val="000000" w:themeColor="text1"/>
                <w:sz w:val="24"/>
                <w:szCs w:val="24"/>
              </w:rPr>
              <w:t>Building C:</w:t>
            </w:r>
            <w:r w:rsidR="00510259" w:rsidRPr="00C9056C">
              <w:rPr>
                <w:color w:val="000000" w:themeColor="text1"/>
                <w:sz w:val="24"/>
                <w:szCs w:val="24"/>
              </w:rPr>
              <w:t xml:space="preserve"> 44.8m</w:t>
            </w:r>
          </w:p>
          <w:p w14:paraId="7730A261" w14:textId="5D643D70" w:rsidR="00512362" w:rsidRPr="00C9056C" w:rsidRDefault="00512362" w:rsidP="00512362">
            <w:pPr>
              <w:spacing w:after="0" w:line="240" w:lineRule="auto"/>
              <w:rPr>
                <w:color w:val="000000" w:themeColor="text1"/>
                <w:sz w:val="24"/>
                <w:szCs w:val="24"/>
              </w:rPr>
            </w:pPr>
            <w:r w:rsidRPr="00C9056C">
              <w:rPr>
                <w:color w:val="000000" w:themeColor="text1"/>
                <w:sz w:val="24"/>
                <w:szCs w:val="24"/>
              </w:rPr>
              <w:t>Building D:</w:t>
            </w:r>
            <w:r w:rsidR="00510259" w:rsidRPr="00C9056C">
              <w:rPr>
                <w:color w:val="000000" w:themeColor="text1"/>
                <w:sz w:val="24"/>
                <w:szCs w:val="24"/>
              </w:rPr>
              <w:t xml:space="preserve"> 32.97m</w:t>
            </w:r>
          </w:p>
          <w:p w14:paraId="3965C3EF" w14:textId="78DEB4D9" w:rsidR="004042E0" w:rsidRPr="00C9056C" w:rsidRDefault="00512362" w:rsidP="00512362">
            <w:pPr>
              <w:spacing w:after="0" w:line="240" w:lineRule="auto"/>
              <w:rPr>
                <w:color w:val="000000" w:themeColor="text1"/>
                <w:sz w:val="24"/>
                <w:szCs w:val="24"/>
              </w:rPr>
            </w:pPr>
            <w:r w:rsidRPr="00C9056C">
              <w:rPr>
                <w:color w:val="000000" w:themeColor="text1"/>
                <w:sz w:val="24"/>
                <w:szCs w:val="24"/>
              </w:rPr>
              <w:t>Building E:</w:t>
            </w:r>
            <w:r w:rsidR="00510259" w:rsidRPr="00C9056C">
              <w:rPr>
                <w:color w:val="000000" w:themeColor="text1"/>
                <w:sz w:val="24"/>
                <w:szCs w:val="24"/>
              </w:rPr>
              <w:t xml:space="preserve"> 25.75m</w:t>
            </w:r>
          </w:p>
        </w:tc>
        <w:tc>
          <w:tcPr>
            <w:tcW w:w="1613" w:type="dxa"/>
            <w:tcBorders>
              <w:top w:val="single" w:sz="4" w:space="0" w:color="auto"/>
              <w:left w:val="single" w:sz="4" w:space="0" w:color="auto"/>
              <w:bottom w:val="single" w:sz="4" w:space="0" w:color="auto"/>
              <w:right w:val="single" w:sz="4" w:space="0" w:color="auto"/>
            </w:tcBorders>
            <w:hideMark/>
          </w:tcPr>
          <w:p w14:paraId="101A71B5"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 xml:space="preserve">No, see clause 4.6 submitted </w:t>
            </w:r>
          </w:p>
        </w:tc>
      </w:tr>
      <w:tr w:rsidR="00350928" w:rsidRPr="00C9056C" w14:paraId="7E51F408" w14:textId="77777777" w:rsidTr="00914145">
        <w:trPr>
          <w:trHeight w:val="562"/>
        </w:trPr>
        <w:tc>
          <w:tcPr>
            <w:tcW w:w="9273" w:type="dxa"/>
            <w:gridSpan w:val="5"/>
            <w:tcBorders>
              <w:top w:val="single" w:sz="4" w:space="0" w:color="auto"/>
              <w:left w:val="single" w:sz="4" w:space="0" w:color="auto"/>
              <w:bottom w:val="single" w:sz="4" w:space="0" w:color="auto"/>
              <w:right w:val="single" w:sz="4" w:space="0" w:color="auto"/>
            </w:tcBorders>
          </w:tcPr>
          <w:p w14:paraId="09BD2FEF" w14:textId="77777777" w:rsidR="00350928" w:rsidRPr="00C9056C" w:rsidRDefault="00350928">
            <w:pPr>
              <w:spacing w:after="0" w:line="240" w:lineRule="auto"/>
              <w:rPr>
                <w:color w:val="000000" w:themeColor="text1"/>
                <w:sz w:val="24"/>
                <w:szCs w:val="24"/>
              </w:rPr>
            </w:pPr>
          </w:p>
          <w:p w14:paraId="003A678A" w14:textId="2399BDB6" w:rsidR="00350928" w:rsidRPr="00C9056C" w:rsidRDefault="00350928">
            <w:pPr>
              <w:spacing w:after="0" w:line="240" w:lineRule="auto"/>
              <w:rPr>
                <w:noProof/>
                <w:sz w:val="24"/>
                <w:szCs w:val="24"/>
              </w:rPr>
            </w:pPr>
            <w:r w:rsidRPr="00C9056C">
              <w:rPr>
                <w:noProof/>
                <w:sz w:val="24"/>
                <w:szCs w:val="24"/>
                <w:bdr w:val="single" w:sz="24" w:space="0" w:color="auto"/>
              </w:rPr>
              <w:drawing>
                <wp:inline distT="0" distB="0" distL="0" distR="0" wp14:anchorId="5C0FB446" wp14:editId="434E6ED5">
                  <wp:extent cx="5600700" cy="37540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07483" cy="3758617"/>
                          </a:xfrm>
                          <a:prstGeom prst="rect">
                            <a:avLst/>
                          </a:prstGeom>
                        </pic:spPr>
                      </pic:pic>
                    </a:graphicData>
                  </a:graphic>
                </wp:inline>
              </w:drawing>
            </w:r>
          </w:p>
          <w:p w14:paraId="2B051DB8" w14:textId="22CCD8CD" w:rsidR="00350928" w:rsidRPr="00C9056C" w:rsidRDefault="00350928" w:rsidP="00EE411C">
            <w:pPr>
              <w:spacing w:after="0" w:line="240" w:lineRule="auto"/>
              <w:rPr>
                <w:color w:val="auto"/>
                <w:sz w:val="24"/>
                <w:szCs w:val="24"/>
              </w:rPr>
            </w:pPr>
            <w:r w:rsidRPr="00C9056C">
              <w:rPr>
                <w:b/>
                <w:bCs/>
                <w:noProof/>
                <w:sz w:val="24"/>
                <w:szCs w:val="24"/>
              </w:rPr>
              <w:t>Figure</w:t>
            </w:r>
            <w:r w:rsidR="0067398F" w:rsidRPr="00C9056C">
              <w:rPr>
                <w:b/>
                <w:bCs/>
                <w:noProof/>
                <w:sz w:val="24"/>
                <w:szCs w:val="24"/>
              </w:rPr>
              <w:t xml:space="preserve"> 14</w:t>
            </w:r>
            <w:r w:rsidRPr="00C9056C">
              <w:rPr>
                <w:noProof/>
                <w:sz w:val="24"/>
                <w:szCs w:val="24"/>
              </w:rPr>
              <w:t xml:space="preserve">: </w:t>
            </w:r>
            <w:r w:rsidR="00EE411C" w:rsidRPr="00C9056C">
              <w:rPr>
                <w:noProof/>
                <w:sz w:val="24"/>
                <w:szCs w:val="24"/>
              </w:rPr>
              <w:t>Maximum heights of buildings within subect site bordered in black.</w:t>
            </w:r>
          </w:p>
        </w:tc>
      </w:tr>
      <w:tr w:rsidR="00510259" w:rsidRPr="00C9056C" w14:paraId="749DD8BA" w14:textId="77777777" w:rsidTr="00914145">
        <w:trPr>
          <w:trHeight w:val="562"/>
        </w:trPr>
        <w:tc>
          <w:tcPr>
            <w:tcW w:w="9273" w:type="dxa"/>
            <w:gridSpan w:val="5"/>
            <w:tcBorders>
              <w:top w:val="single" w:sz="4" w:space="0" w:color="auto"/>
              <w:left w:val="single" w:sz="4" w:space="0" w:color="auto"/>
              <w:bottom w:val="single" w:sz="4" w:space="0" w:color="auto"/>
              <w:right w:val="single" w:sz="4" w:space="0" w:color="auto"/>
            </w:tcBorders>
            <w:hideMark/>
          </w:tcPr>
          <w:p w14:paraId="5B9EC2A3" w14:textId="17595158" w:rsidR="004042E0" w:rsidRPr="00C9056C" w:rsidRDefault="004042E0">
            <w:pPr>
              <w:spacing w:after="0" w:line="240" w:lineRule="auto"/>
              <w:rPr>
                <w:color w:val="000000" w:themeColor="text1"/>
                <w:sz w:val="24"/>
                <w:szCs w:val="24"/>
              </w:rPr>
            </w:pPr>
            <w:r w:rsidRPr="00C9056C">
              <w:rPr>
                <w:b/>
                <w:color w:val="000000" w:themeColor="text1"/>
                <w:sz w:val="24"/>
                <w:szCs w:val="24"/>
              </w:rPr>
              <w:t>Note:</w:t>
            </w:r>
            <w:r w:rsidRPr="00C9056C">
              <w:rPr>
                <w:color w:val="000000" w:themeColor="text1"/>
                <w:sz w:val="24"/>
                <w:szCs w:val="24"/>
              </w:rPr>
              <w:t xml:space="preserve"> Clause 4.6 objection has been submitted requesting </w:t>
            </w:r>
            <w:r w:rsidR="009E4D8F" w:rsidRPr="00C9056C">
              <w:rPr>
                <w:color w:val="000000" w:themeColor="text1"/>
                <w:sz w:val="24"/>
                <w:szCs w:val="24"/>
              </w:rPr>
              <w:t xml:space="preserve">a </w:t>
            </w:r>
            <w:r w:rsidRPr="00C9056C">
              <w:rPr>
                <w:color w:val="000000" w:themeColor="text1"/>
                <w:sz w:val="24"/>
                <w:szCs w:val="24"/>
              </w:rPr>
              <w:t xml:space="preserve">variation to the development standards for the maximum building height has been submitted. </w:t>
            </w:r>
          </w:p>
        </w:tc>
      </w:tr>
      <w:tr w:rsidR="009C5C33" w:rsidRPr="00C9056C" w14:paraId="38D826A7"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66905EE4"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 xml:space="preserve">4.4 Floor Space Ratio </w:t>
            </w:r>
          </w:p>
        </w:tc>
        <w:tc>
          <w:tcPr>
            <w:tcW w:w="2209" w:type="dxa"/>
            <w:tcBorders>
              <w:top w:val="single" w:sz="4" w:space="0" w:color="auto"/>
              <w:left w:val="single" w:sz="4" w:space="0" w:color="auto"/>
              <w:bottom w:val="single" w:sz="4" w:space="0" w:color="auto"/>
              <w:right w:val="single" w:sz="4" w:space="0" w:color="auto"/>
            </w:tcBorders>
            <w:hideMark/>
          </w:tcPr>
          <w:p w14:paraId="4B952C77"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 xml:space="preserve">Maximum permitted </w:t>
            </w:r>
          </w:p>
          <w:p w14:paraId="34D7B0B1"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4:1</w:t>
            </w:r>
          </w:p>
        </w:tc>
        <w:tc>
          <w:tcPr>
            <w:tcW w:w="3267" w:type="dxa"/>
            <w:gridSpan w:val="2"/>
            <w:tcBorders>
              <w:top w:val="single" w:sz="4" w:space="0" w:color="auto"/>
              <w:left w:val="single" w:sz="4" w:space="0" w:color="auto"/>
              <w:bottom w:val="single" w:sz="4" w:space="0" w:color="auto"/>
              <w:right w:val="single" w:sz="4" w:space="0" w:color="auto"/>
            </w:tcBorders>
          </w:tcPr>
          <w:p w14:paraId="51A23983" w14:textId="77777777" w:rsidR="004042E0" w:rsidRPr="00C9056C" w:rsidRDefault="004042E0">
            <w:pPr>
              <w:spacing w:after="0" w:line="240" w:lineRule="auto"/>
              <w:rPr>
                <w:color w:val="000000" w:themeColor="text1"/>
                <w:sz w:val="24"/>
                <w:szCs w:val="24"/>
              </w:rPr>
            </w:pPr>
          </w:p>
          <w:p w14:paraId="57852DCE" w14:textId="1B151B89" w:rsidR="004042E0" w:rsidRPr="00C9056C" w:rsidRDefault="004042E0">
            <w:pPr>
              <w:spacing w:after="0" w:line="240" w:lineRule="auto"/>
              <w:rPr>
                <w:color w:val="000000" w:themeColor="text1"/>
                <w:sz w:val="24"/>
                <w:szCs w:val="24"/>
              </w:rPr>
            </w:pPr>
            <w:r w:rsidRPr="00C9056C">
              <w:rPr>
                <w:color w:val="000000" w:themeColor="text1"/>
                <w:sz w:val="24"/>
                <w:szCs w:val="24"/>
              </w:rPr>
              <w:t>3.9</w:t>
            </w:r>
            <w:r w:rsidR="001B4342" w:rsidRPr="00C9056C">
              <w:rPr>
                <w:color w:val="000000" w:themeColor="text1"/>
                <w:sz w:val="24"/>
                <w:szCs w:val="24"/>
              </w:rPr>
              <w:t>7</w:t>
            </w:r>
            <w:r w:rsidRPr="00C9056C">
              <w:rPr>
                <w:color w:val="000000" w:themeColor="text1"/>
                <w:sz w:val="24"/>
                <w:szCs w:val="24"/>
              </w:rPr>
              <w:t>:1</w:t>
            </w:r>
            <w:r w:rsidR="001B4342" w:rsidRPr="00C9056C">
              <w:rPr>
                <w:color w:val="000000" w:themeColor="text1"/>
                <w:sz w:val="24"/>
                <w:szCs w:val="24"/>
              </w:rPr>
              <w:t xml:space="preserve"> (36,702sqm)</w:t>
            </w:r>
          </w:p>
        </w:tc>
        <w:tc>
          <w:tcPr>
            <w:tcW w:w="1613" w:type="dxa"/>
            <w:tcBorders>
              <w:top w:val="single" w:sz="4" w:space="0" w:color="auto"/>
              <w:left w:val="single" w:sz="4" w:space="0" w:color="auto"/>
              <w:bottom w:val="single" w:sz="4" w:space="0" w:color="auto"/>
              <w:right w:val="single" w:sz="4" w:space="0" w:color="auto"/>
            </w:tcBorders>
          </w:tcPr>
          <w:p w14:paraId="2B3B2229" w14:textId="77777777" w:rsidR="004042E0" w:rsidRPr="00C9056C" w:rsidRDefault="004042E0">
            <w:pPr>
              <w:spacing w:after="0" w:line="240" w:lineRule="auto"/>
              <w:rPr>
                <w:color w:val="000000" w:themeColor="text1"/>
                <w:sz w:val="24"/>
                <w:szCs w:val="24"/>
              </w:rPr>
            </w:pPr>
          </w:p>
          <w:p w14:paraId="169A4F12"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Yes</w:t>
            </w:r>
          </w:p>
        </w:tc>
      </w:tr>
      <w:tr w:rsidR="001B4342" w:rsidRPr="00C9056C" w14:paraId="3165CD69" w14:textId="77777777" w:rsidTr="00914145">
        <w:tc>
          <w:tcPr>
            <w:tcW w:w="2184" w:type="dxa"/>
            <w:tcBorders>
              <w:top w:val="single" w:sz="4" w:space="0" w:color="auto"/>
              <w:left w:val="single" w:sz="4" w:space="0" w:color="auto"/>
              <w:bottom w:val="single" w:sz="4" w:space="0" w:color="auto"/>
              <w:right w:val="single" w:sz="4" w:space="0" w:color="auto"/>
            </w:tcBorders>
          </w:tcPr>
          <w:p w14:paraId="6AB5EE57" w14:textId="7B276AA8" w:rsidR="00226154" w:rsidRPr="00C9056C" w:rsidRDefault="00226154">
            <w:pPr>
              <w:spacing w:after="0" w:line="240" w:lineRule="auto"/>
              <w:rPr>
                <w:color w:val="000000" w:themeColor="text1"/>
                <w:sz w:val="24"/>
                <w:szCs w:val="24"/>
              </w:rPr>
            </w:pPr>
            <w:r w:rsidRPr="00C9056C">
              <w:rPr>
                <w:color w:val="000000" w:themeColor="text1"/>
                <w:sz w:val="24"/>
                <w:szCs w:val="24"/>
              </w:rPr>
              <w:t xml:space="preserve">4.4B Exceptions to floor space </w:t>
            </w:r>
            <w:r w:rsidRPr="00C9056C">
              <w:rPr>
                <w:color w:val="000000" w:themeColor="text1"/>
                <w:sz w:val="24"/>
                <w:szCs w:val="24"/>
              </w:rPr>
              <w:lastRenderedPageBreak/>
              <w:t xml:space="preserve">ratio – </w:t>
            </w:r>
            <w:proofErr w:type="spellStart"/>
            <w:r w:rsidRPr="00C9056C">
              <w:rPr>
                <w:color w:val="000000" w:themeColor="text1"/>
                <w:sz w:val="24"/>
                <w:szCs w:val="24"/>
              </w:rPr>
              <w:t>non residential</w:t>
            </w:r>
            <w:proofErr w:type="spellEnd"/>
            <w:r w:rsidRPr="00C9056C">
              <w:rPr>
                <w:color w:val="000000" w:themeColor="text1"/>
                <w:sz w:val="24"/>
                <w:szCs w:val="24"/>
              </w:rPr>
              <w:t xml:space="preserve"> uses</w:t>
            </w:r>
          </w:p>
        </w:tc>
        <w:tc>
          <w:tcPr>
            <w:tcW w:w="2209" w:type="dxa"/>
            <w:tcBorders>
              <w:top w:val="single" w:sz="4" w:space="0" w:color="auto"/>
              <w:left w:val="single" w:sz="4" w:space="0" w:color="auto"/>
              <w:bottom w:val="single" w:sz="4" w:space="0" w:color="auto"/>
              <w:right w:val="single" w:sz="4" w:space="0" w:color="auto"/>
            </w:tcBorders>
          </w:tcPr>
          <w:p w14:paraId="60857205" w14:textId="0CE63964" w:rsidR="00226154" w:rsidRPr="00C9056C" w:rsidRDefault="00226154">
            <w:pPr>
              <w:spacing w:after="0" w:line="240" w:lineRule="auto"/>
              <w:rPr>
                <w:color w:val="000000" w:themeColor="text1"/>
                <w:sz w:val="24"/>
                <w:szCs w:val="24"/>
              </w:rPr>
            </w:pPr>
            <w:r w:rsidRPr="00C9056C">
              <w:rPr>
                <w:color w:val="000000" w:themeColor="text1"/>
                <w:sz w:val="24"/>
                <w:szCs w:val="24"/>
                <w:shd w:val="clear" w:color="auto" w:fill="FFFFFF"/>
              </w:rPr>
              <w:lastRenderedPageBreak/>
              <w:t xml:space="preserve">The objective of this clause is to encourage an </w:t>
            </w:r>
            <w:r w:rsidRPr="00C9056C">
              <w:rPr>
                <w:color w:val="000000" w:themeColor="text1"/>
                <w:sz w:val="24"/>
                <w:szCs w:val="24"/>
                <w:shd w:val="clear" w:color="auto" w:fill="FFFFFF"/>
              </w:rPr>
              <w:lastRenderedPageBreak/>
              <w:t xml:space="preserve">appropriate mix of residential and non-residential uses </w:t>
            </w:r>
            <w:proofErr w:type="gramStart"/>
            <w:r w:rsidRPr="00C9056C">
              <w:rPr>
                <w:color w:val="000000" w:themeColor="text1"/>
                <w:sz w:val="24"/>
                <w:szCs w:val="24"/>
                <w:shd w:val="clear" w:color="auto" w:fill="FFFFFF"/>
              </w:rPr>
              <w:t>in order to</w:t>
            </w:r>
            <w:proofErr w:type="gramEnd"/>
            <w:r w:rsidRPr="00C9056C">
              <w:rPr>
                <w:color w:val="000000" w:themeColor="text1"/>
                <w:sz w:val="24"/>
                <w:szCs w:val="24"/>
                <w:shd w:val="clear" w:color="auto" w:fill="FFFFFF"/>
              </w:rPr>
              <w:t xml:space="preserve"> ensure a suitable level of non-residential floor space is provided to promote employment and reflect the hierarchy of the business zones.</w:t>
            </w:r>
          </w:p>
        </w:tc>
        <w:tc>
          <w:tcPr>
            <w:tcW w:w="3267" w:type="dxa"/>
            <w:gridSpan w:val="2"/>
            <w:tcBorders>
              <w:top w:val="single" w:sz="4" w:space="0" w:color="auto"/>
              <w:left w:val="single" w:sz="4" w:space="0" w:color="auto"/>
              <w:bottom w:val="single" w:sz="4" w:space="0" w:color="auto"/>
              <w:right w:val="single" w:sz="4" w:space="0" w:color="auto"/>
            </w:tcBorders>
          </w:tcPr>
          <w:p w14:paraId="1ED5BEC3" w14:textId="3309C48A" w:rsidR="00226154" w:rsidRPr="00C9056C" w:rsidRDefault="00226154" w:rsidP="00226154">
            <w:pPr>
              <w:spacing w:after="0" w:line="240" w:lineRule="auto"/>
              <w:ind w:left="0" w:right="0" w:firstLine="0"/>
              <w:rPr>
                <w:rFonts w:eastAsia="Times New Roman"/>
                <w:color w:val="000000" w:themeColor="text1"/>
                <w:sz w:val="24"/>
                <w:szCs w:val="24"/>
              </w:rPr>
            </w:pPr>
            <w:r w:rsidRPr="00C9056C">
              <w:rPr>
                <w:rFonts w:eastAsia="Times New Roman"/>
                <w:color w:val="000000" w:themeColor="text1"/>
                <w:sz w:val="24"/>
                <w:szCs w:val="24"/>
                <w:shd w:val="clear" w:color="auto" w:fill="FFFFFF"/>
              </w:rPr>
              <w:lastRenderedPageBreak/>
              <w:t xml:space="preserve">Development consent must not be granted for development on the </w:t>
            </w:r>
            <w:r w:rsidRPr="00C9056C">
              <w:rPr>
                <w:rFonts w:eastAsia="Times New Roman"/>
                <w:color w:val="000000" w:themeColor="text1"/>
                <w:sz w:val="24"/>
                <w:szCs w:val="24"/>
                <w:shd w:val="clear" w:color="auto" w:fill="FFFFFF"/>
              </w:rPr>
              <w:lastRenderedPageBreak/>
              <w:t xml:space="preserve">following land identified on the </w:t>
            </w:r>
            <w:hyperlink r:id="rId20" w:tgtFrame="_blank" w:history="1">
              <w:r w:rsidRPr="00C9056C">
                <w:rPr>
                  <w:rFonts w:eastAsia="Times New Roman"/>
                  <w:color w:val="000000" w:themeColor="text1"/>
                  <w:sz w:val="24"/>
                  <w:szCs w:val="24"/>
                  <w:shd w:val="clear" w:color="auto" w:fill="FFFFFF"/>
                </w:rPr>
                <w:t>Floor Space Ratio Map</w:t>
              </w:r>
            </w:hyperlink>
            <w:r w:rsidRPr="00C9056C">
              <w:rPr>
                <w:rFonts w:eastAsia="Times New Roman"/>
                <w:color w:val="000000" w:themeColor="text1"/>
                <w:sz w:val="24"/>
                <w:szCs w:val="24"/>
              </w:rPr>
              <w:t xml:space="preserve"> </w:t>
            </w:r>
            <w:r w:rsidRPr="00C9056C">
              <w:rPr>
                <w:rFonts w:eastAsia="Times New Roman"/>
                <w:color w:val="000000" w:themeColor="text1"/>
                <w:sz w:val="24"/>
                <w:szCs w:val="24"/>
                <w:shd w:val="clear" w:color="auto" w:fill="FFFFFF"/>
              </w:rPr>
              <w:t>unless the non-residential floor space ratio is—</w:t>
            </w:r>
          </w:p>
          <w:p w14:paraId="090407AC" w14:textId="13A12B4C" w:rsidR="00226154" w:rsidRPr="00C9056C" w:rsidRDefault="00226154" w:rsidP="00954A10">
            <w:pPr>
              <w:pStyle w:val="ListParagraph"/>
              <w:numPr>
                <w:ilvl w:val="0"/>
                <w:numId w:val="31"/>
              </w:numPr>
              <w:shd w:val="clear" w:color="auto" w:fill="FFFFFF"/>
              <w:spacing w:line="240" w:lineRule="auto"/>
              <w:ind w:right="0"/>
              <w:rPr>
                <w:rFonts w:eastAsia="Times New Roman"/>
                <w:color w:val="000000" w:themeColor="text1"/>
                <w:sz w:val="24"/>
                <w:szCs w:val="24"/>
              </w:rPr>
            </w:pPr>
            <w:r w:rsidRPr="00C9056C">
              <w:rPr>
                <w:rFonts w:eastAsia="Times New Roman"/>
                <w:color w:val="000000" w:themeColor="text1"/>
                <w:sz w:val="24"/>
                <w:szCs w:val="24"/>
              </w:rPr>
              <w:t>for land identified as “Area 3”—at least 0.5:1,</w:t>
            </w:r>
          </w:p>
          <w:p w14:paraId="72DAA75F" w14:textId="77777777" w:rsidR="00226154" w:rsidRPr="00C9056C" w:rsidRDefault="00226154">
            <w:pPr>
              <w:spacing w:after="0" w:line="240" w:lineRule="auto"/>
              <w:rPr>
                <w:color w:val="000000" w:themeColor="text1"/>
                <w:sz w:val="24"/>
                <w:szCs w:val="24"/>
              </w:rPr>
            </w:pPr>
          </w:p>
          <w:p w14:paraId="7A7411AA" w14:textId="6EC17874" w:rsidR="00226154" w:rsidRPr="00C9056C" w:rsidRDefault="009E4D8F" w:rsidP="00226154">
            <w:pPr>
              <w:spacing w:after="0" w:line="240" w:lineRule="auto"/>
              <w:rPr>
                <w:color w:val="000000" w:themeColor="text1"/>
                <w:sz w:val="24"/>
                <w:szCs w:val="24"/>
              </w:rPr>
            </w:pPr>
            <w:r w:rsidRPr="00C9056C">
              <w:rPr>
                <w:color w:val="000000" w:themeColor="text1"/>
                <w:sz w:val="24"/>
                <w:szCs w:val="24"/>
              </w:rPr>
              <w:t>T</w:t>
            </w:r>
            <w:r w:rsidR="00226154" w:rsidRPr="00C9056C">
              <w:rPr>
                <w:color w:val="000000" w:themeColor="text1"/>
                <w:sz w:val="24"/>
                <w:szCs w:val="24"/>
              </w:rPr>
              <w:t xml:space="preserve">he </w:t>
            </w:r>
            <w:proofErr w:type="spellStart"/>
            <w:proofErr w:type="gramStart"/>
            <w:r w:rsidR="00226154" w:rsidRPr="00C9056C">
              <w:rPr>
                <w:color w:val="000000" w:themeColor="text1"/>
                <w:sz w:val="24"/>
                <w:szCs w:val="24"/>
              </w:rPr>
              <w:t>non residential</w:t>
            </w:r>
            <w:proofErr w:type="spellEnd"/>
            <w:proofErr w:type="gramEnd"/>
            <w:r w:rsidR="00226154" w:rsidRPr="00C9056C">
              <w:rPr>
                <w:color w:val="000000" w:themeColor="text1"/>
                <w:sz w:val="24"/>
                <w:szCs w:val="24"/>
              </w:rPr>
              <w:t xml:space="preserve"> floor space is 4</w:t>
            </w:r>
            <w:r w:rsidRPr="00C9056C">
              <w:rPr>
                <w:color w:val="000000" w:themeColor="text1"/>
                <w:sz w:val="24"/>
                <w:szCs w:val="24"/>
              </w:rPr>
              <w:t>,</w:t>
            </w:r>
            <w:r w:rsidR="00226154" w:rsidRPr="00C9056C">
              <w:rPr>
                <w:color w:val="000000" w:themeColor="text1"/>
                <w:sz w:val="24"/>
                <w:szCs w:val="24"/>
              </w:rPr>
              <w:t xml:space="preserve">620sqm which equates to </w:t>
            </w:r>
            <w:r w:rsidRPr="00C9056C">
              <w:rPr>
                <w:color w:val="000000" w:themeColor="text1"/>
                <w:sz w:val="24"/>
                <w:szCs w:val="24"/>
              </w:rPr>
              <w:t>0.5:1.</w:t>
            </w:r>
          </w:p>
        </w:tc>
        <w:tc>
          <w:tcPr>
            <w:tcW w:w="1613" w:type="dxa"/>
            <w:tcBorders>
              <w:top w:val="single" w:sz="4" w:space="0" w:color="auto"/>
              <w:left w:val="single" w:sz="4" w:space="0" w:color="auto"/>
              <w:bottom w:val="single" w:sz="4" w:space="0" w:color="auto"/>
              <w:right w:val="single" w:sz="4" w:space="0" w:color="auto"/>
            </w:tcBorders>
          </w:tcPr>
          <w:p w14:paraId="51D69D85" w14:textId="2E19512A" w:rsidR="00226154" w:rsidRPr="00C9056C" w:rsidRDefault="001B4342">
            <w:pPr>
              <w:spacing w:after="0" w:line="240" w:lineRule="auto"/>
              <w:rPr>
                <w:color w:val="000000" w:themeColor="text1"/>
                <w:sz w:val="24"/>
                <w:szCs w:val="24"/>
              </w:rPr>
            </w:pPr>
            <w:r w:rsidRPr="00C9056C">
              <w:rPr>
                <w:color w:val="000000" w:themeColor="text1"/>
                <w:sz w:val="24"/>
                <w:szCs w:val="24"/>
              </w:rPr>
              <w:lastRenderedPageBreak/>
              <w:t>Yes</w:t>
            </w:r>
          </w:p>
        </w:tc>
      </w:tr>
      <w:tr w:rsidR="001B4342" w:rsidRPr="00C9056C" w14:paraId="2D359EC2"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574FA896"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4.5 Calculations of Floor space and Site area</w:t>
            </w:r>
          </w:p>
        </w:tc>
        <w:tc>
          <w:tcPr>
            <w:tcW w:w="2209" w:type="dxa"/>
            <w:tcBorders>
              <w:top w:val="single" w:sz="4" w:space="0" w:color="auto"/>
              <w:left w:val="single" w:sz="4" w:space="0" w:color="auto"/>
              <w:bottom w:val="single" w:sz="4" w:space="0" w:color="auto"/>
              <w:right w:val="single" w:sz="4" w:space="0" w:color="auto"/>
            </w:tcBorders>
            <w:hideMark/>
          </w:tcPr>
          <w:p w14:paraId="26036D1E"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Floor space to be calculated in accordance with Clause.</w:t>
            </w:r>
          </w:p>
        </w:tc>
        <w:tc>
          <w:tcPr>
            <w:tcW w:w="3267" w:type="dxa"/>
            <w:gridSpan w:val="2"/>
            <w:tcBorders>
              <w:top w:val="single" w:sz="4" w:space="0" w:color="auto"/>
              <w:left w:val="single" w:sz="4" w:space="0" w:color="auto"/>
              <w:bottom w:val="single" w:sz="4" w:space="0" w:color="auto"/>
              <w:right w:val="single" w:sz="4" w:space="0" w:color="auto"/>
            </w:tcBorders>
            <w:hideMark/>
          </w:tcPr>
          <w:p w14:paraId="6C7DDD94"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Floor space calculated in accordance with clause.</w:t>
            </w:r>
          </w:p>
        </w:tc>
        <w:tc>
          <w:tcPr>
            <w:tcW w:w="1613" w:type="dxa"/>
            <w:tcBorders>
              <w:top w:val="single" w:sz="4" w:space="0" w:color="auto"/>
              <w:left w:val="single" w:sz="4" w:space="0" w:color="auto"/>
              <w:bottom w:val="single" w:sz="4" w:space="0" w:color="auto"/>
              <w:right w:val="single" w:sz="4" w:space="0" w:color="auto"/>
            </w:tcBorders>
            <w:hideMark/>
          </w:tcPr>
          <w:p w14:paraId="33AA741F" w14:textId="77777777" w:rsidR="004042E0" w:rsidRPr="00C9056C" w:rsidRDefault="004042E0">
            <w:pPr>
              <w:spacing w:line="240" w:lineRule="auto"/>
              <w:rPr>
                <w:color w:val="000000" w:themeColor="text1"/>
                <w:sz w:val="24"/>
                <w:szCs w:val="24"/>
              </w:rPr>
            </w:pPr>
            <w:r w:rsidRPr="00C9056C">
              <w:rPr>
                <w:color w:val="000000" w:themeColor="text1"/>
                <w:sz w:val="24"/>
                <w:szCs w:val="24"/>
              </w:rPr>
              <w:t>Yes</w:t>
            </w:r>
          </w:p>
        </w:tc>
      </w:tr>
      <w:tr w:rsidR="00226154" w:rsidRPr="00C9056C" w14:paraId="06C98F6D"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7D18359D"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4.6 Exceptions to Development Standards</w:t>
            </w:r>
          </w:p>
        </w:tc>
        <w:tc>
          <w:tcPr>
            <w:tcW w:w="7089" w:type="dxa"/>
            <w:gridSpan w:val="4"/>
            <w:tcBorders>
              <w:top w:val="single" w:sz="4" w:space="0" w:color="auto"/>
              <w:left w:val="single" w:sz="4" w:space="0" w:color="auto"/>
              <w:bottom w:val="single" w:sz="4" w:space="0" w:color="auto"/>
              <w:right w:val="single" w:sz="4" w:space="0" w:color="auto"/>
            </w:tcBorders>
            <w:hideMark/>
          </w:tcPr>
          <w:p w14:paraId="24CDD0A2" w14:textId="2EE96302" w:rsidR="004042E0" w:rsidRPr="00C9056C" w:rsidRDefault="004042E0">
            <w:pPr>
              <w:spacing w:line="240" w:lineRule="auto"/>
              <w:rPr>
                <w:color w:val="000000" w:themeColor="text1"/>
                <w:sz w:val="24"/>
                <w:szCs w:val="24"/>
              </w:rPr>
            </w:pPr>
            <w:r w:rsidRPr="00C9056C">
              <w:rPr>
                <w:color w:val="000000" w:themeColor="text1"/>
                <w:sz w:val="24"/>
                <w:szCs w:val="24"/>
              </w:rPr>
              <w:t>A Clause 4.6 variation request has been submitted in relation to the proposed building height</w:t>
            </w:r>
            <w:r w:rsidR="00796525" w:rsidRPr="00C9056C">
              <w:rPr>
                <w:color w:val="000000" w:themeColor="text1"/>
                <w:sz w:val="24"/>
                <w:szCs w:val="24"/>
              </w:rPr>
              <w:t>s</w:t>
            </w:r>
            <w:r w:rsidRPr="00C9056C">
              <w:rPr>
                <w:color w:val="000000" w:themeColor="text1"/>
                <w:sz w:val="24"/>
                <w:szCs w:val="24"/>
              </w:rPr>
              <w:t>.</w:t>
            </w:r>
          </w:p>
        </w:tc>
      </w:tr>
      <w:tr w:rsidR="009E4D8F" w:rsidRPr="00C9056C" w14:paraId="18924D65" w14:textId="77777777" w:rsidTr="00914145">
        <w:tc>
          <w:tcPr>
            <w:tcW w:w="92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900164" w14:textId="77777777" w:rsidR="004042E0" w:rsidRPr="00C9056C" w:rsidRDefault="004042E0">
            <w:pPr>
              <w:spacing w:after="0"/>
              <w:rPr>
                <w:b/>
                <w:color w:val="auto"/>
                <w:sz w:val="24"/>
                <w:szCs w:val="24"/>
              </w:rPr>
            </w:pPr>
            <w:r w:rsidRPr="00C9056C">
              <w:rPr>
                <w:b/>
                <w:color w:val="auto"/>
                <w:sz w:val="24"/>
                <w:szCs w:val="24"/>
              </w:rPr>
              <w:t>Part 5: Miscellaneous Provisions</w:t>
            </w:r>
          </w:p>
        </w:tc>
      </w:tr>
      <w:tr w:rsidR="009C5C33" w:rsidRPr="00C9056C" w14:paraId="04F44162"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43C8F069" w14:textId="77777777" w:rsidR="004042E0" w:rsidRPr="00C9056C" w:rsidRDefault="004042E0">
            <w:pPr>
              <w:spacing w:after="0" w:line="240" w:lineRule="auto"/>
              <w:rPr>
                <w:color w:val="auto"/>
                <w:sz w:val="24"/>
                <w:szCs w:val="24"/>
              </w:rPr>
            </w:pPr>
            <w:r w:rsidRPr="00C9056C">
              <w:rPr>
                <w:color w:val="auto"/>
                <w:sz w:val="24"/>
                <w:szCs w:val="24"/>
              </w:rPr>
              <w:t>5.10 Heritage Conservation</w:t>
            </w:r>
          </w:p>
        </w:tc>
        <w:tc>
          <w:tcPr>
            <w:tcW w:w="2934" w:type="dxa"/>
            <w:gridSpan w:val="2"/>
            <w:tcBorders>
              <w:top w:val="single" w:sz="4" w:space="0" w:color="auto"/>
              <w:left w:val="single" w:sz="4" w:space="0" w:color="auto"/>
              <w:bottom w:val="single" w:sz="4" w:space="0" w:color="auto"/>
              <w:right w:val="single" w:sz="4" w:space="0" w:color="auto"/>
            </w:tcBorders>
            <w:hideMark/>
          </w:tcPr>
          <w:p w14:paraId="0EBBD02D" w14:textId="77777777" w:rsidR="004042E0" w:rsidRPr="00C9056C" w:rsidRDefault="004042E0">
            <w:pPr>
              <w:spacing w:after="0" w:line="240" w:lineRule="auto"/>
              <w:rPr>
                <w:rFonts w:eastAsia="Times New Roman"/>
                <w:color w:val="auto"/>
                <w:sz w:val="24"/>
                <w:szCs w:val="24"/>
                <w:shd w:val="clear" w:color="auto" w:fill="FFFFFF"/>
              </w:rPr>
            </w:pPr>
            <w:r w:rsidRPr="00C9056C">
              <w:rPr>
                <w:rFonts w:eastAsia="Times New Roman"/>
                <w:color w:val="auto"/>
                <w:sz w:val="24"/>
                <w:szCs w:val="24"/>
                <w:shd w:val="clear" w:color="auto" w:fill="FFFFFF"/>
              </w:rPr>
              <w:t xml:space="preserve">(1) </w:t>
            </w:r>
            <w:r w:rsidRPr="00C9056C">
              <w:rPr>
                <w:rFonts w:eastAsia="Times New Roman"/>
                <w:b/>
                <w:bCs/>
                <w:color w:val="auto"/>
                <w:sz w:val="24"/>
                <w:szCs w:val="24"/>
                <w:shd w:val="clear" w:color="auto" w:fill="FFFFFF"/>
              </w:rPr>
              <w:t xml:space="preserve">Objectives </w:t>
            </w:r>
            <w:r w:rsidRPr="00C9056C">
              <w:rPr>
                <w:rFonts w:eastAsia="Times New Roman"/>
                <w:color w:val="auto"/>
                <w:sz w:val="24"/>
                <w:szCs w:val="24"/>
                <w:shd w:val="clear" w:color="auto" w:fill="FFFFFF"/>
              </w:rPr>
              <w:t>The objectives of this clause are as follows—</w:t>
            </w:r>
          </w:p>
          <w:p w14:paraId="562E14A1"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(a) to conserve the environmental heritage of the Georges River local government area,</w:t>
            </w:r>
          </w:p>
          <w:p w14:paraId="40DA4CDD"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 xml:space="preserve">(b) to conserve the heritage significance of heritage items and heritage conservation areas, including associated fabric, </w:t>
            </w:r>
            <w:proofErr w:type="gramStart"/>
            <w:r w:rsidRPr="00C9056C">
              <w:rPr>
                <w:rFonts w:eastAsia="Times New Roman"/>
                <w:color w:val="auto"/>
                <w:sz w:val="24"/>
                <w:szCs w:val="24"/>
              </w:rPr>
              <w:t>settings</w:t>
            </w:r>
            <w:proofErr w:type="gramEnd"/>
            <w:r w:rsidRPr="00C9056C">
              <w:rPr>
                <w:rFonts w:eastAsia="Times New Roman"/>
                <w:color w:val="auto"/>
                <w:sz w:val="24"/>
                <w:szCs w:val="24"/>
              </w:rPr>
              <w:t xml:space="preserve"> and views,</w:t>
            </w:r>
          </w:p>
          <w:p w14:paraId="11C3951A"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(c) to conserve archaeological sites,</w:t>
            </w:r>
          </w:p>
          <w:p w14:paraId="173BBF9E" w14:textId="77777777" w:rsidR="004042E0" w:rsidRPr="00C9056C" w:rsidRDefault="004042E0">
            <w:pPr>
              <w:spacing w:after="0" w:line="240" w:lineRule="auto"/>
              <w:rPr>
                <w:color w:val="auto"/>
                <w:sz w:val="24"/>
                <w:szCs w:val="24"/>
              </w:rPr>
            </w:pPr>
            <w:r w:rsidRPr="00C9056C">
              <w:rPr>
                <w:rFonts w:eastAsia="Times New Roman"/>
                <w:color w:val="auto"/>
                <w:sz w:val="24"/>
                <w:szCs w:val="24"/>
              </w:rPr>
              <w:t>(d) to conserve Aboriginal objects and Aboriginal places of heritage significance.</w:t>
            </w:r>
          </w:p>
        </w:tc>
        <w:tc>
          <w:tcPr>
            <w:tcW w:w="2542" w:type="dxa"/>
            <w:tcBorders>
              <w:top w:val="single" w:sz="4" w:space="0" w:color="auto"/>
              <w:left w:val="single" w:sz="4" w:space="0" w:color="auto"/>
              <w:bottom w:val="single" w:sz="4" w:space="0" w:color="auto"/>
              <w:right w:val="single" w:sz="4" w:space="0" w:color="auto"/>
            </w:tcBorders>
          </w:tcPr>
          <w:p w14:paraId="3BC40C9F" w14:textId="3FCDE152" w:rsidR="004042E0" w:rsidRPr="00C9056C" w:rsidRDefault="004042E0" w:rsidP="00960F36">
            <w:pPr>
              <w:spacing w:after="0" w:line="240" w:lineRule="auto"/>
              <w:rPr>
                <w:color w:val="auto"/>
                <w:sz w:val="24"/>
                <w:szCs w:val="24"/>
              </w:rPr>
            </w:pPr>
            <w:r w:rsidRPr="00C9056C">
              <w:rPr>
                <w:color w:val="auto"/>
                <w:sz w:val="24"/>
                <w:szCs w:val="24"/>
              </w:rPr>
              <w:t>The site is not a heritage item and is not within a heritage conservation area.</w:t>
            </w:r>
          </w:p>
        </w:tc>
        <w:tc>
          <w:tcPr>
            <w:tcW w:w="1613" w:type="dxa"/>
            <w:tcBorders>
              <w:top w:val="single" w:sz="4" w:space="0" w:color="auto"/>
              <w:left w:val="single" w:sz="4" w:space="0" w:color="auto"/>
              <w:bottom w:val="single" w:sz="4" w:space="0" w:color="auto"/>
              <w:right w:val="single" w:sz="4" w:space="0" w:color="auto"/>
            </w:tcBorders>
            <w:hideMark/>
          </w:tcPr>
          <w:p w14:paraId="6B24FC69" w14:textId="77777777" w:rsidR="004042E0" w:rsidRPr="00C9056C" w:rsidRDefault="004042E0">
            <w:pPr>
              <w:spacing w:after="0" w:line="240" w:lineRule="auto"/>
              <w:rPr>
                <w:color w:val="auto"/>
                <w:sz w:val="24"/>
                <w:szCs w:val="24"/>
              </w:rPr>
            </w:pPr>
            <w:r w:rsidRPr="00C9056C">
              <w:rPr>
                <w:color w:val="auto"/>
                <w:sz w:val="24"/>
                <w:szCs w:val="24"/>
              </w:rPr>
              <w:t>Yes</w:t>
            </w:r>
          </w:p>
        </w:tc>
      </w:tr>
      <w:tr w:rsidR="008315E9" w:rsidRPr="00C9056C" w14:paraId="44C7BDD9" w14:textId="77777777" w:rsidTr="00914145">
        <w:tc>
          <w:tcPr>
            <w:tcW w:w="92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822B66" w14:textId="77777777" w:rsidR="004042E0" w:rsidRPr="00C9056C" w:rsidRDefault="004042E0">
            <w:pPr>
              <w:spacing w:after="0" w:line="240" w:lineRule="auto"/>
              <w:rPr>
                <w:b/>
                <w:color w:val="auto"/>
                <w:sz w:val="24"/>
                <w:szCs w:val="24"/>
              </w:rPr>
            </w:pPr>
            <w:r w:rsidRPr="00C9056C">
              <w:rPr>
                <w:b/>
                <w:color w:val="auto"/>
                <w:sz w:val="24"/>
                <w:szCs w:val="24"/>
              </w:rPr>
              <w:t>Part 6: Additional Local Provisions</w:t>
            </w:r>
          </w:p>
        </w:tc>
      </w:tr>
      <w:tr w:rsidR="009C5C33" w:rsidRPr="00C9056C" w14:paraId="65C2850F"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3DCB06D9" w14:textId="77777777" w:rsidR="004042E0" w:rsidRPr="00C9056C" w:rsidRDefault="004042E0">
            <w:pPr>
              <w:spacing w:after="0" w:line="240" w:lineRule="auto"/>
              <w:rPr>
                <w:color w:val="auto"/>
                <w:sz w:val="24"/>
                <w:szCs w:val="24"/>
              </w:rPr>
            </w:pPr>
            <w:r w:rsidRPr="00C9056C">
              <w:rPr>
                <w:color w:val="auto"/>
                <w:sz w:val="24"/>
                <w:szCs w:val="24"/>
              </w:rPr>
              <w:t xml:space="preserve">6.1 Acid </w:t>
            </w:r>
            <w:proofErr w:type="spellStart"/>
            <w:r w:rsidRPr="00C9056C">
              <w:rPr>
                <w:color w:val="auto"/>
                <w:sz w:val="24"/>
                <w:szCs w:val="24"/>
              </w:rPr>
              <w:t>Sulfate</w:t>
            </w:r>
            <w:proofErr w:type="spellEnd"/>
            <w:r w:rsidRPr="00C9056C">
              <w:rPr>
                <w:color w:val="auto"/>
                <w:sz w:val="24"/>
                <w:szCs w:val="24"/>
              </w:rPr>
              <w:t xml:space="preserve"> Soils (ASS)</w:t>
            </w:r>
          </w:p>
        </w:tc>
        <w:tc>
          <w:tcPr>
            <w:tcW w:w="2934" w:type="dxa"/>
            <w:gridSpan w:val="2"/>
            <w:tcBorders>
              <w:top w:val="single" w:sz="4" w:space="0" w:color="auto"/>
              <w:left w:val="single" w:sz="4" w:space="0" w:color="auto"/>
              <w:bottom w:val="single" w:sz="4" w:space="0" w:color="auto"/>
              <w:right w:val="single" w:sz="4" w:space="0" w:color="auto"/>
            </w:tcBorders>
            <w:hideMark/>
          </w:tcPr>
          <w:p w14:paraId="30D28494" w14:textId="77777777" w:rsidR="004042E0" w:rsidRPr="00C9056C" w:rsidRDefault="004042E0">
            <w:pPr>
              <w:spacing w:after="0" w:line="240" w:lineRule="auto"/>
              <w:rPr>
                <w:color w:val="auto"/>
                <w:sz w:val="24"/>
                <w:szCs w:val="24"/>
              </w:rPr>
            </w:pPr>
            <w:r w:rsidRPr="00C9056C">
              <w:rPr>
                <w:rStyle w:val="frag-name"/>
                <w:color w:val="auto"/>
                <w:sz w:val="24"/>
                <w:szCs w:val="24"/>
                <w:shd w:val="clear" w:color="auto" w:fill="FFFFFF"/>
              </w:rPr>
              <w:t>(1)</w:t>
            </w:r>
            <w:r w:rsidRPr="00C9056C">
              <w:rPr>
                <w:color w:val="auto"/>
                <w:sz w:val="24"/>
                <w:szCs w:val="24"/>
                <w:shd w:val="clear" w:color="auto" w:fill="FFFFFF"/>
              </w:rPr>
              <w:t xml:space="preserve"> The objective of this clause is to ensure that development does not disturb, </w:t>
            </w:r>
            <w:proofErr w:type="gramStart"/>
            <w:r w:rsidRPr="00C9056C">
              <w:rPr>
                <w:color w:val="auto"/>
                <w:sz w:val="24"/>
                <w:szCs w:val="24"/>
                <w:shd w:val="clear" w:color="auto" w:fill="FFFFFF"/>
              </w:rPr>
              <w:t>expose</w:t>
            </w:r>
            <w:proofErr w:type="gramEnd"/>
            <w:r w:rsidRPr="00C9056C">
              <w:rPr>
                <w:color w:val="auto"/>
                <w:sz w:val="24"/>
                <w:szCs w:val="24"/>
                <w:shd w:val="clear" w:color="auto" w:fill="FFFFFF"/>
              </w:rPr>
              <w:t xml:space="preserve"> or drain acid </w:t>
            </w:r>
            <w:proofErr w:type="spellStart"/>
            <w:r w:rsidRPr="00C9056C">
              <w:rPr>
                <w:color w:val="auto"/>
                <w:sz w:val="24"/>
                <w:szCs w:val="24"/>
                <w:shd w:val="clear" w:color="auto" w:fill="FFFFFF"/>
              </w:rPr>
              <w:t>sulfate</w:t>
            </w:r>
            <w:proofErr w:type="spellEnd"/>
            <w:r w:rsidRPr="00C9056C">
              <w:rPr>
                <w:color w:val="auto"/>
                <w:sz w:val="24"/>
                <w:szCs w:val="24"/>
                <w:shd w:val="clear" w:color="auto" w:fill="FFFFFF"/>
              </w:rPr>
              <w:t xml:space="preserve"> soils and cause environmental damage.</w:t>
            </w:r>
          </w:p>
        </w:tc>
        <w:tc>
          <w:tcPr>
            <w:tcW w:w="2542" w:type="dxa"/>
            <w:tcBorders>
              <w:top w:val="single" w:sz="4" w:space="0" w:color="auto"/>
              <w:left w:val="single" w:sz="4" w:space="0" w:color="auto"/>
              <w:bottom w:val="single" w:sz="4" w:space="0" w:color="auto"/>
              <w:right w:val="single" w:sz="4" w:space="0" w:color="auto"/>
            </w:tcBorders>
            <w:hideMark/>
          </w:tcPr>
          <w:p w14:paraId="17350220" w14:textId="77777777" w:rsidR="004042E0" w:rsidRPr="00C9056C" w:rsidRDefault="004042E0">
            <w:pPr>
              <w:spacing w:after="0" w:line="240" w:lineRule="auto"/>
              <w:rPr>
                <w:color w:val="auto"/>
                <w:sz w:val="24"/>
                <w:szCs w:val="24"/>
              </w:rPr>
            </w:pPr>
            <w:r w:rsidRPr="00C9056C">
              <w:rPr>
                <w:color w:val="auto"/>
                <w:sz w:val="24"/>
                <w:szCs w:val="24"/>
              </w:rPr>
              <w:t xml:space="preserve">The site is not identified as being affected by acid </w:t>
            </w:r>
            <w:proofErr w:type="spellStart"/>
            <w:r w:rsidRPr="00C9056C">
              <w:rPr>
                <w:color w:val="auto"/>
                <w:sz w:val="24"/>
                <w:szCs w:val="24"/>
              </w:rPr>
              <w:t>sulfate</w:t>
            </w:r>
            <w:proofErr w:type="spellEnd"/>
            <w:r w:rsidRPr="00C9056C">
              <w:rPr>
                <w:color w:val="auto"/>
                <w:sz w:val="24"/>
                <w:szCs w:val="24"/>
              </w:rPr>
              <w:t xml:space="preserve"> soils.</w:t>
            </w:r>
          </w:p>
        </w:tc>
        <w:tc>
          <w:tcPr>
            <w:tcW w:w="1613" w:type="dxa"/>
            <w:tcBorders>
              <w:top w:val="single" w:sz="4" w:space="0" w:color="auto"/>
              <w:left w:val="single" w:sz="4" w:space="0" w:color="auto"/>
              <w:bottom w:val="single" w:sz="4" w:space="0" w:color="auto"/>
              <w:right w:val="single" w:sz="4" w:space="0" w:color="auto"/>
            </w:tcBorders>
            <w:hideMark/>
          </w:tcPr>
          <w:p w14:paraId="679F4FBA" w14:textId="77777777" w:rsidR="004042E0" w:rsidRPr="00C9056C" w:rsidRDefault="004042E0">
            <w:pPr>
              <w:spacing w:line="240" w:lineRule="auto"/>
              <w:rPr>
                <w:color w:val="auto"/>
                <w:sz w:val="24"/>
                <w:szCs w:val="24"/>
              </w:rPr>
            </w:pPr>
            <w:r w:rsidRPr="00C9056C">
              <w:rPr>
                <w:color w:val="auto"/>
                <w:sz w:val="24"/>
                <w:szCs w:val="24"/>
              </w:rPr>
              <w:t>Yes</w:t>
            </w:r>
          </w:p>
        </w:tc>
      </w:tr>
      <w:tr w:rsidR="009C5C33" w:rsidRPr="00C9056C" w14:paraId="46DE5D80"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72777F44" w14:textId="77777777" w:rsidR="004042E0" w:rsidRPr="00C9056C" w:rsidRDefault="004042E0">
            <w:pPr>
              <w:spacing w:after="0" w:line="240" w:lineRule="auto"/>
              <w:rPr>
                <w:color w:val="auto"/>
                <w:sz w:val="24"/>
                <w:szCs w:val="24"/>
              </w:rPr>
            </w:pPr>
            <w:r w:rsidRPr="00C9056C">
              <w:rPr>
                <w:color w:val="auto"/>
                <w:sz w:val="24"/>
                <w:szCs w:val="24"/>
              </w:rPr>
              <w:lastRenderedPageBreak/>
              <w:t>6.2 Earthworks</w:t>
            </w:r>
          </w:p>
        </w:tc>
        <w:tc>
          <w:tcPr>
            <w:tcW w:w="2934" w:type="dxa"/>
            <w:gridSpan w:val="2"/>
            <w:tcBorders>
              <w:top w:val="single" w:sz="4" w:space="0" w:color="auto"/>
              <w:left w:val="single" w:sz="4" w:space="0" w:color="auto"/>
              <w:bottom w:val="single" w:sz="4" w:space="0" w:color="auto"/>
              <w:right w:val="single" w:sz="4" w:space="0" w:color="auto"/>
            </w:tcBorders>
          </w:tcPr>
          <w:p w14:paraId="6D5A4657" w14:textId="77777777" w:rsidR="004042E0" w:rsidRPr="00C9056C" w:rsidRDefault="004042E0">
            <w:pPr>
              <w:pStyle w:val="Default"/>
              <w:spacing w:line="256" w:lineRule="auto"/>
              <w:rPr>
                <w:color w:val="auto"/>
                <w:shd w:val="clear" w:color="auto" w:fill="FFFFFF"/>
                <w:lang w:eastAsia="en-AU"/>
              </w:rPr>
            </w:pPr>
            <w:r w:rsidRPr="00C9056C">
              <w:rPr>
                <w:color w:val="auto"/>
                <w:shd w:val="clear" w:color="auto" w:fill="FFFFFF"/>
                <w:lang w:eastAsia="en-AU"/>
              </w:rPr>
              <w:t xml:space="preserve">(2) Development consent is required for earthworks unless— </w:t>
            </w:r>
          </w:p>
          <w:p w14:paraId="3B497483" w14:textId="77777777" w:rsidR="004042E0" w:rsidRPr="00C9056C" w:rsidRDefault="004042E0">
            <w:pPr>
              <w:pStyle w:val="Default"/>
              <w:spacing w:line="256" w:lineRule="auto"/>
              <w:rPr>
                <w:color w:val="auto"/>
                <w:shd w:val="clear" w:color="auto" w:fill="FFFFFF"/>
                <w:lang w:eastAsia="en-AU"/>
              </w:rPr>
            </w:pPr>
            <w:r w:rsidRPr="00C9056C">
              <w:rPr>
                <w:color w:val="auto"/>
                <w:shd w:val="clear" w:color="auto" w:fill="FFFFFF"/>
                <w:lang w:eastAsia="en-AU"/>
              </w:rPr>
              <w:t xml:space="preserve">(a) the earthworks are exempt development under this Plan or another applicable environmental planning instrument, or </w:t>
            </w:r>
          </w:p>
          <w:p w14:paraId="0C0797A4" w14:textId="77777777" w:rsidR="004042E0" w:rsidRPr="00C9056C" w:rsidRDefault="004042E0">
            <w:pPr>
              <w:pStyle w:val="Default"/>
              <w:spacing w:line="256" w:lineRule="auto"/>
              <w:rPr>
                <w:color w:val="auto"/>
                <w:shd w:val="clear" w:color="auto" w:fill="FFFFFF"/>
                <w:lang w:eastAsia="en-AU"/>
              </w:rPr>
            </w:pPr>
          </w:p>
          <w:p w14:paraId="1A511E16" w14:textId="77777777" w:rsidR="004042E0" w:rsidRPr="00C9056C" w:rsidRDefault="004042E0">
            <w:pPr>
              <w:spacing w:after="0" w:line="240" w:lineRule="auto"/>
              <w:rPr>
                <w:color w:val="auto"/>
                <w:sz w:val="24"/>
                <w:szCs w:val="24"/>
              </w:rPr>
            </w:pPr>
            <w:r w:rsidRPr="00C9056C">
              <w:rPr>
                <w:color w:val="auto"/>
                <w:sz w:val="24"/>
                <w:szCs w:val="24"/>
                <w:shd w:val="clear" w:color="auto" w:fill="FFFFFF"/>
              </w:rPr>
              <w:t>(b) the earthworks are ancillary to development that is permitted without consent under this Plan or to development for which development consent has been given.</w:t>
            </w:r>
          </w:p>
        </w:tc>
        <w:tc>
          <w:tcPr>
            <w:tcW w:w="2542" w:type="dxa"/>
            <w:tcBorders>
              <w:top w:val="single" w:sz="4" w:space="0" w:color="auto"/>
              <w:left w:val="single" w:sz="4" w:space="0" w:color="auto"/>
              <w:bottom w:val="single" w:sz="4" w:space="0" w:color="auto"/>
              <w:right w:val="single" w:sz="4" w:space="0" w:color="auto"/>
            </w:tcBorders>
          </w:tcPr>
          <w:p w14:paraId="34FBEB9D" w14:textId="44B7447A"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The proposal includes the provision of t</w:t>
            </w:r>
            <w:r w:rsidR="008315E9" w:rsidRPr="00C9056C">
              <w:rPr>
                <w:rFonts w:eastAsia="Times New Roman"/>
                <w:color w:val="auto"/>
                <w:sz w:val="24"/>
                <w:szCs w:val="24"/>
              </w:rPr>
              <w:t>hree</w:t>
            </w:r>
            <w:r w:rsidRPr="00C9056C">
              <w:rPr>
                <w:rFonts w:eastAsia="Times New Roman"/>
                <w:color w:val="auto"/>
                <w:sz w:val="24"/>
                <w:szCs w:val="24"/>
              </w:rPr>
              <w:t xml:space="preserve"> (</w:t>
            </w:r>
            <w:r w:rsidR="008315E9" w:rsidRPr="00C9056C">
              <w:rPr>
                <w:rFonts w:eastAsia="Times New Roman"/>
                <w:color w:val="auto"/>
                <w:sz w:val="24"/>
                <w:szCs w:val="24"/>
              </w:rPr>
              <w:t>3</w:t>
            </w:r>
            <w:r w:rsidRPr="00C9056C">
              <w:rPr>
                <w:rFonts w:eastAsia="Times New Roman"/>
                <w:color w:val="auto"/>
                <w:sz w:val="24"/>
                <w:szCs w:val="24"/>
              </w:rPr>
              <w:t>) levels of basement car parking.</w:t>
            </w:r>
          </w:p>
          <w:p w14:paraId="3F8AB3A9" w14:textId="77777777" w:rsidR="004042E0" w:rsidRPr="00C9056C" w:rsidRDefault="004042E0">
            <w:pPr>
              <w:spacing w:after="0" w:line="240" w:lineRule="auto"/>
              <w:rPr>
                <w:rFonts w:eastAsia="Times New Roman"/>
                <w:color w:val="auto"/>
                <w:sz w:val="24"/>
                <w:szCs w:val="24"/>
              </w:rPr>
            </w:pPr>
          </w:p>
          <w:p w14:paraId="471B3B20"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This is a standard amount of excavation and site works to accommodate a development of this scale and density.</w:t>
            </w:r>
          </w:p>
          <w:p w14:paraId="7AB82791" w14:textId="77777777" w:rsidR="004042E0" w:rsidRPr="00C9056C" w:rsidRDefault="004042E0">
            <w:pPr>
              <w:spacing w:after="0" w:line="240" w:lineRule="auto"/>
              <w:rPr>
                <w:rFonts w:eastAsia="Times New Roman"/>
                <w:color w:val="auto"/>
                <w:sz w:val="24"/>
                <w:szCs w:val="24"/>
              </w:rPr>
            </w:pPr>
          </w:p>
          <w:p w14:paraId="05D2E9EE" w14:textId="4A88104E" w:rsidR="004042E0" w:rsidRPr="00C9056C" w:rsidRDefault="004042E0">
            <w:pPr>
              <w:spacing w:after="0" w:line="240" w:lineRule="auto"/>
              <w:rPr>
                <w:color w:val="auto"/>
                <w:sz w:val="24"/>
                <w:szCs w:val="24"/>
              </w:rPr>
            </w:pPr>
            <w:r w:rsidRPr="00C9056C">
              <w:rPr>
                <w:rFonts w:eastAsia="Times New Roman"/>
                <w:color w:val="auto"/>
                <w:sz w:val="24"/>
                <w:szCs w:val="24"/>
              </w:rPr>
              <w:t>The proposed earthworks are not considered to be unreasonable for the use</w:t>
            </w:r>
            <w:r w:rsidR="00796525" w:rsidRPr="00C9056C">
              <w:rPr>
                <w:rFonts w:eastAsia="Times New Roman"/>
                <w:color w:val="auto"/>
                <w:sz w:val="24"/>
                <w:szCs w:val="24"/>
              </w:rPr>
              <w:t>s</w:t>
            </w:r>
            <w:r w:rsidRPr="00C9056C">
              <w:rPr>
                <w:rFonts w:eastAsia="Times New Roman"/>
                <w:color w:val="auto"/>
                <w:sz w:val="24"/>
                <w:szCs w:val="24"/>
              </w:rPr>
              <w:t xml:space="preserve"> sort.</w:t>
            </w:r>
          </w:p>
        </w:tc>
        <w:tc>
          <w:tcPr>
            <w:tcW w:w="1613" w:type="dxa"/>
            <w:tcBorders>
              <w:top w:val="single" w:sz="4" w:space="0" w:color="auto"/>
              <w:left w:val="single" w:sz="4" w:space="0" w:color="auto"/>
              <w:bottom w:val="single" w:sz="4" w:space="0" w:color="auto"/>
              <w:right w:val="single" w:sz="4" w:space="0" w:color="auto"/>
            </w:tcBorders>
            <w:hideMark/>
          </w:tcPr>
          <w:p w14:paraId="0764F381" w14:textId="77777777" w:rsidR="004042E0" w:rsidRPr="00C9056C" w:rsidRDefault="004042E0">
            <w:pPr>
              <w:spacing w:line="240" w:lineRule="auto"/>
              <w:rPr>
                <w:color w:val="auto"/>
                <w:sz w:val="24"/>
                <w:szCs w:val="24"/>
              </w:rPr>
            </w:pPr>
            <w:r w:rsidRPr="00C9056C">
              <w:rPr>
                <w:color w:val="auto"/>
                <w:sz w:val="24"/>
                <w:szCs w:val="24"/>
              </w:rPr>
              <w:t>Yes</w:t>
            </w:r>
          </w:p>
        </w:tc>
      </w:tr>
      <w:tr w:rsidR="0067398F" w:rsidRPr="00C9056C" w14:paraId="0A09B003"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5BB5D5D5"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6.3 Stormwater Management</w:t>
            </w:r>
          </w:p>
        </w:tc>
        <w:tc>
          <w:tcPr>
            <w:tcW w:w="2934" w:type="dxa"/>
            <w:gridSpan w:val="2"/>
            <w:tcBorders>
              <w:top w:val="single" w:sz="4" w:space="0" w:color="auto"/>
              <w:left w:val="single" w:sz="4" w:space="0" w:color="auto"/>
              <w:bottom w:val="single" w:sz="4" w:space="0" w:color="auto"/>
              <w:right w:val="single" w:sz="4" w:space="0" w:color="auto"/>
            </w:tcBorders>
            <w:hideMark/>
          </w:tcPr>
          <w:p w14:paraId="69D94084" w14:textId="77777777" w:rsidR="004042E0" w:rsidRPr="00C9056C" w:rsidRDefault="004042E0">
            <w:pPr>
              <w:spacing w:after="0" w:line="240" w:lineRule="auto"/>
              <w:rPr>
                <w:color w:val="000000" w:themeColor="text1"/>
                <w:sz w:val="24"/>
                <w:szCs w:val="24"/>
              </w:rPr>
            </w:pPr>
            <w:r w:rsidRPr="00C9056C">
              <w:rPr>
                <w:color w:val="000000" w:themeColor="text1"/>
                <w:sz w:val="24"/>
                <w:szCs w:val="24"/>
                <w:shd w:val="clear" w:color="auto" w:fill="FFFFFF"/>
              </w:rPr>
              <w:t>(2) In deciding whether to grant development consent for development, the consent authority must be satisfied that the development—</w:t>
            </w:r>
          </w:p>
          <w:p w14:paraId="4E8CF69F" w14:textId="77777777" w:rsidR="004042E0" w:rsidRPr="00C9056C" w:rsidRDefault="004042E0">
            <w:pPr>
              <w:shd w:val="clear" w:color="auto" w:fill="FFFFFF"/>
              <w:spacing w:after="0" w:line="240" w:lineRule="auto"/>
              <w:ind w:left="357" w:hanging="400"/>
              <w:rPr>
                <w:color w:val="000000" w:themeColor="text1"/>
                <w:sz w:val="24"/>
                <w:szCs w:val="24"/>
              </w:rPr>
            </w:pPr>
            <w:r w:rsidRPr="00C9056C">
              <w:rPr>
                <w:color w:val="000000" w:themeColor="text1"/>
                <w:sz w:val="24"/>
                <w:szCs w:val="24"/>
              </w:rPr>
              <w:t>(a) is designed to maximise the use of water permeable surfaces on the land having regard to the soil characteristics affecting on-site infiltration of water, and</w:t>
            </w:r>
          </w:p>
          <w:p w14:paraId="10DE1678" w14:textId="77777777" w:rsidR="004042E0" w:rsidRPr="00C9056C" w:rsidRDefault="004042E0">
            <w:pPr>
              <w:shd w:val="clear" w:color="auto" w:fill="FFFFFF"/>
              <w:spacing w:after="0" w:line="240" w:lineRule="auto"/>
              <w:ind w:left="357" w:hanging="400"/>
              <w:rPr>
                <w:color w:val="000000" w:themeColor="text1"/>
                <w:sz w:val="24"/>
                <w:szCs w:val="24"/>
              </w:rPr>
            </w:pPr>
            <w:r w:rsidRPr="00C9056C">
              <w:rPr>
                <w:color w:val="000000" w:themeColor="text1"/>
                <w:sz w:val="24"/>
                <w:szCs w:val="24"/>
              </w:rPr>
              <w:t xml:space="preserve">(b) includes, if practicable, on-site stormwater detention or retention to minimise stormwater runoff volumes and reduce the development’s reliance on mains water, </w:t>
            </w:r>
            <w:proofErr w:type="gramStart"/>
            <w:r w:rsidRPr="00C9056C">
              <w:rPr>
                <w:color w:val="000000" w:themeColor="text1"/>
                <w:sz w:val="24"/>
                <w:szCs w:val="24"/>
              </w:rPr>
              <w:t>groundwater</w:t>
            </w:r>
            <w:proofErr w:type="gramEnd"/>
            <w:r w:rsidRPr="00C9056C">
              <w:rPr>
                <w:color w:val="000000" w:themeColor="text1"/>
                <w:sz w:val="24"/>
                <w:szCs w:val="24"/>
              </w:rPr>
              <w:t xml:space="preserve"> or river water, and</w:t>
            </w:r>
          </w:p>
          <w:p w14:paraId="3310B1DE" w14:textId="77777777" w:rsidR="004042E0" w:rsidRPr="00C9056C" w:rsidRDefault="004042E0">
            <w:pPr>
              <w:shd w:val="clear" w:color="auto" w:fill="FFFFFF"/>
              <w:spacing w:after="0" w:line="240" w:lineRule="auto"/>
              <w:ind w:left="358" w:hanging="403"/>
              <w:rPr>
                <w:color w:val="000000" w:themeColor="text1"/>
                <w:sz w:val="24"/>
                <w:szCs w:val="24"/>
              </w:rPr>
            </w:pPr>
            <w:r w:rsidRPr="00C9056C">
              <w:rPr>
                <w:color w:val="000000" w:themeColor="text1"/>
                <w:sz w:val="24"/>
                <w:szCs w:val="24"/>
              </w:rPr>
              <w:t xml:space="preserve">(c) avoids significant adverse impacts of stormwater runoff on adjoining properties, native bushland, receiving waters and </w:t>
            </w:r>
            <w:r w:rsidRPr="00C9056C">
              <w:rPr>
                <w:color w:val="000000" w:themeColor="text1"/>
                <w:sz w:val="24"/>
                <w:szCs w:val="24"/>
              </w:rPr>
              <w:lastRenderedPageBreak/>
              <w:t xml:space="preserve">the downstream stormwater system or, if the impact cannot be reasonably avoided, </w:t>
            </w:r>
            <w:proofErr w:type="gramStart"/>
            <w:r w:rsidRPr="00C9056C">
              <w:rPr>
                <w:color w:val="000000" w:themeColor="text1"/>
                <w:sz w:val="24"/>
                <w:szCs w:val="24"/>
              </w:rPr>
              <w:t>minimises</w:t>
            </w:r>
            <w:proofErr w:type="gramEnd"/>
            <w:r w:rsidRPr="00C9056C">
              <w:rPr>
                <w:color w:val="000000" w:themeColor="text1"/>
                <w:sz w:val="24"/>
                <w:szCs w:val="24"/>
              </w:rPr>
              <w:t xml:space="preserve"> and mitigates the impact, and</w:t>
            </w:r>
          </w:p>
          <w:p w14:paraId="228454F0" w14:textId="77777777" w:rsidR="004042E0" w:rsidRPr="00C9056C" w:rsidRDefault="004042E0">
            <w:pPr>
              <w:pStyle w:val="Default"/>
              <w:spacing w:line="256" w:lineRule="auto"/>
              <w:ind w:left="403" w:hanging="403"/>
              <w:rPr>
                <w:color w:val="000000" w:themeColor="text1"/>
                <w:shd w:val="clear" w:color="auto" w:fill="FFFFFF"/>
                <w:lang w:eastAsia="en-AU"/>
              </w:rPr>
            </w:pPr>
            <w:r w:rsidRPr="00C9056C">
              <w:rPr>
                <w:color w:val="000000" w:themeColor="text1"/>
                <w:lang w:eastAsia="en-AU"/>
              </w:rPr>
              <w:t>(d) is designed to minimise the impact on public drainage systems.</w:t>
            </w:r>
          </w:p>
        </w:tc>
        <w:tc>
          <w:tcPr>
            <w:tcW w:w="2542" w:type="dxa"/>
            <w:tcBorders>
              <w:top w:val="single" w:sz="4" w:space="0" w:color="auto"/>
              <w:left w:val="single" w:sz="4" w:space="0" w:color="auto"/>
              <w:bottom w:val="single" w:sz="4" w:space="0" w:color="auto"/>
              <w:right w:val="single" w:sz="4" w:space="0" w:color="auto"/>
            </w:tcBorders>
            <w:hideMark/>
          </w:tcPr>
          <w:p w14:paraId="49BB3302" w14:textId="233812FA" w:rsidR="004042E0" w:rsidRPr="00C9056C" w:rsidRDefault="004042E0">
            <w:pPr>
              <w:spacing w:after="0" w:line="240" w:lineRule="auto"/>
              <w:rPr>
                <w:color w:val="auto"/>
                <w:sz w:val="24"/>
                <w:szCs w:val="24"/>
              </w:rPr>
            </w:pPr>
            <w:r w:rsidRPr="00C9056C">
              <w:rPr>
                <w:color w:val="auto"/>
                <w:sz w:val="24"/>
                <w:szCs w:val="24"/>
              </w:rPr>
              <w:lastRenderedPageBreak/>
              <w:t>Stormwater drainage ha</w:t>
            </w:r>
            <w:r w:rsidR="0073719E">
              <w:rPr>
                <w:color w:val="auto"/>
                <w:sz w:val="24"/>
                <w:szCs w:val="24"/>
              </w:rPr>
              <w:t>s</w:t>
            </w:r>
            <w:r w:rsidRPr="00C9056C">
              <w:rPr>
                <w:color w:val="auto"/>
                <w:sz w:val="24"/>
                <w:szCs w:val="24"/>
              </w:rPr>
              <w:t xml:space="preserve"> been reviewed by Councils Drainage Engineer and </w:t>
            </w:r>
            <w:r w:rsidR="0067398F" w:rsidRPr="00C9056C">
              <w:rPr>
                <w:color w:val="auto"/>
                <w:sz w:val="24"/>
                <w:szCs w:val="24"/>
              </w:rPr>
              <w:t>is considered acceptable subject to conditions</w:t>
            </w:r>
            <w:r w:rsidR="00796525" w:rsidRPr="00C9056C">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2DA0B9EE" w14:textId="090B2A5E" w:rsidR="004042E0" w:rsidRPr="00C9056C" w:rsidRDefault="0067398F">
            <w:pPr>
              <w:spacing w:line="240" w:lineRule="auto"/>
              <w:rPr>
                <w:color w:val="auto"/>
                <w:sz w:val="24"/>
                <w:szCs w:val="24"/>
              </w:rPr>
            </w:pPr>
            <w:r w:rsidRPr="00C9056C">
              <w:rPr>
                <w:color w:val="auto"/>
                <w:sz w:val="24"/>
                <w:szCs w:val="24"/>
              </w:rPr>
              <w:t>Yes</w:t>
            </w:r>
            <w:r w:rsidR="004042E0" w:rsidRPr="00C9056C">
              <w:rPr>
                <w:color w:val="auto"/>
                <w:sz w:val="24"/>
                <w:szCs w:val="24"/>
              </w:rPr>
              <w:t xml:space="preserve"> </w:t>
            </w:r>
          </w:p>
        </w:tc>
      </w:tr>
      <w:tr w:rsidR="00D762A8" w:rsidRPr="00C9056C" w14:paraId="117B7C53"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30B220AF" w14:textId="77777777" w:rsidR="004042E0" w:rsidRPr="00C9056C" w:rsidRDefault="004042E0">
            <w:pPr>
              <w:spacing w:after="0" w:line="240" w:lineRule="auto"/>
              <w:rPr>
                <w:color w:val="auto"/>
                <w:sz w:val="24"/>
                <w:szCs w:val="24"/>
              </w:rPr>
            </w:pPr>
            <w:r w:rsidRPr="00C9056C">
              <w:rPr>
                <w:color w:val="auto"/>
                <w:sz w:val="24"/>
                <w:szCs w:val="24"/>
              </w:rPr>
              <w:t>6.7 Airspace Operations</w:t>
            </w:r>
          </w:p>
        </w:tc>
        <w:tc>
          <w:tcPr>
            <w:tcW w:w="2934" w:type="dxa"/>
            <w:gridSpan w:val="2"/>
            <w:tcBorders>
              <w:top w:val="single" w:sz="4" w:space="0" w:color="auto"/>
              <w:left w:val="single" w:sz="4" w:space="0" w:color="auto"/>
              <w:bottom w:val="single" w:sz="4" w:space="0" w:color="auto"/>
              <w:right w:val="single" w:sz="4" w:space="0" w:color="auto"/>
            </w:tcBorders>
            <w:hideMark/>
          </w:tcPr>
          <w:p w14:paraId="3C9C98E4"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shd w:val="clear" w:color="auto" w:fill="FFFFFF"/>
              </w:rPr>
              <w:t>(2) Development consent must not be granted to development to which this clause applies unless—</w:t>
            </w:r>
          </w:p>
          <w:p w14:paraId="5EA228F6" w14:textId="77777777" w:rsidR="004042E0" w:rsidRPr="00C9056C" w:rsidRDefault="004042E0">
            <w:pPr>
              <w:shd w:val="clear" w:color="auto" w:fill="FFFFFF"/>
              <w:spacing w:after="0" w:line="240" w:lineRule="auto"/>
              <w:ind w:left="400" w:hanging="400"/>
              <w:rPr>
                <w:rFonts w:eastAsia="Times New Roman"/>
                <w:color w:val="auto"/>
                <w:sz w:val="24"/>
                <w:szCs w:val="24"/>
              </w:rPr>
            </w:pPr>
            <w:r w:rsidRPr="00C9056C">
              <w:rPr>
                <w:rFonts w:eastAsia="Times New Roman"/>
                <w:color w:val="auto"/>
                <w:sz w:val="24"/>
                <w:szCs w:val="24"/>
              </w:rPr>
              <w:t>(a) the consent authority has consulted the relevant Commonwealth body, and</w:t>
            </w:r>
          </w:p>
          <w:p w14:paraId="0E0A3FCF" w14:textId="77777777" w:rsidR="004042E0" w:rsidRPr="00C9056C" w:rsidRDefault="004042E0">
            <w:pPr>
              <w:shd w:val="clear" w:color="auto" w:fill="FFFFFF"/>
              <w:spacing w:after="0" w:line="240" w:lineRule="auto"/>
              <w:ind w:left="400" w:hanging="400"/>
              <w:rPr>
                <w:rFonts w:eastAsia="Times New Roman"/>
                <w:color w:val="auto"/>
                <w:sz w:val="24"/>
                <w:szCs w:val="24"/>
              </w:rPr>
            </w:pPr>
            <w:r w:rsidRPr="00C9056C">
              <w:rPr>
                <w:rFonts w:eastAsia="Times New Roman"/>
                <w:color w:val="auto"/>
                <w:sz w:val="24"/>
                <w:szCs w:val="24"/>
              </w:rPr>
              <w:t>(b) the relevant Commonwealth body advises the consent authority that—</w:t>
            </w:r>
          </w:p>
          <w:p w14:paraId="3A3EA4E4" w14:textId="77777777" w:rsidR="004042E0" w:rsidRPr="00C9056C" w:rsidRDefault="004042E0">
            <w:pPr>
              <w:shd w:val="clear" w:color="auto" w:fill="FFFFFF"/>
              <w:spacing w:after="0" w:line="240" w:lineRule="auto"/>
              <w:ind w:left="400" w:hanging="400"/>
              <w:rPr>
                <w:rFonts w:eastAsia="Times New Roman"/>
                <w:color w:val="auto"/>
                <w:sz w:val="24"/>
                <w:szCs w:val="24"/>
              </w:rPr>
            </w:pPr>
            <w:r w:rsidRPr="00C9056C">
              <w:rPr>
                <w:rFonts w:eastAsia="Times New Roman"/>
                <w:color w:val="auto"/>
                <w:sz w:val="24"/>
                <w:szCs w:val="24"/>
              </w:rPr>
              <w:t>(</w:t>
            </w:r>
            <w:proofErr w:type="spellStart"/>
            <w:r w:rsidRPr="00C9056C">
              <w:rPr>
                <w:rFonts w:eastAsia="Times New Roman"/>
                <w:color w:val="auto"/>
                <w:sz w:val="24"/>
                <w:szCs w:val="24"/>
              </w:rPr>
              <w:t>i</w:t>
            </w:r>
            <w:proofErr w:type="spellEnd"/>
            <w:r w:rsidRPr="00C9056C">
              <w:rPr>
                <w:rFonts w:eastAsia="Times New Roman"/>
                <w:color w:val="auto"/>
                <w:sz w:val="24"/>
                <w:szCs w:val="24"/>
              </w:rPr>
              <w:t xml:space="preserve">) the development will penetrate the Limitations or Operations </w:t>
            </w:r>
            <w:proofErr w:type="gramStart"/>
            <w:r w:rsidRPr="00C9056C">
              <w:rPr>
                <w:rFonts w:eastAsia="Times New Roman"/>
                <w:color w:val="auto"/>
                <w:sz w:val="24"/>
                <w:szCs w:val="24"/>
              </w:rPr>
              <w:t>Surface</w:t>
            </w:r>
            <w:proofErr w:type="gramEnd"/>
            <w:r w:rsidRPr="00C9056C">
              <w:rPr>
                <w:rFonts w:eastAsia="Times New Roman"/>
                <w:color w:val="auto"/>
                <w:sz w:val="24"/>
                <w:szCs w:val="24"/>
              </w:rPr>
              <w:t xml:space="preserve"> but it does not object to the development, or</w:t>
            </w:r>
          </w:p>
          <w:p w14:paraId="10489D9E" w14:textId="77777777" w:rsidR="004042E0" w:rsidRPr="00C9056C" w:rsidRDefault="004042E0">
            <w:pPr>
              <w:shd w:val="clear" w:color="auto" w:fill="FFFFFF"/>
              <w:spacing w:after="0" w:line="240" w:lineRule="auto"/>
              <w:ind w:left="400" w:hanging="400"/>
              <w:rPr>
                <w:color w:val="auto"/>
                <w:sz w:val="24"/>
                <w:szCs w:val="24"/>
                <w:shd w:val="clear" w:color="auto" w:fill="FFFFFF"/>
              </w:rPr>
            </w:pPr>
            <w:r w:rsidRPr="00C9056C">
              <w:rPr>
                <w:rFonts w:eastAsia="Times New Roman"/>
                <w:color w:val="auto"/>
                <w:sz w:val="24"/>
                <w:szCs w:val="24"/>
              </w:rPr>
              <w:t>(ii) the development will not penetrate the Limitations or Operations Surface.</w:t>
            </w:r>
          </w:p>
        </w:tc>
        <w:tc>
          <w:tcPr>
            <w:tcW w:w="2542" w:type="dxa"/>
            <w:tcBorders>
              <w:top w:val="single" w:sz="4" w:space="0" w:color="auto"/>
              <w:left w:val="single" w:sz="4" w:space="0" w:color="auto"/>
              <w:bottom w:val="single" w:sz="4" w:space="0" w:color="auto"/>
              <w:right w:val="single" w:sz="4" w:space="0" w:color="auto"/>
            </w:tcBorders>
            <w:hideMark/>
          </w:tcPr>
          <w:p w14:paraId="4CD36142" w14:textId="6D55BCCF" w:rsidR="004042E0" w:rsidRPr="00C9056C" w:rsidRDefault="004042E0">
            <w:pPr>
              <w:spacing w:line="240" w:lineRule="auto"/>
              <w:rPr>
                <w:color w:val="auto"/>
                <w:sz w:val="24"/>
                <w:szCs w:val="24"/>
              </w:rPr>
            </w:pPr>
            <w:r w:rsidRPr="00C9056C">
              <w:rPr>
                <w:color w:val="auto"/>
                <w:sz w:val="24"/>
                <w:szCs w:val="24"/>
              </w:rPr>
              <w:t xml:space="preserve">The application has been reviewed by the relevant authorities. The </w:t>
            </w:r>
            <w:r w:rsidR="00960F36" w:rsidRPr="00C9056C">
              <w:rPr>
                <w:color w:val="auto"/>
                <w:sz w:val="24"/>
                <w:szCs w:val="24"/>
              </w:rPr>
              <w:t xml:space="preserve">height of the prescribed airspace at this location is 134 metres AHD. </w:t>
            </w:r>
            <w:r w:rsidRPr="00C9056C">
              <w:rPr>
                <w:color w:val="auto"/>
                <w:sz w:val="24"/>
                <w:szCs w:val="24"/>
              </w:rPr>
              <w:t xml:space="preserve">Approval has been granted permitting a maximum height of RL </w:t>
            </w:r>
            <w:r w:rsidR="00960F36" w:rsidRPr="00C9056C">
              <w:rPr>
                <w:color w:val="auto"/>
                <w:sz w:val="24"/>
                <w:szCs w:val="24"/>
              </w:rPr>
              <w:t xml:space="preserve">128 </w:t>
            </w:r>
            <w:r w:rsidRPr="00C9056C">
              <w:rPr>
                <w:color w:val="auto"/>
                <w:sz w:val="24"/>
                <w:szCs w:val="24"/>
              </w:rPr>
              <w:t>m</w:t>
            </w:r>
            <w:r w:rsidR="00960F36" w:rsidRPr="00C9056C">
              <w:rPr>
                <w:color w:val="auto"/>
                <w:sz w:val="24"/>
                <w:szCs w:val="24"/>
              </w:rPr>
              <w:t>etres</w:t>
            </w:r>
            <w:r w:rsidRPr="00C9056C">
              <w:rPr>
                <w:color w:val="auto"/>
                <w:sz w:val="24"/>
                <w:szCs w:val="24"/>
              </w:rPr>
              <w:t xml:space="preserve"> AHD.</w:t>
            </w:r>
            <w:r w:rsidR="00796525" w:rsidRPr="00C9056C">
              <w:rPr>
                <w:color w:val="auto"/>
                <w:sz w:val="24"/>
                <w:szCs w:val="24"/>
              </w:rPr>
              <w:t xml:space="preserve"> The </w:t>
            </w:r>
            <w:r w:rsidR="00973327" w:rsidRPr="00C9056C">
              <w:rPr>
                <w:color w:val="auto"/>
                <w:sz w:val="24"/>
                <w:szCs w:val="24"/>
              </w:rPr>
              <w:t xml:space="preserve">maximum </w:t>
            </w:r>
            <w:r w:rsidR="00796525" w:rsidRPr="00C9056C">
              <w:rPr>
                <w:color w:val="auto"/>
                <w:sz w:val="24"/>
                <w:szCs w:val="24"/>
              </w:rPr>
              <w:t xml:space="preserve">height annotated on </w:t>
            </w:r>
            <w:r w:rsidR="00B01AF7" w:rsidRPr="00C9056C">
              <w:rPr>
                <w:color w:val="auto"/>
                <w:sz w:val="24"/>
                <w:szCs w:val="24"/>
              </w:rPr>
              <w:t xml:space="preserve">any building in the </w:t>
            </w:r>
            <w:r w:rsidR="0073719E" w:rsidRPr="00C9056C">
              <w:rPr>
                <w:color w:val="auto"/>
                <w:sz w:val="24"/>
                <w:szCs w:val="24"/>
              </w:rPr>
              <w:t>development</w:t>
            </w:r>
            <w:r w:rsidR="00B01AF7" w:rsidRPr="00C9056C">
              <w:rPr>
                <w:color w:val="auto"/>
                <w:sz w:val="24"/>
                <w:szCs w:val="24"/>
              </w:rPr>
              <w:t xml:space="preserve"> is </w:t>
            </w:r>
            <w:r w:rsidR="00796525" w:rsidRPr="00C9056C">
              <w:rPr>
                <w:color w:val="auto"/>
                <w:sz w:val="24"/>
                <w:szCs w:val="24"/>
              </w:rPr>
              <w:t xml:space="preserve">Building A </w:t>
            </w:r>
            <w:r w:rsidR="00B01AF7" w:rsidRPr="00C9056C">
              <w:rPr>
                <w:color w:val="auto"/>
                <w:sz w:val="24"/>
                <w:szCs w:val="24"/>
              </w:rPr>
              <w:t>at</w:t>
            </w:r>
            <w:r w:rsidR="00796525" w:rsidRPr="00C9056C">
              <w:rPr>
                <w:color w:val="auto"/>
                <w:sz w:val="24"/>
                <w:szCs w:val="24"/>
              </w:rPr>
              <w:t xml:space="preserve"> RL128.00.</w:t>
            </w:r>
          </w:p>
        </w:tc>
        <w:tc>
          <w:tcPr>
            <w:tcW w:w="1613" w:type="dxa"/>
            <w:tcBorders>
              <w:top w:val="single" w:sz="4" w:space="0" w:color="auto"/>
              <w:left w:val="single" w:sz="4" w:space="0" w:color="auto"/>
              <w:bottom w:val="single" w:sz="4" w:space="0" w:color="auto"/>
              <w:right w:val="single" w:sz="4" w:space="0" w:color="auto"/>
            </w:tcBorders>
            <w:hideMark/>
          </w:tcPr>
          <w:p w14:paraId="6446F6EB" w14:textId="77777777" w:rsidR="004042E0" w:rsidRPr="00C9056C" w:rsidRDefault="004042E0">
            <w:pPr>
              <w:spacing w:after="0" w:line="240" w:lineRule="auto"/>
              <w:rPr>
                <w:color w:val="000000" w:themeColor="text1"/>
                <w:sz w:val="24"/>
                <w:szCs w:val="24"/>
              </w:rPr>
            </w:pPr>
            <w:r w:rsidRPr="00C9056C">
              <w:rPr>
                <w:color w:val="000000" w:themeColor="text1"/>
                <w:sz w:val="24"/>
                <w:szCs w:val="24"/>
              </w:rPr>
              <w:t>Yes</w:t>
            </w:r>
          </w:p>
        </w:tc>
      </w:tr>
      <w:tr w:rsidR="009C5C33" w:rsidRPr="00C9056C" w14:paraId="2A43623F"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495D45A8" w14:textId="77777777" w:rsidR="004042E0" w:rsidRPr="00C9056C" w:rsidRDefault="004042E0">
            <w:pPr>
              <w:spacing w:after="0" w:line="240" w:lineRule="auto"/>
              <w:rPr>
                <w:color w:val="auto"/>
                <w:sz w:val="24"/>
                <w:szCs w:val="24"/>
              </w:rPr>
            </w:pPr>
            <w:r w:rsidRPr="00C9056C">
              <w:rPr>
                <w:color w:val="auto"/>
                <w:sz w:val="24"/>
                <w:szCs w:val="24"/>
              </w:rPr>
              <w:t xml:space="preserve">6.9 Essential Services </w:t>
            </w:r>
          </w:p>
        </w:tc>
        <w:tc>
          <w:tcPr>
            <w:tcW w:w="2934" w:type="dxa"/>
            <w:gridSpan w:val="2"/>
            <w:tcBorders>
              <w:top w:val="single" w:sz="4" w:space="0" w:color="auto"/>
              <w:left w:val="single" w:sz="4" w:space="0" w:color="auto"/>
              <w:bottom w:val="single" w:sz="4" w:space="0" w:color="auto"/>
              <w:right w:val="single" w:sz="4" w:space="0" w:color="auto"/>
            </w:tcBorders>
          </w:tcPr>
          <w:p w14:paraId="1A461F24" w14:textId="77777777" w:rsidR="004042E0" w:rsidRPr="00C9056C" w:rsidRDefault="004042E0">
            <w:pPr>
              <w:spacing w:after="0" w:line="240" w:lineRule="auto"/>
              <w:rPr>
                <w:color w:val="auto"/>
                <w:sz w:val="24"/>
                <w:szCs w:val="24"/>
                <w:shd w:val="clear" w:color="auto" w:fill="FFFFFF"/>
              </w:rPr>
            </w:pPr>
            <w:r w:rsidRPr="00C9056C">
              <w:rPr>
                <w:color w:val="auto"/>
                <w:sz w:val="24"/>
                <w:szCs w:val="24"/>
                <w:shd w:val="clear" w:color="auto" w:fill="FFFFFF"/>
              </w:rPr>
              <w:t>Development consent must not be granted to development unless the consent authority is satisfied that any of the following services that are essential for the development are available or that adequate arrangements have been made to make them available when required—</w:t>
            </w:r>
          </w:p>
          <w:p w14:paraId="0F256B24" w14:textId="77777777" w:rsidR="004042E0" w:rsidRPr="00C9056C" w:rsidRDefault="004042E0">
            <w:pPr>
              <w:spacing w:after="0" w:line="240" w:lineRule="auto"/>
              <w:rPr>
                <w:color w:val="auto"/>
                <w:sz w:val="24"/>
                <w:szCs w:val="24"/>
                <w:shd w:val="clear" w:color="auto" w:fill="FFFFFF"/>
              </w:rPr>
            </w:pPr>
          </w:p>
          <w:p w14:paraId="298C0D5C" w14:textId="77777777" w:rsidR="004042E0" w:rsidRPr="00C9056C" w:rsidRDefault="004042E0">
            <w:pPr>
              <w:spacing w:after="0" w:line="240" w:lineRule="auto"/>
              <w:rPr>
                <w:color w:val="auto"/>
                <w:sz w:val="24"/>
                <w:szCs w:val="24"/>
              </w:rPr>
            </w:pPr>
            <w:r w:rsidRPr="00C9056C">
              <w:rPr>
                <w:color w:val="auto"/>
                <w:sz w:val="24"/>
                <w:szCs w:val="24"/>
              </w:rPr>
              <w:lastRenderedPageBreak/>
              <w:t>(a) the supply of water,</w:t>
            </w:r>
          </w:p>
          <w:p w14:paraId="7CE94E9F" w14:textId="77777777" w:rsidR="004042E0" w:rsidRPr="00C9056C" w:rsidRDefault="004042E0">
            <w:pPr>
              <w:spacing w:after="0" w:line="240" w:lineRule="auto"/>
              <w:rPr>
                <w:color w:val="auto"/>
                <w:sz w:val="24"/>
                <w:szCs w:val="24"/>
              </w:rPr>
            </w:pPr>
            <w:r w:rsidRPr="00C9056C">
              <w:rPr>
                <w:color w:val="auto"/>
                <w:sz w:val="24"/>
                <w:szCs w:val="24"/>
              </w:rPr>
              <w:t>(b) the supply of electricity,</w:t>
            </w:r>
          </w:p>
          <w:p w14:paraId="1D7A1F8D" w14:textId="77777777" w:rsidR="004042E0" w:rsidRPr="00C9056C" w:rsidRDefault="004042E0">
            <w:pPr>
              <w:spacing w:after="0" w:line="240" w:lineRule="auto"/>
              <w:rPr>
                <w:color w:val="auto"/>
                <w:sz w:val="24"/>
                <w:szCs w:val="24"/>
              </w:rPr>
            </w:pPr>
            <w:r w:rsidRPr="00C9056C">
              <w:rPr>
                <w:color w:val="auto"/>
                <w:sz w:val="24"/>
                <w:szCs w:val="24"/>
              </w:rPr>
              <w:t>(c) the supply of telecommunications facilities,</w:t>
            </w:r>
          </w:p>
          <w:p w14:paraId="71192C60" w14:textId="77777777" w:rsidR="004042E0" w:rsidRPr="00C9056C" w:rsidRDefault="004042E0">
            <w:pPr>
              <w:spacing w:after="0" w:line="240" w:lineRule="auto"/>
              <w:rPr>
                <w:color w:val="auto"/>
                <w:sz w:val="24"/>
                <w:szCs w:val="24"/>
              </w:rPr>
            </w:pPr>
            <w:r w:rsidRPr="00C9056C">
              <w:rPr>
                <w:color w:val="auto"/>
                <w:sz w:val="24"/>
                <w:szCs w:val="24"/>
              </w:rPr>
              <w:t>(d) the disposal and management of sewage,</w:t>
            </w:r>
          </w:p>
          <w:p w14:paraId="6DC85C01" w14:textId="77777777" w:rsidR="004042E0" w:rsidRPr="00C9056C" w:rsidRDefault="004042E0">
            <w:pPr>
              <w:spacing w:after="0" w:line="240" w:lineRule="auto"/>
              <w:rPr>
                <w:color w:val="auto"/>
                <w:sz w:val="24"/>
                <w:szCs w:val="24"/>
              </w:rPr>
            </w:pPr>
            <w:r w:rsidRPr="00C9056C">
              <w:rPr>
                <w:color w:val="auto"/>
                <w:sz w:val="24"/>
                <w:szCs w:val="24"/>
              </w:rPr>
              <w:t>(e) stormwater drainage or on-site conservation,</w:t>
            </w:r>
          </w:p>
          <w:p w14:paraId="122016FE" w14:textId="77777777" w:rsidR="0073719E" w:rsidRDefault="0073719E">
            <w:pPr>
              <w:spacing w:after="0" w:line="240" w:lineRule="auto"/>
              <w:rPr>
                <w:color w:val="auto"/>
                <w:sz w:val="24"/>
                <w:szCs w:val="24"/>
              </w:rPr>
            </w:pPr>
          </w:p>
          <w:p w14:paraId="5C68C3FF" w14:textId="77777777" w:rsidR="0073719E" w:rsidRDefault="0073719E">
            <w:pPr>
              <w:spacing w:after="0" w:line="240" w:lineRule="auto"/>
              <w:rPr>
                <w:color w:val="auto"/>
                <w:sz w:val="24"/>
                <w:szCs w:val="24"/>
              </w:rPr>
            </w:pPr>
          </w:p>
          <w:p w14:paraId="7643ADF8" w14:textId="77777777" w:rsidR="0073719E" w:rsidRDefault="0073719E">
            <w:pPr>
              <w:spacing w:after="0" w:line="240" w:lineRule="auto"/>
              <w:rPr>
                <w:color w:val="auto"/>
                <w:sz w:val="24"/>
                <w:szCs w:val="24"/>
              </w:rPr>
            </w:pPr>
          </w:p>
          <w:p w14:paraId="5173F24C" w14:textId="3A33F4D0" w:rsidR="004042E0" w:rsidRPr="00C9056C" w:rsidRDefault="004042E0">
            <w:pPr>
              <w:spacing w:after="0" w:line="240" w:lineRule="auto"/>
              <w:rPr>
                <w:color w:val="auto"/>
                <w:sz w:val="24"/>
                <w:szCs w:val="24"/>
              </w:rPr>
            </w:pPr>
            <w:r w:rsidRPr="00C9056C">
              <w:rPr>
                <w:color w:val="auto"/>
                <w:sz w:val="24"/>
                <w:szCs w:val="24"/>
              </w:rPr>
              <w:t>(f) suitable vehicular access.</w:t>
            </w:r>
          </w:p>
        </w:tc>
        <w:tc>
          <w:tcPr>
            <w:tcW w:w="2542" w:type="dxa"/>
            <w:tcBorders>
              <w:top w:val="single" w:sz="4" w:space="0" w:color="auto"/>
              <w:left w:val="single" w:sz="4" w:space="0" w:color="auto"/>
              <w:bottom w:val="single" w:sz="4" w:space="0" w:color="auto"/>
              <w:right w:val="single" w:sz="4" w:space="0" w:color="auto"/>
            </w:tcBorders>
          </w:tcPr>
          <w:p w14:paraId="6823280C" w14:textId="77777777" w:rsidR="004042E0" w:rsidRPr="00C9056C" w:rsidRDefault="004042E0">
            <w:pPr>
              <w:spacing w:after="0" w:line="240" w:lineRule="auto"/>
              <w:rPr>
                <w:color w:val="auto"/>
                <w:sz w:val="24"/>
                <w:szCs w:val="24"/>
              </w:rPr>
            </w:pPr>
          </w:p>
          <w:p w14:paraId="59A518CA" w14:textId="77777777" w:rsidR="004042E0" w:rsidRPr="00C9056C" w:rsidRDefault="004042E0">
            <w:pPr>
              <w:spacing w:after="0" w:line="240" w:lineRule="auto"/>
              <w:rPr>
                <w:color w:val="auto"/>
                <w:sz w:val="24"/>
                <w:szCs w:val="24"/>
              </w:rPr>
            </w:pPr>
          </w:p>
          <w:p w14:paraId="643CE6B7" w14:textId="77777777" w:rsidR="0067398F" w:rsidRPr="00C9056C" w:rsidRDefault="0067398F">
            <w:pPr>
              <w:spacing w:after="0" w:line="240" w:lineRule="auto"/>
              <w:rPr>
                <w:color w:val="auto"/>
                <w:sz w:val="24"/>
                <w:szCs w:val="24"/>
              </w:rPr>
            </w:pPr>
          </w:p>
          <w:p w14:paraId="39D39BE6" w14:textId="77777777" w:rsidR="0067398F" w:rsidRPr="00C9056C" w:rsidRDefault="0067398F">
            <w:pPr>
              <w:spacing w:after="0" w:line="240" w:lineRule="auto"/>
              <w:rPr>
                <w:color w:val="auto"/>
                <w:sz w:val="24"/>
                <w:szCs w:val="24"/>
              </w:rPr>
            </w:pPr>
          </w:p>
          <w:p w14:paraId="6AF1CE5E" w14:textId="77777777" w:rsidR="0073719E" w:rsidRDefault="0073719E">
            <w:pPr>
              <w:spacing w:after="0" w:line="240" w:lineRule="auto"/>
              <w:rPr>
                <w:color w:val="auto"/>
                <w:sz w:val="24"/>
                <w:szCs w:val="24"/>
              </w:rPr>
            </w:pPr>
          </w:p>
          <w:p w14:paraId="2509CE58" w14:textId="77777777" w:rsidR="0073719E" w:rsidRDefault="0073719E">
            <w:pPr>
              <w:spacing w:after="0" w:line="240" w:lineRule="auto"/>
              <w:rPr>
                <w:color w:val="auto"/>
                <w:sz w:val="24"/>
                <w:szCs w:val="24"/>
              </w:rPr>
            </w:pPr>
          </w:p>
          <w:p w14:paraId="4F9E34F9" w14:textId="77777777" w:rsidR="0073719E" w:rsidRDefault="0073719E">
            <w:pPr>
              <w:spacing w:after="0" w:line="240" w:lineRule="auto"/>
              <w:rPr>
                <w:color w:val="auto"/>
                <w:sz w:val="24"/>
                <w:szCs w:val="24"/>
              </w:rPr>
            </w:pPr>
          </w:p>
          <w:p w14:paraId="0A9E25FC" w14:textId="77777777" w:rsidR="0073719E" w:rsidRDefault="0073719E">
            <w:pPr>
              <w:spacing w:after="0" w:line="240" w:lineRule="auto"/>
              <w:rPr>
                <w:color w:val="auto"/>
                <w:sz w:val="24"/>
                <w:szCs w:val="24"/>
              </w:rPr>
            </w:pPr>
          </w:p>
          <w:p w14:paraId="2A24BB66" w14:textId="77777777" w:rsidR="0073719E" w:rsidRDefault="0073719E">
            <w:pPr>
              <w:spacing w:after="0" w:line="240" w:lineRule="auto"/>
              <w:rPr>
                <w:color w:val="auto"/>
                <w:sz w:val="24"/>
                <w:szCs w:val="24"/>
              </w:rPr>
            </w:pPr>
          </w:p>
          <w:p w14:paraId="5A9B9866" w14:textId="77777777" w:rsidR="0073719E" w:rsidRDefault="0073719E">
            <w:pPr>
              <w:spacing w:after="0" w:line="240" w:lineRule="auto"/>
              <w:rPr>
                <w:color w:val="auto"/>
                <w:sz w:val="24"/>
                <w:szCs w:val="24"/>
              </w:rPr>
            </w:pPr>
          </w:p>
          <w:p w14:paraId="0D48CFB2" w14:textId="77777777" w:rsidR="0073719E" w:rsidRDefault="0073719E">
            <w:pPr>
              <w:spacing w:after="0" w:line="240" w:lineRule="auto"/>
              <w:rPr>
                <w:color w:val="auto"/>
                <w:sz w:val="24"/>
                <w:szCs w:val="24"/>
              </w:rPr>
            </w:pPr>
          </w:p>
          <w:p w14:paraId="6ED7722E" w14:textId="77777777" w:rsidR="0073719E" w:rsidRDefault="0073719E">
            <w:pPr>
              <w:spacing w:after="0" w:line="240" w:lineRule="auto"/>
              <w:rPr>
                <w:color w:val="auto"/>
                <w:sz w:val="24"/>
                <w:szCs w:val="24"/>
              </w:rPr>
            </w:pPr>
          </w:p>
          <w:p w14:paraId="095ABB58" w14:textId="77777777" w:rsidR="0073719E" w:rsidRDefault="0073719E">
            <w:pPr>
              <w:spacing w:after="0" w:line="240" w:lineRule="auto"/>
              <w:rPr>
                <w:color w:val="auto"/>
                <w:sz w:val="24"/>
                <w:szCs w:val="24"/>
              </w:rPr>
            </w:pPr>
          </w:p>
          <w:p w14:paraId="2DB4F066" w14:textId="5A444D6A" w:rsidR="004042E0" w:rsidRPr="00C9056C" w:rsidRDefault="004042E0">
            <w:pPr>
              <w:spacing w:after="0" w:line="240" w:lineRule="auto"/>
              <w:rPr>
                <w:color w:val="auto"/>
                <w:sz w:val="24"/>
                <w:szCs w:val="24"/>
              </w:rPr>
            </w:pPr>
            <w:r w:rsidRPr="00C9056C">
              <w:rPr>
                <w:color w:val="auto"/>
                <w:sz w:val="24"/>
                <w:szCs w:val="24"/>
              </w:rPr>
              <w:lastRenderedPageBreak/>
              <w:t>Water and electricity supply is available to the site</w:t>
            </w:r>
            <w:r w:rsidR="00796525" w:rsidRPr="00C9056C">
              <w:rPr>
                <w:color w:val="auto"/>
                <w:sz w:val="24"/>
                <w:szCs w:val="24"/>
              </w:rPr>
              <w:t>.</w:t>
            </w:r>
          </w:p>
          <w:p w14:paraId="11774BEE" w14:textId="499EE732" w:rsidR="004042E0" w:rsidRPr="00C9056C" w:rsidRDefault="0067398F">
            <w:pPr>
              <w:spacing w:after="0" w:line="240" w:lineRule="auto"/>
              <w:rPr>
                <w:color w:val="auto"/>
                <w:sz w:val="24"/>
                <w:szCs w:val="24"/>
              </w:rPr>
            </w:pPr>
            <w:r w:rsidRPr="00C9056C">
              <w:rPr>
                <w:color w:val="auto"/>
                <w:sz w:val="24"/>
                <w:szCs w:val="24"/>
              </w:rPr>
              <w:t>Telecommunications</w:t>
            </w:r>
            <w:r w:rsidR="00347D9A" w:rsidRPr="00C9056C">
              <w:rPr>
                <w:color w:val="auto"/>
                <w:sz w:val="24"/>
                <w:szCs w:val="24"/>
              </w:rPr>
              <w:t xml:space="preserve"> are</w:t>
            </w:r>
            <w:r w:rsidRPr="00C9056C">
              <w:rPr>
                <w:color w:val="auto"/>
                <w:sz w:val="24"/>
                <w:szCs w:val="24"/>
              </w:rPr>
              <w:t xml:space="preserve"> available</w:t>
            </w:r>
            <w:r w:rsidR="00796525" w:rsidRPr="00C9056C">
              <w:rPr>
                <w:color w:val="auto"/>
                <w:sz w:val="24"/>
                <w:szCs w:val="24"/>
              </w:rPr>
              <w:t>.</w:t>
            </w:r>
            <w:r w:rsidRPr="00C9056C">
              <w:rPr>
                <w:color w:val="auto"/>
                <w:sz w:val="24"/>
                <w:szCs w:val="24"/>
              </w:rPr>
              <w:t xml:space="preserve"> </w:t>
            </w:r>
          </w:p>
          <w:p w14:paraId="43B898F6" w14:textId="77777777" w:rsidR="0067398F" w:rsidRPr="00C9056C" w:rsidRDefault="0067398F">
            <w:pPr>
              <w:spacing w:after="0" w:line="240" w:lineRule="auto"/>
              <w:rPr>
                <w:color w:val="auto"/>
                <w:sz w:val="24"/>
                <w:szCs w:val="24"/>
              </w:rPr>
            </w:pPr>
          </w:p>
          <w:p w14:paraId="28A898E4" w14:textId="4F22C030" w:rsidR="004042E0" w:rsidRPr="00C9056C" w:rsidRDefault="004042E0">
            <w:pPr>
              <w:spacing w:after="0" w:line="240" w:lineRule="auto"/>
              <w:rPr>
                <w:color w:val="auto"/>
                <w:sz w:val="24"/>
                <w:szCs w:val="24"/>
              </w:rPr>
            </w:pPr>
            <w:r w:rsidRPr="00C9056C">
              <w:rPr>
                <w:color w:val="auto"/>
                <w:sz w:val="24"/>
                <w:szCs w:val="24"/>
              </w:rPr>
              <w:t>Sewage available to the site</w:t>
            </w:r>
            <w:r w:rsidR="00796525" w:rsidRPr="00C9056C">
              <w:rPr>
                <w:color w:val="auto"/>
                <w:sz w:val="24"/>
                <w:szCs w:val="24"/>
              </w:rPr>
              <w:t>.</w:t>
            </w:r>
          </w:p>
          <w:p w14:paraId="4B28D649" w14:textId="6414E97F" w:rsidR="0067398F" w:rsidRPr="00C9056C" w:rsidRDefault="0067398F" w:rsidP="0067398F">
            <w:pPr>
              <w:spacing w:after="0" w:line="240" w:lineRule="auto"/>
              <w:rPr>
                <w:color w:val="auto"/>
                <w:sz w:val="24"/>
                <w:szCs w:val="24"/>
              </w:rPr>
            </w:pPr>
            <w:r w:rsidRPr="00C9056C">
              <w:rPr>
                <w:color w:val="auto"/>
                <w:sz w:val="24"/>
                <w:szCs w:val="24"/>
              </w:rPr>
              <w:t>Proposed stormwater disposal is satisfactory</w:t>
            </w:r>
            <w:r w:rsidR="00796525" w:rsidRPr="00C9056C">
              <w:rPr>
                <w:color w:val="auto"/>
                <w:sz w:val="24"/>
                <w:szCs w:val="24"/>
              </w:rPr>
              <w:t xml:space="preserve"> subject to conditions</w:t>
            </w:r>
            <w:r w:rsidRPr="00C9056C">
              <w:rPr>
                <w:color w:val="auto"/>
                <w:sz w:val="24"/>
                <w:szCs w:val="24"/>
              </w:rPr>
              <w:t>.</w:t>
            </w:r>
          </w:p>
          <w:p w14:paraId="14B4B01E" w14:textId="77777777" w:rsidR="00347D9A" w:rsidRPr="00C9056C" w:rsidRDefault="00347D9A" w:rsidP="0067398F">
            <w:pPr>
              <w:spacing w:after="0" w:line="240" w:lineRule="auto"/>
              <w:rPr>
                <w:color w:val="auto"/>
                <w:sz w:val="24"/>
                <w:szCs w:val="24"/>
              </w:rPr>
            </w:pPr>
          </w:p>
          <w:p w14:paraId="43CAE157" w14:textId="572974E9" w:rsidR="004042E0" w:rsidRPr="00C9056C" w:rsidRDefault="00796525" w:rsidP="0067398F">
            <w:pPr>
              <w:spacing w:after="0" w:line="240" w:lineRule="auto"/>
              <w:rPr>
                <w:color w:val="auto"/>
                <w:sz w:val="24"/>
                <w:szCs w:val="24"/>
              </w:rPr>
            </w:pPr>
            <w:r w:rsidRPr="00C9056C">
              <w:rPr>
                <w:color w:val="auto"/>
                <w:sz w:val="24"/>
                <w:szCs w:val="24"/>
              </w:rPr>
              <w:t>The s</w:t>
            </w:r>
            <w:r w:rsidR="004042E0" w:rsidRPr="00C9056C">
              <w:rPr>
                <w:color w:val="auto"/>
                <w:sz w:val="24"/>
                <w:szCs w:val="24"/>
              </w:rPr>
              <w:t>ite intends to provide vehicular access from Gl</w:t>
            </w:r>
            <w:r w:rsidR="00D762A8" w:rsidRPr="00C9056C">
              <w:rPr>
                <w:color w:val="auto"/>
                <w:sz w:val="24"/>
                <w:szCs w:val="24"/>
              </w:rPr>
              <w:t>oucester R</w:t>
            </w:r>
            <w:r w:rsidRPr="00C9056C">
              <w:rPr>
                <w:color w:val="auto"/>
                <w:sz w:val="24"/>
                <w:szCs w:val="24"/>
              </w:rPr>
              <w:t>oa</w:t>
            </w:r>
            <w:r w:rsidR="00D762A8" w:rsidRPr="00C9056C">
              <w:rPr>
                <w:color w:val="auto"/>
                <w:sz w:val="24"/>
                <w:szCs w:val="24"/>
              </w:rPr>
              <w:t>d in accordance with the requirements of the DCP</w:t>
            </w:r>
            <w:r w:rsidR="004042E0" w:rsidRPr="00C9056C">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593390B5" w14:textId="77777777" w:rsidR="004042E0" w:rsidRPr="00C9056C" w:rsidRDefault="004042E0">
            <w:pPr>
              <w:spacing w:after="0" w:line="240" w:lineRule="auto"/>
              <w:rPr>
                <w:color w:val="auto"/>
                <w:sz w:val="24"/>
                <w:szCs w:val="24"/>
              </w:rPr>
            </w:pPr>
            <w:r w:rsidRPr="00C9056C">
              <w:rPr>
                <w:color w:val="auto"/>
                <w:sz w:val="24"/>
                <w:szCs w:val="24"/>
              </w:rPr>
              <w:lastRenderedPageBreak/>
              <w:t>Yes</w:t>
            </w:r>
          </w:p>
        </w:tc>
      </w:tr>
      <w:tr w:rsidR="009C5C33" w:rsidRPr="00C9056C" w14:paraId="6CFB86B9"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761CD357" w14:textId="77777777" w:rsidR="004042E0" w:rsidRPr="00C9056C" w:rsidRDefault="004042E0">
            <w:pPr>
              <w:spacing w:after="0" w:line="240" w:lineRule="auto"/>
              <w:rPr>
                <w:color w:val="auto"/>
                <w:sz w:val="24"/>
                <w:szCs w:val="24"/>
              </w:rPr>
            </w:pPr>
            <w:r w:rsidRPr="00C9056C">
              <w:rPr>
                <w:color w:val="auto"/>
                <w:sz w:val="24"/>
                <w:szCs w:val="24"/>
              </w:rPr>
              <w:t xml:space="preserve">6.10 Design Excellence </w:t>
            </w:r>
          </w:p>
        </w:tc>
        <w:tc>
          <w:tcPr>
            <w:tcW w:w="2934" w:type="dxa"/>
            <w:gridSpan w:val="2"/>
            <w:tcBorders>
              <w:top w:val="single" w:sz="4" w:space="0" w:color="auto"/>
              <w:left w:val="single" w:sz="4" w:space="0" w:color="auto"/>
              <w:bottom w:val="single" w:sz="4" w:space="0" w:color="auto"/>
              <w:right w:val="single" w:sz="4" w:space="0" w:color="auto"/>
            </w:tcBorders>
            <w:hideMark/>
          </w:tcPr>
          <w:p w14:paraId="4AE4A33F" w14:textId="77777777" w:rsidR="004042E0" w:rsidRPr="00C9056C" w:rsidRDefault="004042E0">
            <w:pPr>
              <w:spacing w:after="0" w:line="240" w:lineRule="auto"/>
              <w:rPr>
                <w:color w:val="auto"/>
                <w:sz w:val="24"/>
                <w:szCs w:val="24"/>
                <w:shd w:val="clear" w:color="auto" w:fill="FFFFFF"/>
              </w:rPr>
            </w:pPr>
            <w:r w:rsidRPr="00C9056C">
              <w:rPr>
                <w:rStyle w:val="frag-name"/>
                <w:color w:val="auto"/>
                <w:sz w:val="24"/>
                <w:szCs w:val="24"/>
                <w:shd w:val="clear" w:color="auto" w:fill="FFFFFF"/>
              </w:rPr>
              <w:t>(1)</w:t>
            </w:r>
            <w:r w:rsidRPr="00C9056C">
              <w:rPr>
                <w:color w:val="auto"/>
                <w:sz w:val="24"/>
                <w:szCs w:val="24"/>
                <w:shd w:val="clear" w:color="auto" w:fill="FFFFFF"/>
              </w:rPr>
              <w:t xml:space="preserve"> The objective of this clause is to deliver the highest standard of sustainable architecture and urban design.</w:t>
            </w:r>
          </w:p>
        </w:tc>
        <w:tc>
          <w:tcPr>
            <w:tcW w:w="2542" w:type="dxa"/>
            <w:tcBorders>
              <w:top w:val="single" w:sz="4" w:space="0" w:color="auto"/>
              <w:left w:val="single" w:sz="4" w:space="0" w:color="auto"/>
              <w:bottom w:val="single" w:sz="4" w:space="0" w:color="auto"/>
              <w:right w:val="single" w:sz="4" w:space="0" w:color="auto"/>
            </w:tcBorders>
            <w:hideMark/>
          </w:tcPr>
          <w:p w14:paraId="40577E6E" w14:textId="1D75FE34" w:rsidR="004042E0" w:rsidRPr="00C9056C" w:rsidRDefault="004042E0">
            <w:pPr>
              <w:spacing w:after="0" w:line="240" w:lineRule="auto"/>
              <w:rPr>
                <w:color w:val="auto"/>
                <w:sz w:val="24"/>
                <w:szCs w:val="24"/>
              </w:rPr>
            </w:pPr>
            <w:r w:rsidRPr="00C9056C">
              <w:rPr>
                <w:color w:val="auto"/>
                <w:sz w:val="24"/>
                <w:szCs w:val="24"/>
              </w:rPr>
              <w:t>Noted</w:t>
            </w:r>
            <w:r w:rsidR="0073719E">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779A13EE" w14:textId="77777777" w:rsidR="004042E0" w:rsidRPr="00C9056C" w:rsidRDefault="004042E0">
            <w:pPr>
              <w:spacing w:after="0" w:line="240" w:lineRule="auto"/>
              <w:rPr>
                <w:color w:val="auto"/>
                <w:sz w:val="24"/>
                <w:szCs w:val="24"/>
              </w:rPr>
            </w:pPr>
            <w:r w:rsidRPr="00C9056C">
              <w:rPr>
                <w:color w:val="auto"/>
                <w:sz w:val="24"/>
                <w:szCs w:val="24"/>
              </w:rPr>
              <w:t>Yes</w:t>
            </w:r>
          </w:p>
        </w:tc>
      </w:tr>
      <w:tr w:rsidR="009C5C33" w:rsidRPr="00C9056C" w14:paraId="7D5BF7A8"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086C4B64" w14:textId="77777777" w:rsidR="004042E0" w:rsidRPr="00C9056C" w:rsidRDefault="004042E0">
            <w:pPr>
              <w:spacing w:after="0" w:line="240" w:lineRule="auto"/>
              <w:rPr>
                <w:color w:val="auto"/>
                <w:sz w:val="24"/>
                <w:szCs w:val="24"/>
              </w:rPr>
            </w:pPr>
            <w:r w:rsidRPr="00C9056C">
              <w:rPr>
                <w:color w:val="auto"/>
                <w:sz w:val="24"/>
                <w:szCs w:val="24"/>
              </w:rPr>
              <w:t>6.10 (3) (b)</w:t>
            </w:r>
          </w:p>
        </w:tc>
        <w:tc>
          <w:tcPr>
            <w:tcW w:w="2934" w:type="dxa"/>
            <w:gridSpan w:val="2"/>
            <w:tcBorders>
              <w:top w:val="single" w:sz="4" w:space="0" w:color="auto"/>
              <w:left w:val="single" w:sz="4" w:space="0" w:color="auto"/>
              <w:bottom w:val="single" w:sz="4" w:space="0" w:color="auto"/>
              <w:right w:val="single" w:sz="4" w:space="0" w:color="auto"/>
            </w:tcBorders>
            <w:hideMark/>
          </w:tcPr>
          <w:p w14:paraId="3D94E942" w14:textId="77777777" w:rsidR="004042E0" w:rsidRPr="00C9056C" w:rsidRDefault="004042E0">
            <w:pPr>
              <w:spacing w:after="0" w:line="240" w:lineRule="auto"/>
              <w:rPr>
                <w:rFonts w:eastAsia="Times New Roman"/>
                <w:color w:val="auto"/>
                <w:sz w:val="24"/>
                <w:szCs w:val="24"/>
                <w:shd w:val="clear" w:color="auto" w:fill="FFFFFF"/>
              </w:rPr>
            </w:pPr>
            <w:r w:rsidRPr="00C9056C">
              <w:rPr>
                <w:rFonts w:eastAsia="Times New Roman"/>
                <w:color w:val="auto"/>
                <w:sz w:val="24"/>
                <w:szCs w:val="24"/>
                <w:shd w:val="clear" w:color="auto" w:fill="FFFFFF"/>
              </w:rPr>
              <w:t>(3) (b) land in the following zones if the building concerned is 3 or more storeys or has a height of 12 metres or greater above ground level (existing), or both, not including levels below ground level (existing) or levels that are less than 1.2 metres above ground level (existing) that provide for car parking—</w:t>
            </w:r>
          </w:p>
          <w:p w14:paraId="14C57015"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w:t>
            </w:r>
            <w:proofErr w:type="spellStart"/>
            <w:r w:rsidRPr="00C9056C">
              <w:rPr>
                <w:rFonts w:eastAsia="Times New Roman"/>
                <w:color w:val="auto"/>
                <w:sz w:val="24"/>
                <w:szCs w:val="24"/>
              </w:rPr>
              <w:t>i</w:t>
            </w:r>
            <w:proofErr w:type="spellEnd"/>
            <w:r w:rsidRPr="00C9056C">
              <w:rPr>
                <w:rFonts w:eastAsia="Times New Roman"/>
                <w:color w:val="auto"/>
                <w:sz w:val="24"/>
                <w:szCs w:val="24"/>
              </w:rPr>
              <w:t>) Zone R4 High Density Residential,</w:t>
            </w:r>
          </w:p>
          <w:p w14:paraId="6C61A69E" w14:textId="4164072D"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 xml:space="preserve">(ii) Zone </w:t>
            </w:r>
            <w:r w:rsidR="0061421E" w:rsidRPr="00C9056C">
              <w:rPr>
                <w:rFonts w:eastAsia="Times New Roman"/>
                <w:color w:val="auto"/>
                <w:sz w:val="24"/>
                <w:szCs w:val="24"/>
              </w:rPr>
              <w:t>E1</w:t>
            </w:r>
            <w:r w:rsidRPr="00C9056C">
              <w:rPr>
                <w:rFonts w:eastAsia="Times New Roman"/>
                <w:color w:val="auto"/>
                <w:sz w:val="24"/>
                <w:szCs w:val="24"/>
              </w:rPr>
              <w:t xml:space="preserve"> Local Centre,</w:t>
            </w:r>
          </w:p>
          <w:p w14:paraId="7941E5B8" w14:textId="20A6CF80"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(i</w:t>
            </w:r>
            <w:r w:rsidR="0061421E" w:rsidRPr="00C9056C">
              <w:rPr>
                <w:rFonts w:eastAsia="Times New Roman"/>
                <w:color w:val="auto"/>
                <w:sz w:val="24"/>
                <w:szCs w:val="24"/>
              </w:rPr>
              <w:t>ii</w:t>
            </w:r>
            <w:r w:rsidRPr="00C9056C">
              <w:rPr>
                <w:rFonts w:eastAsia="Times New Roman"/>
                <w:color w:val="auto"/>
                <w:sz w:val="24"/>
                <w:szCs w:val="24"/>
              </w:rPr>
              <w:t xml:space="preserve">) Zone </w:t>
            </w:r>
            <w:r w:rsidR="0061421E" w:rsidRPr="00C9056C">
              <w:rPr>
                <w:rFonts w:eastAsia="Times New Roman"/>
                <w:color w:val="auto"/>
                <w:sz w:val="24"/>
                <w:szCs w:val="24"/>
              </w:rPr>
              <w:t>E2</w:t>
            </w:r>
            <w:r w:rsidRPr="00C9056C">
              <w:rPr>
                <w:rFonts w:eastAsia="Times New Roman"/>
                <w:color w:val="auto"/>
                <w:sz w:val="24"/>
                <w:szCs w:val="24"/>
              </w:rPr>
              <w:t xml:space="preserve"> Commercial C</w:t>
            </w:r>
            <w:r w:rsidR="0061421E" w:rsidRPr="00C9056C">
              <w:rPr>
                <w:rFonts w:eastAsia="Times New Roman"/>
                <w:color w:val="auto"/>
                <w:sz w:val="24"/>
                <w:szCs w:val="24"/>
              </w:rPr>
              <w:t>entre</w:t>
            </w:r>
            <w:r w:rsidRPr="00C9056C">
              <w:rPr>
                <w:rFonts w:eastAsia="Times New Roman"/>
                <w:color w:val="auto"/>
                <w:sz w:val="24"/>
                <w:szCs w:val="24"/>
              </w:rPr>
              <w:t>,</w:t>
            </w:r>
          </w:p>
          <w:p w14:paraId="7016BA74" w14:textId="11505AB2"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w:t>
            </w:r>
            <w:r w:rsidR="000C1EC7" w:rsidRPr="00C9056C">
              <w:rPr>
                <w:rFonts w:eastAsia="Times New Roman"/>
                <w:color w:val="auto"/>
                <w:sz w:val="24"/>
                <w:szCs w:val="24"/>
              </w:rPr>
              <w:t>i</w:t>
            </w:r>
            <w:r w:rsidRPr="00C9056C">
              <w:rPr>
                <w:rFonts w:eastAsia="Times New Roman"/>
                <w:color w:val="auto"/>
                <w:sz w:val="24"/>
                <w:szCs w:val="24"/>
              </w:rPr>
              <w:t xml:space="preserve">v) Zone </w:t>
            </w:r>
            <w:r w:rsidR="0061421E" w:rsidRPr="00C9056C">
              <w:rPr>
                <w:rFonts w:eastAsia="Times New Roman"/>
                <w:color w:val="auto"/>
                <w:sz w:val="24"/>
                <w:szCs w:val="24"/>
              </w:rPr>
              <w:t>E</w:t>
            </w:r>
            <w:r w:rsidRPr="00C9056C">
              <w:rPr>
                <w:rFonts w:eastAsia="Times New Roman"/>
                <w:color w:val="auto"/>
                <w:sz w:val="24"/>
                <w:szCs w:val="24"/>
              </w:rPr>
              <w:t xml:space="preserve">4 </w:t>
            </w:r>
            <w:r w:rsidR="0061421E" w:rsidRPr="00C9056C">
              <w:rPr>
                <w:rFonts w:eastAsia="Times New Roman"/>
                <w:color w:val="auto"/>
                <w:sz w:val="24"/>
                <w:szCs w:val="24"/>
              </w:rPr>
              <w:t>General Industrial</w:t>
            </w:r>
            <w:r w:rsidRPr="00C9056C">
              <w:rPr>
                <w:rFonts w:eastAsia="Times New Roman"/>
                <w:color w:val="auto"/>
                <w:sz w:val="24"/>
                <w:szCs w:val="24"/>
              </w:rPr>
              <w:t>,</w:t>
            </w:r>
          </w:p>
          <w:p w14:paraId="0433443E" w14:textId="52B41A02" w:rsidR="004042E0" w:rsidRPr="00C9056C" w:rsidRDefault="004042E0" w:rsidP="000C1EC7">
            <w:pPr>
              <w:spacing w:after="0" w:line="240" w:lineRule="auto"/>
              <w:rPr>
                <w:rFonts w:eastAsia="Times New Roman"/>
                <w:color w:val="auto"/>
                <w:sz w:val="24"/>
                <w:szCs w:val="24"/>
              </w:rPr>
            </w:pPr>
            <w:r w:rsidRPr="00C9056C">
              <w:rPr>
                <w:rFonts w:eastAsia="Times New Roman"/>
                <w:color w:val="auto"/>
                <w:sz w:val="24"/>
                <w:szCs w:val="24"/>
              </w:rPr>
              <w:t xml:space="preserve">(v) Zone </w:t>
            </w:r>
            <w:r w:rsidR="0061421E" w:rsidRPr="00C9056C">
              <w:rPr>
                <w:rFonts w:eastAsia="Times New Roman"/>
                <w:color w:val="auto"/>
                <w:sz w:val="24"/>
                <w:szCs w:val="24"/>
              </w:rPr>
              <w:t>MU1</w:t>
            </w:r>
            <w:r w:rsidRPr="00C9056C">
              <w:rPr>
                <w:rFonts w:eastAsia="Times New Roman"/>
                <w:color w:val="auto"/>
                <w:sz w:val="24"/>
                <w:szCs w:val="24"/>
              </w:rPr>
              <w:t xml:space="preserve"> </w:t>
            </w:r>
            <w:r w:rsidR="0061421E" w:rsidRPr="00C9056C">
              <w:rPr>
                <w:rFonts w:eastAsia="Times New Roman"/>
                <w:color w:val="auto"/>
                <w:sz w:val="24"/>
                <w:szCs w:val="24"/>
              </w:rPr>
              <w:t>Mixed Use</w:t>
            </w:r>
            <w:r w:rsidRPr="00C9056C">
              <w:rPr>
                <w:rFonts w:eastAsia="Times New Roman"/>
                <w:color w:val="auto"/>
                <w:sz w:val="24"/>
                <w:szCs w:val="24"/>
              </w:rPr>
              <w:t>.</w:t>
            </w:r>
          </w:p>
        </w:tc>
        <w:tc>
          <w:tcPr>
            <w:tcW w:w="2542" w:type="dxa"/>
            <w:tcBorders>
              <w:top w:val="single" w:sz="4" w:space="0" w:color="auto"/>
              <w:left w:val="single" w:sz="4" w:space="0" w:color="auto"/>
              <w:bottom w:val="single" w:sz="4" w:space="0" w:color="auto"/>
              <w:right w:val="single" w:sz="4" w:space="0" w:color="auto"/>
            </w:tcBorders>
            <w:hideMark/>
          </w:tcPr>
          <w:p w14:paraId="7B28ECD7" w14:textId="3C30A175" w:rsidR="004042E0" w:rsidRPr="00C9056C" w:rsidRDefault="004042E0">
            <w:pPr>
              <w:spacing w:after="0" w:line="240" w:lineRule="auto"/>
              <w:rPr>
                <w:color w:val="auto"/>
                <w:sz w:val="24"/>
                <w:szCs w:val="24"/>
              </w:rPr>
            </w:pPr>
            <w:r w:rsidRPr="00C9056C">
              <w:rPr>
                <w:color w:val="auto"/>
                <w:sz w:val="24"/>
                <w:szCs w:val="24"/>
              </w:rPr>
              <w:t xml:space="preserve">The proposal is for a building </w:t>
            </w:r>
            <w:r w:rsidR="00687DFA" w:rsidRPr="00C9056C">
              <w:rPr>
                <w:color w:val="auto"/>
                <w:sz w:val="24"/>
                <w:szCs w:val="24"/>
              </w:rPr>
              <w:t xml:space="preserve">within the </w:t>
            </w:r>
            <w:r w:rsidR="00347D9A" w:rsidRPr="00C9056C">
              <w:rPr>
                <w:color w:val="auto"/>
                <w:sz w:val="24"/>
                <w:szCs w:val="24"/>
              </w:rPr>
              <w:t>MU1</w:t>
            </w:r>
            <w:r w:rsidR="00687DFA" w:rsidRPr="00C9056C">
              <w:rPr>
                <w:color w:val="auto"/>
                <w:sz w:val="24"/>
                <w:szCs w:val="24"/>
              </w:rPr>
              <w:t xml:space="preserve"> Mixed Use zoning</w:t>
            </w:r>
            <w:r w:rsidR="00221F88">
              <w:rPr>
                <w:color w:val="auto"/>
                <w:sz w:val="24"/>
                <w:szCs w:val="24"/>
              </w:rPr>
              <w:t xml:space="preserve"> (B4 at the time of lodgement)</w:t>
            </w:r>
            <w:r w:rsidR="00687DFA" w:rsidRPr="00C9056C">
              <w:rPr>
                <w:color w:val="auto"/>
                <w:sz w:val="24"/>
                <w:szCs w:val="24"/>
              </w:rPr>
              <w:t xml:space="preserve">, is </w:t>
            </w:r>
            <w:r w:rsidRPr="00C9056C">
              <w:rPr>
                <w:color w:val="auto"/>
                <w:sz w:val="24"/>
                <w:szCs w:val="24"/>
              </w:rPr>
              <w:t>greater than 3 storeys with a height greater than 12 metres.</w:t>
            </w:r>
          </w:p>
          <w:p w14:paraId="3DCD9FA4" w14:textId="356FB97A" w:rsidR="00796525" w:rsidRPr="00C9056C" w:rsidRDefault="00796525">
            <w:pPr>
              <w:spacing w:after="0" w:line="240" w:lineRule="auto"/>
              <w:rPr>
                <w:color w:val="auto"/>
                <w:sz w:val="24"/>
                <w:szCs w:val="24"/>
              </w:rPr>
            </w:pPr>
            <w:r w:rsidRPr="00C9056C">
              <w:rPr>
                <w:color w:val="auto"/>
                <w:sz w:val="24"/>
                <w:szCs w:val="24"/>
              </w:rPr>
              <w:t>The heights of this site have been established via a planning proposal.</w:t>
            </w:r>
          </w:p>
        </w:tc>
        <w:tc>
          <w:tcPr>
            <w:tcW w:w="1613" w:type="dxa"/>
            <w:tcBorders>
              <w:top w:val="single" w:sz="4" w:space="0" w:color="auto"/>
              <w:left w:val="single" w:sz="4" w:space="0" w:color="auto"/>
              <w:bottom w:val="single" w:sz="4" w:space="0" w:color="auto"/>
              <w:right w:val="single" w:sz="4" w:space="0" w:color="auto"/>
            </w:tcBorders>
            <w:hideMark/>
          </w:tcPr>
          <w:p w14:paraId="14723B5C" w14:textId="77777777" w:rsidR="004042E0" w:rsidRPr="00C9056C" w:rsidRDefault="004042E0">
            <w:pPr>
              <w:spacing w:after="0" w:line="240" w:lineRule="auto"/>
              <w:rPr>
                <w:color w:val="auto"/>
                <w:sz w:val="24"/>
                <w:szCs w:val="24"/>
              </w:rPr>
            </w:pPr>
            <w:r w:rsidRPr="00C9056C">
              <w:rPr>
                <w:color w:val="auto"/>
                <w:sz w:val="24"/>
                <w:szCs w:val="24"/>
              </w:rPr>
              <w:t>Yes</w:t>
            </w:r>
          </w:p>
        </w:tc>
      </w:tr>
      <w:tr w:rsidR="009C5C33" w:rsidRPr="00C9056C" w14:paraId="13099974"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4C38F3EC" w14:textId="77777777" w:rsidR="004042E0" w:rsidRPr="00C9056C" w:rsidRDefault="004042E0">
            <w:pPr>
              <w:spacing w:after="0" w:line="240" w:lineRule="auto"/>
              <w:rPr>
                <w:color w:val="auto"/>
                <w:sz w:val="24"/>
                <w:szCs w:val="24"/>
              </w:rPr>
            </w:pPr>
            <w:r w:rsidRPr="00C9056C">
              <w:rPr>
                <w:color w:val="auto"/>
                <w:sz w:val="24"/>
                <w:szCs w:val="24"/>
              </w:rPr>
              <w:lastRenderedPageBreak/>
              <w:t>6.10 (4)</w:t>
            </w:r>
          </w:p>
        </w:tc>
        <w:tc>
          <w:tcPr>
            <w:tcW w:w="2934" w:type="dxa"/>
            <w:gridSpan w:val="2"/>
            <w:tcBorders>
              <w:top w:val="single" w:sz="4" w:space="0" w:color="auto"/>
              <w:left w:val="single" w:sz="4" w:space="0" w:color="auto"/>
              <w:bottom w:val="single" w:sz="4" w:space="0" w:color="auto"/>
              <w:right w:val="single" w:sz="4" w:space="0" w:color="auto"/>
            </w:tcBorders>
            <w:hideMark/>
          </w:tcPr>
          <w:p w14:paraId="3FF2835E" w14:textId="77777777" w:rsidR="004042E0" w:rsidRPr="00C9056C" w:rsidRDefault="004042E0">
            <w:pPr>
              <w:spacing w:after="0" w:line="240" w:lineRule="auto"/>
              <w:rPr>
                <w:color w:val="auto"/>
                <w:sz w:val="24"/>
                <w:szCs w:val="24"/>
                <w:shd w:val="clear" w:color="auto" w:fill="FFFFFF"/>
              </w:rPr>
            </w:pPr>
            <w:r w:rsidRPr="00C9056C">
              <w:rPr>
                <w:rStyle w:val="frag-name"/>
                <w:color w:val="auto"/>
                <w:sz w:val="24"/>
                <w:szCs w:val="24"/>
                <w:shd w:val="clear" w:color="auto" w:fill="FFFFFF"/>
              </w:rPr>
              <w:t>(4)</w:t>
            </w:r>
            <w:r w:rsidRPr="00C9056C">
              <w:rPr>
                <w:color w:val="auto"/>
                <w:sz w:val="24"/>
                <w:szCs w:val="24"/>
                <w:shd w:val="clear" w:color="auto" w:fill="FFFFFF"/>
              </w:rPr>
              <w:t xml:space="preserve"> Development consent must not be granted for development to which this clause applies unless the consent authority considers that the development exhibits design excellence.</w:t>
            </w:r>
          </w:p>
        </w:tc>
        <w:tc>
          <w:tcPr>
            <w:tcW w:w="2542" w:type="dxa"/>
            <w:tcBorders>
              <w:top w:val="single" w:sz="4" w:space="0" w:color="auto"/>
              <w:left w:val="single" w:sz="4" w:space="0" w:color="auto"/>
              <w:bottom w:val="single" w:sz="4" w:space="0" w:color="auto"/>
              <w:right w:val="single" w:sz="4" w:space="0" w:color="auto"/>
            </w:tcBorders>
            <w:hideMark/>
          </w:tcPr>
          <w:p w14:paraId="55A696CC" w14:textId="138AAD0E" w:rsidR="004042E0" w:rsidRPr="00C9056C" w:rsidRDefault="0067398F">
            <w:pPr>
              <w:spacing w:after="0" w:line="240" w:lineRule="auto"/>
              <w:rPr>
                <w:color w:val="auto"/>
                <w:sz w:val="24"/>
                <w:szCs w:val="24"/>
              </w:rPr>
            </w:pPr>
            <w:r w:rsidRPr="00C9056C">
              <w:rPr>
                <w:color w:val="auto"/>
                <w:sz w:val="24"/>
                <w:szCs w:val="24"/>
              </w:rPr>
              <w:t xml:space="preserve">Council’s Urban Designer has raised some matters </w:t>
            </w:r>
            <w:r w:rsidR="000C1EC7" w:rsidRPr="00C9056C">
              <w:rPr>
                <w:color w:val="auto"/>
                <w:sz w:val="24"/>
                <w:szCs w:val="24"/>
              </w:rPr>
              <w:t xml:space="preserve">still </w:t>
            </w:r>
            <w:r w:rsidRPr="00C9056C">
              <w:rPr>
                <w:color w:val="auto"/>
                <w:sz w:val="24"/>
                <w:szCs w:val="24"/>
              </w:rPr>
              <w:t xml:space="preserve">to be </w:t>
            </w:r>
            <w:r w:rsidR="00221F88">
              <w:rPr>
                <w:color w:val="auto"/>
                <w:sz w:val="24"/>
                <w:szCs w:val="24"/>
              </w:rPr>
              <w:t>resolved</w:t>
            </w:r>
            <w:r w:rsidR="00796525" w:rsidRPr="00C9056C">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72F3EE4B" w14:textId="77777777" w:rsidR="004042E0" w:rsidRPr="00C9056C" w:rsidRDefault="004042E0">
            <w:pPr>
              <w:spacing w:after="0" w:line="240" w:lineRule="auto"/>
              <w:rPr>
                <w:color w:val="auto"/>
                <w:sz w:val="24"/>
                <w:szCs w:val="24"/>
                <w:highlight w:val="green"/>
              </w:rPr>
            </w:pPr>
            <w:r w:rsidRPr="00C9056C">
              <w:rPr>
                <w:color w:val="auto"/>
                <w:sz w:val="24"/>
                <w:szCs w:val="24"/>
              </w:rPr>
              <w:t>No</w:t>
            </w:r>
          </w:p>
        </w:tc>
      </w:tr>
      <w:tr w:rsidR="0067398F" w:rsidRPr="00C9056C" w14:paraId="50E498D8"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7250A153" w14:textId="77777777" w:rsidR="0067398F" w:rsidRPr="00C9056C" w:rsidRDefault="0067398F" w:rsidP="0067398F">
            <w:pPr>
              <w:spacing w:after="0" w:line="240" w:lineRule="auto"/>
              <w:rPr>
                <w:color w:val="auto"/>
                <w:sz w:val="24"/>
                <w:szCs w:val="24"/>
              </w:rPr>
            </w:pPr>
            <w:r w:rsidRPr="00C9056C">
              <w:rPr>
                <w:color w:val="auto"/>
                <w:sz w:val="24"/>
                <w:szCs w:val="24"/>
              </w:rPr>
              <w:t>6.10 (5)</w:t>
            </w:r>
          </w:p>
        </w:tc>
        <w:tc>
          <w:tcPr>
            <w:tcW w:w="2934" w:type="dxa"/>
            <w:gridSpan w:val="2"/>
            <w:tcBorders>
              <w:top w:val="single" w:sz="4" w:space="0" w:color="auto"/>
              <w:left w:val="single" w:sz="4" w:space="0" w:color="auto"/>
              <w:bottom w:val="single" w:sz="4" w:space="0" w:color="auto"/>
              <w:right w:val="single" w:sz="4" w:space="0" w:color="auto"/>
            </w:tcBorders>
            <w:hideMark/>
          </w:tcPr>
          <w:p w14:paraId="1A49D11C" w14:textId="77777777" w:rsidR="0067398F" w:rsidRPr="00C9056C" w:rsidRDefault="0067398F" w:rsidP="0067398F">
            <w:pPr>
              <w:spacing w:after="0" w:line="240" w:lineRule="auto"/>
              <w:rPr>
                <w:rFonts w:eastAsia="Times New Roman"/>
                <w:color w:val="auto"/>
                <w:sz w:val="24"/>
                <w:szCs w:val="24"/>
                <w:shd w:val="clear" w:color="auto" w:fill="FFFFFF"/>
              </w:rPr>
            </w:pPr>
            <w:r w:rsidRPr="00C9056C">
              <w:rPr>
                <w:rFonts w:eastAsia="Times New Roman"/>
                <w:color w:val="auto"/>
                <w:sz w:val="24"/>
                <w:szCs w:val="24"/>
                <w:shd w:val="clear" w:color="auto" w:fill="FFFFFF"/>
              </w:rPr>
              <w:t>(5) In considering whether the development exhibits design excellence, the consent authority must have regard to the following matters—</w:t>
            </w:r>
          </w:p>
          <w:p w14:paraId="1CE7DEA3"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(a) whether a high standard of architectural design, materials and detailing appropriate to the building type and location will be achieved,</w:t>
            </w:r>
          </w:p>
          <w:p w14:paraId="0654E74A"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(b) whether the form and external appearance of the development will improve the quality and amenity of the public domain,</w:t>
            </w:r>
          </w:p>
          <w:p w14:paraId="0239ADB8"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(c) whether the development detrimentally impacts on view corridors,</w:t>
            </w:r>
          </w:p>
          <w:p w14:paraId="79CA2948"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(d) how the development addresses the following matters—</w:t>
            </w:r>
          </w:p>
          <w:p w14:paraId="5B9EAD43"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w:t>
            </w:r>
            <w:proofErr w:type="spellStart"/>
            <w:r w:rsidRPr="00C9056C">
              <w:rPr>
                <w:rFonts w:eastAsia="Times New Roman"/>
                <w:color w:val="auto"/>
                <w:sz w:val="24"/>
                <w:szCs w:val="24"/>
              </w:rPr>
              <w:t>i</w:t>
            </w:r>
            <w:proofErr w:type="spellEnd"/>
            <w:r w:rsidRPr="00C9056C">
              <w:rPr>
                <w:rFonts w:eastAsia="Times New Roman"/>
                <w:color w:val="auto"/>
                <w:sz w:val="24"/>
                <w:szCs w:val="24"/>
              </w:rPr>
              <w:t>) the suitability of the land for development,</w:t>
            </w:r>
          </w:p>
          <w:p w14:paraId="7169C8B7"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(ii) existing and proposed uses and use mix,</w:t>
            </w:r>
          </w:p>
          <w:p w14:paraId="02460B78"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(iii) heritage issues and streetscape constraints,</w:t>
            </w:r>
          </w:p>
          <w:p w14:paraId="5432BF27"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 xml:space="preserve">(iv) the relationship of the development with other development (existing or proposed) on the same site or on neighbouring sites in terms of separation, setbacks, </w:t>
            </w:r>
            <w:proofErr w:type="gramStart"/>
            <w:r w:rsidRPr="00C9056C">
              <w:rPr>
                <w:rFonts w:eastAsia="Times New Roman"/>
                <w:color w:val="auto"/>
                <w:sz w:val="24"/>
                <w:szCs w:val="24"/>
              </w:rPr>
              <w:t>amenity</w:t>
            </w:r>
            <w:proofErr w:type="gramEnd"/>
            <w:r w:rsidRPr="00C9056C">
              <w:rPr>
                <w:rFonts w:eastAsia="Times New Roman"/>
                <w:color w:val="auto"/>
                <w:sz w:val="24"/>
                <w:szCs w:val="24"/>
              </w:rPr>
              <w:t xml:space="preserve"> and urban form,</w:t>
            </w:r>
          </w:p>
          <w:p w14:paraId="39DC1CBA"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 xml:space="preserve">(v) bulk, </w:t>
            </w:r>
            <w:proofErr w:type="gramStart"/>
            <w:r w:rsidRPr="00C9056C">
              <w:rPr>
                <w:rFonts w:eastAsia="Times New Roman"/>
                <w:color w:val="auto"/>
                <w:sz w:val="24"/>
                <w:szCs w:val="24"/>
              </w:rPr>
              <w:t>massing</w:t>
            </w:r>
            <w:proofErr w:type="gramEnd"/>
            <w:r w:rsidRPr="00C9056C">
              <w:rPr>
                <w:rFonts w:eastAsia="Times New Roman"/>
                <w:color w:val="auto"/>
                <w:sz w:val="24"/>
                <w:szCs w:val="24"/>
              </w:rPr>
              <w:t xml:space="preserve"> and modulation of buildings,</w:t>
            </w:r>
          </w:p>
          <w:p w14:paraId="4C46E915"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lastRenderedPageBreak/>
              <w:t>(vi) street frontage heights,</w:t>
            </w:r>
          </w:p>
          <w:p w14:paraId="5768987A"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 xml:space="preserve">(vii) environmental impacts such as sustainable design, overshadowing and solar access, visual and acoustic privacy, noise, </w:t>
            </w:r>
            <w:proofErr w:type="gramStart"/>
            <w:r w:rsidRPr="00C9056C">
              <w:rPr>
                <w:rFonts w:eastAsia="Times New Roman"/>
                <w:color w:val="auto"/>
                <w:sz w:val="24"/>
                <w:szCs w:val="24"/>
              </w:rPr>
              <w:t>wind</w:t>
            </w:r>
            <w:proofErr w:type="gramEnd"/>
            <w:r w:rsidRPr="00C9056C">
              <w:rPr>
                <w:rFonts w:eastAsia="Times New Roman"/>
                <w:color w:val="auto"/>
                <w:sz w:val="24"/>
                <w:szCs w:val="24"/>
              </w:rPr>
              <w:t xml:space="preserve"> and reflectivity,</w:t>
            </w:r>
          </w:p>
          <w:p w14:paraId="62AE75F5"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 xml:space="preserve">(viii) pedestrian, cycle, vehicular and service </w:t>
            </w:r>
            <w:proofErr w:type="gramStart"/>
            <w:r w:rsidRPr="00C9056C">
              <w:rPr>
                <w:rFonts w:eastAsia="Times New Roman"/>
                <w:color w:val="auto"/>
                <w:sz w:val="24"/>
                <w:szCs w:val="24"/>
              </w:rPr>
              <w:t>access</w:t>
            </w:r>
            <w:proofErr w:type="gramEnd"/>
            <w:r w:rsidRPr="00C9056C">
              <w:rPr>
                <w:rFonts w:eastAsia="Times New Roman"/>
                <w:color w:val="auto"/>
                <w:sz w:val="24"/>
                <w:szCs w:val="24"/>
              </w:rPr>
              <w:t xml:space="preserve"> and circulation requirements, including the permeability of pedestrian networks,</w:t>
            </w:r>
          </w:p>
          <w:p w14:paraId="59F01896"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(ix) the impact on, and proposed improvements to, the public domain,</w:t>
            </w:r>
          </w:p>
          <w:p w14:paraId="6AEC1180"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(x) achieving appropriate interfaces at ground level between the building and the public domain,</w:t>
            </w:r>
          </w:p>
          <w:p w14:paraId="7D6841A0"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(xi) excellence and integration of landscape design,</w:t>
            </w:r>
          </w:p>
          <w:p w14:paraId="23AA8725"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(xii) the provision of communal spaces and meeting places,</w:t>
            </w:r>
          </w:p>
          <w:p w14:paraId="600F5F32"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(xiii) the provision of public art in the public domain,</w:t>
            </w:r>
          </w:p>
          <w:p w14:paraId="48C3E950" w14:textId="77777777" w:rsidR="0067398F" w:rsidRPr="00C9056C" w:rsidRDefault="0067398F" w:rsidP="0067398F">
            <w:pPr>
              <w:spacing w:after="0" w:line="240" w:lineRule="auto"/>
              <w:rPr>
                <w:rFonts w:eastAsia="Times New Roman"/>
                <w:color w:val="auto"/>
                <w:sz w:val="24"/>
                <w:szCs w:val="24"/>
              </w:rPr>
            </w:pPr>
            <w:r w:rsidRPr="00C9056C">
              <w:rPr>
                <w:rFonts w:eastAsia="Times New Roman"/>
                <w:color w:val="auto"/>
                <w:sz w:val="24"/>
                <w:szCs w:val="24"/>
              </w:rPr>
              <w:t>(xiv) the provision of on-site integrated waste and recycling infrastructure,</w:t>
            </w:r>
          </w:p>
          <w:p w14:paraId="1EDA8E56" w14:textId="77777777" w:rsidR="0067398F" w:rsidRPr="00C9056C" w:rsidRDefault="0067398F" w:rsidP="0067398F">
            <w:pPr>
              <w:spacing w:after="0" w:line="240" w:lineRule="auto"/>
              <w:rPr>
                <w:color w:val="auto"/>
                <w:sz w:val="24"/>
                <w:szCs w:val="24"/>
                <w:shd w:val="clear" w:color="auto" w:fill="FFFFFF"/>
              </w:rPr>
            </w:pPr>
            <w:r w:rsidRPr="00C9056C">
              <w:rPr>
                <w:rFonts w:eastAsia="Times New Roman"/>
                <w:color w:val="auto"/>
                <w:sz w:val="24"/>
                <w:szCs w:val="24"/>
              </w:rPr>
              <w:t>(xv) the promotion of safety through the application of the principles of crime prevention through environmental design.</w:t>
            </w:r>
          </w:p>
        </w:tc>
        <w:tc>
          <w:tcPr>
            <w:tcW w:w="2542" w:type="dxa"/>
            <w:tcBorders>
              <w:top w:val="single" w:sz="4" w:space="0" w:color="auto"/>
              <w:left w:val="single" w:sz="4" w:space="0" w:color="auto"/>
              <w:bottom w:val="single" w:sz="4" w:space="0" w:color="auto"/>
              <w:right w:val="single" w:sz="4" w:space="0" w:color="auto"/>
            </w:tcBorders>
          </w:tcPr>
          <w:p w14:paraId="3FF830FE" w14:textId="1BD9267F" w:rsidR="0067398F" w:rsidRPr="00C9056C" w:rsidRDefault="0067398F" w:rsidP="0067398F">
            <w:pPr>
              <w:spacing w:after="0" w:line="240" w:lineRule="auto"/>
              <w:rPr>
                <w:color w:val="auto"/>
                <w:sz w:val="24"/>
                <w:szCs w:val="24"/>
              </w:rPr>
            </w:pPr>
            <w:r w:rsidRPr="00C9056C">
              <w:rPr>
                <w:color w:val="auto"/>
                <w:sz w:val="24"/>
                <w:szCs w:val="24"/>
              </w:rPr>
              <w:lastRenderedPageBreak/>
              <w:t xml:space="preserve">Council’s Urban Designer has raised some matters </w:t>
            </w:r>
            <w:r w:rsidR="000C1EC7" w:rsidRPr="00C9056C">
              <w:rPr>
                <w:color w:val="auto"/>
                <w:sz w:val="24"/>
                <w:szCs w:val="24"/>
              </w:rPr>
              <w:t xml:space="preserve">still </w:t>
            </w:r>
            <w:r w:rsidRPr="00C9056C">
              <w:rPr>
                <w:color w:val="auto"/>
                <w:sz w:val="24"/>
                <w:szCs w:val="24"/>
              </w:rPr>
              <w:t xml:space="preserve">to be </w:t>
            </w:r>
            <w:r w:rsidR="00221F88">
              <w:rPr>
                <w:color w:val="auto"/>
                <w:sz w:val="24"/>
                <w:szCs w:val="24"/>
              </w:rPr>
              <w:t>resolved</w:t>
            </w:r>
            <w:r w:rsidR="00796525" w:rsidRPr="00C9056C">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2F7C5C10" w14:textId="41E7662C" w:rsidR="0067398F" w:rsidRPr="00C9056C" w:rsidRDefault="0067398F" w:rsidP="0067398F">
            <w:pPr>
              <w:spacing w:after="0" w:line="240" w:lineRule="auto"/>
              <w:rPr>
                <w:color w:val="auto"/>
                <w:sz w:val="24"/>
                <w:szCs w:val="24"/>
                <w:highlight w:val="green"/>
              </w:rPr>
            </w:pPr>
            <w:r w:rsidRPr="00C9056C">
              <w:rPr>
                <w:color w:val="auto"/>
                <w:sz w:val="24"/>
                <w:szCs w:val="24"/>
              </w:rPr>
              <w:t>No</w:t>
            </w:r>
          </w:p>
        </w:tc>
      </w:tr>
      <w:tr w:rsidR="009C5C33" w:rsidRPr="00C9056C" w14:paraId="21E8BCE1" w14:textId="77777777" w:rsidTr="00914145">
        <w:tc>
          <w:tcPr>
            <w:tcW w:w="2184" w:type="dxa"/>
            <w:tcBorders>
              <w:top w:val="single" w:sz="4" w:space="0" w:color="auto"/>
              <w:left w:val="single" w:sz="4" w:space="0" w:color="auto"/>
              <w:bottom w:val="single" w:sz="4" w:space="0" w:color="auto"/>
              <w:right w:val="single" w:sz="4" w:space="0" w:color="auto"/>
            </w:tcBorders>
            <w:hideMark/>
          </w:tcPr>
          <w:p w14:paraId="6CC877CC" w14:textId="77777777" w:rsidR="004042E0" w:rsidRPr="00C9056C" w:rsidRDefault="004042E0">
            <w:pPr>
              <w:spacing w:after="0" w:line="240" w:lineRule="auto"/>
              <w:rPr>
                <w:color w:val="auto"/>
                <w:sz w:val="24"/>
                <w:szCs w:val="24"/>
              </w:rPr>
            </w:pPr>
            <w:r w:rsidRPr="00C9056C">
              <w:rPr>
                <w:b/>
                <w:color w:val="auto"/>
                <w:sz w:val="24"/>
                <w:szCs w:val="24"/>
                <w:shd w:val="clear" w:color="auto" w:fill="FFFFFF"/>
              </w:rPr>
              <w:t>6.11</w:t>
            </w:r>
            <w:r w:rsidRPr="00C9056C">
              <w:rPr>
                <w:bCs/>
                <w:color w:val="auto"/>
                <w:sz w:val="24"/>
                <w:szCs w:val="24"/>
                <w:shd w:val="clear" w:color="auto" w:fill="FFFFFF"/>
              </w:rPr>
              <w:t xml:space="preserve"> Environmental sustainability </w:t>
            </w:r>
          </w:p>
        </w:tc>
        <w:tc>
          <w:tcPr>
            <w:tcW w:w="2934" w:type="dxa"/>
            <w:gridSpan w:val="2"/>
            <w:tcBorders>
              <w:top w:val="single" w:sz="4" w:space="0" w:color="auto"/>
              <w:left w:val="single" w:sz="4" w:space="0" w:color="auto"/>
              <w:bottom w:val="single" w:sz="4" w:space="0" w:color="auto"/>
              <w:right w:val="single" w:sz="4" w:space="0" w:color="auto"/>
            </w:tcBorders>
            <w:hideMark/>
          </w:tcPr>
          <w:p w14:paraId="61A8CB70" w14:textId="77777777" w:rsidR="004042E0" w:rsidRPr="00C9056C" w:rsidRDefault="004042E0">
            <w:pPr>
              <w:spacing w:after="0" w:line="240" w:lineRule="auto"/>
              <w:rPr>
                <w:color w:val="auto"/>
                <w:sz w:val="24"/>
                <w:szCs w:val="24"/>
                <w:shd w:val="clear" w:color="auto" w:fill="FFFFFF"/>
              </w:rPr>
            </w:pPr>
            <w:r w:rsidRPr="00C9056C">
              <w:rPr>
                <w:color w:val="auto"/>
                <w:sz w:val="24"/>
                <w:szCs w:val="24"/>
              </w:rPr>
              <w:t>(1) The objective of this clause is to ensure that the development to which this clause applies is consistent with principles of best practice environmentally sensitive design.</w:t>
            </w:r>
          </w:p>
        </w:tc>
        <w:tc>
          <w:tcPr>
            <w:tcW w:w="2542" w:type="dxa"/>
            <w:tcBorders>
              <w:top w:val="single" w:sz="4" w:space="0" w:color="auto"/>
              <w:left w:val="single" w:sz="4" w:space="0" w:color="auto"/>
              <w:bottom w:val="single" w:sz="4" w:space="0" w:color="auto"/>
              <w:right w:val="single" w:sz="4" w:space="0" w:color="auto"/>
            </w:tcBorders>
            <w:hideMark/>
          </w:tcPr>
          <w:p w14:paraId="23916B1F" w14:textId="2025C5B9" w:rsidR="004042E0" w:rsidRPr="00C9056C" w:rsidRDefault="004042E0">
            <w:pPr>
              <w:spacing w:after="0" w:line="240" w:lineRule="auto"/>
              <w:rPr>
                <w:color w:val="auto"/>
                <w:sz w:val="24"/>
                <w:szCs w:val="24"/>
              </w:rPr>
            </w:pPr>
            <w:r w:rsidRPr="00C9056C">
              <w:rPr>
                <w:color w:val="auto"/>
                <w:sz w:val="24"/>
                <w:szCs w:val="24"/>
              </w:rPr>
              <w:t>Noted</w:t>
            </w:r>
            <w:r w:rsidR="00796525" w:rsidRPr="00C9056C">
              <w:rPr>
                <w:color w:val="auto"/>
                <w:sz w:val="24"/>
                <w:szCs w:val="24"/>
              </w:rPr>
              <w:t>.</w:t>
            </w:r>
          </w:p>
        </w:tc>
        <w:tc>
          <w:tcPr>
            <w:tcW w:w="1613" w:type="dxa"/>
            <w:tcBorders>
              <w:top w:val="single" w:sz="4" w:space="0" w:color="auto"/>
              <w:left w:val="single" w:sz="4" w:space="0" w:color="auto"/>
              <w:bottom w:val="single" w:sz="4" w:space="0" w:color="auto"/>
              <w:right w:val="single" w:sz="4" w:space="0" w:color="auto"/>
            </w:tcBorders>
            <w:hideMark/>
          </w:tcPr>
          <w:p w14:paraId="1CC7392A" w14:textId="77777777" w:rsidR="004042E0" w:rsidRPr="00C9056C" w:rsidRDefault="004042E0">
            <w:pPr>
              <w:spacing w:after="0" w:line="240" w:lineRule="auto"/>
              <w:rPr>
                <w:color w:val="auto"/>
                <w:sz w:val="24"/>
                <w:szCs w:val="24"/>
              </w:rPr>
            </w:pPr>
            <w:r w:rsidRPr="00C9056C">
              <w:rPr>
                <w:color w:val="auto"/>
                <w:sz w:val="24"/>
                <w:szCs w:val="24"/>
              </w:rPr>
              <w:t>Yes</w:t>
            </w:r>
          </w:p>
        </w:tc>
      </w:tr>
      <w:tr w:rsidR="009C5C33" w:rsidRPr="00C9056C" w14:paraId="6F84D9A5" w14:textId="77777777" w:rsidTr="00914145">
        <w:tc>
          <w:tcPr>
            <w:tcW w:w="2184" w:type="dxa"/>
            <w:tcBorders>
              <w:top w:val="single" w:sz="4" w:space="0" w:color="auto"/>
              <w:left w:val="single" w:sz="4" w:space="0" w:color="auto"/>
              <w:bottom w:val="single" w:sz="4" w:space="0" w:color="auto"/>
              <w:right w:val="single" w:sz="4" w:space="0" w:color="auto"/>
            </w:tcBorders>
          </w:tcPr>
          <w:p w14:paraId="78A2B530" w14:textId="6696AAE0" w:rsidR="004042E0" w:rsidRPr="00C9056C" w:rsidRDefault="00687DFA">
            <w:pPr>
              <w:spacing w:after="0" w:line="240" w:lineRule="auto"/>
              <w:rPr>
                <w:b/>
                <w:color w:val="auto"/>
                <w:sz w:val="24"/>
                <w:szCs w:val="24"/>
                <w:shd w:val="clear" w:color="auto" w:fill="FFFFFF"/>
              </w:rPr>
            </w:pPr>
            <w:r w:rsidRPr="00C9056C">
              <w:rPr>
                <w:b/>
                <w:color w:val="auto"/>
                <w:sz w:val="24"/>
                <w:szCs w:val="24"/>
                <w:shd w:val="clear" w:color="auto" w:fill="FFFFFF"/>
              </w:rPr>
              <w:t>6.11 (2)</w:t>
            </w:r>
          </w:p>
        </w:tc>
        <w:tc>
          <w:tcPr>
            <w:tcW w:w="2934" w:type="dxa"/>
            <w:gridSpan w:val="2"/>
            <w:tcBorders>
              <w:top w:val="single" w:sz="4" w:space="0" w:color="auto"/>
              <w:left w:val="single" w:sz="4" w:space="0" w:color="auto"/>
              <w:bottom w:val="single" w:sz="4" w:space="0" w:color="auto"/>
              <w:right w:val="single" w:sz="4" w:space="0" w:color="auto"/>
            </w:tcBorders>
            <w:hideMark/>
          </w:tcPr>
          <w:p w14:paraId="150DEE26" w14:textId="77777777" w:rsidR="004042E0" w:rsidRPr="00C9056C" w:rsidRDefault="004042E0">
            <w:pPr>
              <w:spacing w:after="0" w:line="240" w:lineRule="auto"/>
              <w:rPr>
                <w:color w:val="auto"/>
                <w:sz w:val="24"/>
                <w:szCs w:val="24"/>
              </w:rPr>
            </w:pPr>
            <w:r w:rsidRPr="00C9056C">
              <w:rPr>
                <w:color w:val="auto"/>
                <w:sz w:val="24"/>
                <w:szCs w:val="24"/>
                <w:shd w:val="clear" w:color="auto" w:fill="FFFFFF"/>
              </w:rPr>
              <w:t>(2) This clause applies to development—</w:t>
            </w:r>
          </w:p>
          <w:p w14:paraId="5275D715" w14:textId="77777777" w:rsidR="004042E0" w:rsidRPr="00C9056C" w:rsidRDefault="004042E0">
            <w:pPr>
              <w:shd w:val="clear" w:color="auto" w:fill="FFFFFF"/>
              <w:spacing w:after="0" w:line="240" w:lineRule="auto"/>
              <w:ind w:left="400" w:hanging="400"/>
              <w:rPr>
                <w:color w:val="auto"/>
                <w:sz w:val="24"/>
                <w:szCs w:val="24"/>
              </w:rPr>
            </w:pPr>
            <w:r w:rsidRPr="00C9056C">
              <w:rPr>
                <w:color w:val="auto"/>
                <w:sz w:val="24"/>
                <w:szCs w:val="24"/>
              </w:rPr>
              <w:lastRenderedPageBreak/>
              <w:t>(a) on land in the following zones—</w:t>
            </w:r>
          </w:p>
          <w:p w14:paraId="6256932B" w14:textId="77777777" w:rsidR="000C1EC7" w:rsidRPr="00C9056C" w:rsidRDefault="000C1EC7" w:rsidP="000C1EC7">
            <w:pPr>
              <w:spacing w:after="0" w:line="240" w:lineRule="auto"/>
              <w:rPr>
                <w:rFonts w:eastAsia="Times New Roman"/>
                <w:color w:val="auto"/>
                <w:sz w:val="24"/>
                <w:szCs w:val="24"/>
              </w:rPr>
            </w:pPr>
            <w:r w:rsidRPr="00C9056C">
              <w:rPr>
                <w:rFonts w:eastAsia="Times New Roman"/>
                <w:color w:val="auto"/>
                <w:sz w:val="24"/>
                <w:szCs w:val="24"/>
              </w:rPr>
              <w:t>(</w:t>
            </w:r>
            <w:proofErr w:type="spellStart"/>
            <w:r w:rsidRPr="00C9056C">
              <w:rPr>
                <w:rFonts w:eastAsia="Times New Roman"/>
                <w:color w:val="auto"/>
                <w:sz w:val="24"/>
                <w:szCs w:val="24"/>
              </w:rPr>
              <w:t>i</w:t>
            </w:r>
            <w:proofErr w:type="spellEnd"/>
            <w:r w:rsidRPr="00C9056C">
              <w:rPr>
                <w:rFonts w:eastAsia="Times New Roman"/>
                <w:color w:val="auto"/>
                <w:sz w:val="24"/>
                <w:szCs w:val="24"/>
              </w:rPr>
              <w:t>) Zone R4 High Density Residential,</w:t>
            </w:r>
          </w:p>
          <w:p w14:paraId="2E58CDA9" w14:textId="77777777" w:rsidR="000C1EC7" w:rsidRPr="00C9056C" w:rsidRDefault="000C1EC7" w:rsidP="000C1EC7">
            <w:pPr>
              <w:spacing w:after="0" w:line="240" w:lineRule="auto"/>
              <w:rPr>
                <w:rFonts w:eastAsia="Times New Roman"/>
                <w:color w:val="auto"/>
                <w:sz w:val="24"/>
                <w:szCs w:val="24"/>
              </w:rPr>
            </w:pPr>
            <w:r w:rsidRPr="00C9056C">
              <w:rPr>
                <w:rFonts w:eastAsia="Times New Roman"/>
                <w:color w:val="auto"/>
                <w:sz w:val="24"/>
                <w:szCs w:val="24"/>
              </w:rPr>
              <w:t>(ii) Zone E1 Local Centre,</w:t>
            </w:r>
          </w:p>
          <w:p w14:paraId="1FD69B99" w14:textId="77777777" w:rsidR="000C1EC7" w:rsidRPr="00C9056C" w:rsidRDefault="000C1EC7" w:rsidP="000C1EC7">
            <w:pPr>
              <w:spacing w:after="0" w:line="240" w:lineRule="auto"/>
              <w:rPr>
                <w:rFonts w:eastAsia="Times New Roman"/>
                <w:color w:val="auto"/>
                <w:sz w:val="24"/>
                <w:szCs w:val="24"/>
              </w:rPr>
            </w:pPr>
            <w:r w:rsidRPr="00C9056C">
              <w:rPr>
                <w:rFonts w:eastAsia="Times New Roman"/>
                <w:color w:val="auto"/>
                <w:sz w:val="24"/>
                <w:szCs w:val="24"/>
              </w:rPr>
              <w:t>(iii) Zone E2 Commercial Centre,</w:t>
            </w:r>
          </w:p>
          <w:p w14:paraId="071BEFD6" w14:textId="53BCB349" w:rsidR="000C1EC7" w:rsidRPr="00C9056C" w:rsidRDefault="000C1EC7" w:rsidP="000C1EC7">
            <w:pPr>
              <w:spacing w:after="0" w:line="240" w:lineRule="auto"/>
              <w:rPr>
                <w:rFonts w:eastAsia="Times New Roman"/>
                <w:color w:val="auto"/>
                <w:sz w:val="24"/>
                <w:szCs w:val="24"/>
              </w:rPr>
            </w:pPr>
            <w:r w:rsidRPr="00C9056C">
              <w:rPr>
                <w:rFonts w:eastAsia="Times New Roman"/>
                <w:color w:val="auto"/>
                <w:sz w:val="24"/>
                <w:szCs w:val="24"/>
              </w:rPr>
              <w:t>(iv) Zone E4 General Industrial,</w:t>
            </w:r>
          </w:p>
          <w:p w14:paraId="3CD88E9E" w14:textId="16836E2D" w:rsidR="004042E0" w:rsidRPr="00C9056C" w:rsidRDefault="000C1EC7" w:rsidP="000C1EC7">
            <w:pPr>
              <w:shd w:val="clear" w:color="auto" w:fill="FFFFFF"/>
              <w:spacing w:after="0" w:line="240" w:lineRule="auto"/>
              <w:ind w:left="400" w:hanging="400"/>
              <w:rPr>
                <w:color w:val="auto"/>
                <w:sz w:val="24"/>
                <w:szCs w:val="24"/>
              </w:rPr>
            </w:pPr>
            <w:r w:rsidRPr="00C9056C">
              <w:rPr>
                <w:rFonts w:eastAsia="Times New Roman"/>
                <w:color w:val="auto"/>
                <w:sz w:val="24"/>
                <w:szCs w:val="24"/>
              </w:rPr>
              <w:t>(vi) Zone MU1 Mixed Use.</w:t>
            </w:r>
            <w:r w:rsidRPr="00C9056C">
              <w:rPr>
                <w:color w:val="auto"/>
                <w:sz w:val="24"/>
                <w:szCs w:val="24"/>
              </w:rPr>
              <w:t xml:space="preserve"> </w:t>
            </w:r>
          </w:p>
          <w:p w14:paraId="5AE42807" w14:textId="77777777" w:rsidR="004042E0" w:rsidRPr="00C9056C" w:rsidRDefault="004042E0">
            <w:pPr>
              <w:shd w:val="clear" w:color="auto" w:fill="FFFFFF"/>
              <w:spacing w:after="0" w:line="240" w:lineRule="auto"/>
              <w:ind w:left="400" w:hanging="400"/>
              <w:rPr>
                <w:color w:val="auto"/>
                <w:sz w:val="24"/>
                <w:szCs w:val="24"/>
              </w:rPr>
            </w:pPr>
            <w:r w:rsidRPr="00C9056C">
              <w:rPr>
                <w:color w:val="auto"/>
                <w:sz w:val="24"/>
                <w:szCs w:val="24"/>
              </w:rPr>
              <w:t>(b) that involves—</w:t>
            </w:r>
          </w:p>
          <w:p w14:paraId="7DE06C35" w14:textId="77777777" w:rsidR="004042E0" w:rsidRPr="00C9056C" w:rsidRDefault="004042E0">
            <w:pPr>
              <w:shd w:val="clear" w:color="auto" w:fill="FFFFFF"/>
              <w:spacing w:after="0" w:line="240" w:lineRule="auto"/>
              <w:ind w:left="400" w:hanging="400"/>
              <w:rPr>
                <w:color w:val="auto"/>
                <w:sz w:val="24"/>
                <w:szCs w:val="24"/>
              </w:rPr>
            </w:pPr>
            <w:r w:rsidRPr="00C9056C">
              <w:rPr>
                <w:color w:val="auto"/>
                <w:sz w:val="24"/>
                <w:szCs w:val="24"/>
              </w:rPr>
              <w:t>(</w:t>
            </w:r>
            <w:proofErr w:type="spellStart"/>
            <w:r w:rsidRPr="00C9056C">
              <w:rPr>
                <w:color w:val="auto"/>
                <w:sz w:val="24"/>
                <w:szCs w:val="24"/>
              </w:rPr>
              <w:t>i</w:t>
            </w:r>
            <w:proofErr w:type="spellEnd"/>
            <w:r w:rsidRPr="00C9056C">
              <w:rPr>
                <w:color w:val="auto"/>
                <w:sz w:val="24"/>
                <w:szCs w:val="24"/>
              </w:rPr>
              <w:t>) the erection of a new building, or</w:t>
            </w:r>
          </w:p>
          <w:p w14:paraId="25A41B07" w14:textId="77777777" w:rsidR="004042E0" w:rsidRPr="00C9056C" w:rsidRDefault="004042E0">
            <w:pPr>
              <w:shd w:val="clear" w:color="auto" w:fill="FFFFFF"/>
              <w:spacing w:after="0" w:line="240" w:lineRule="auto"/>
              <w:ind w:left="400" w:hanging="400"/>
              <w:rPr>
                <w:color w:val="auto"/>
                <w:sz w:val="24"/>
                <w:szCs w:val="24"/>
              </w:rPr>
            </w:pPr>
            <w:r w:rsidRPr="00C9056C">
              <w:rPr>
                <w:color w:val="auto"/>
                <w:sz w:val="24"/>
                <w:szCs w:val="24"/>
              </w:rPr>
              <w:t>(ii) the change of use of an existing building, or</w:t>
            </w:r>
          </w:p>
          <w:p w14:paraId="23AD9311" w14:textId="77777777" w:rsidR="004042E0" w:rsidRPr="00C9056C" w:rsidRDefault="004042E0">
            <w:pPr>
              <w:spacing w:after="0" w:line="240" w:lineRule="auto"/>
              <w:rPr>
                <w:color w:val="auto"/>
                <w:sz w:val="24"/>
                <w:szCs w:val="24"/>
              </w:rPr>
            </w:pPr>
            <w:r w:rsidRPr="00C9056C">
              <w:rPr>
                <w:color w:val="auto"/>
                <w:sz w:val="24"/>
                <w:szCs w:val="24"/>
              </w:rPr>
              <w:t>(iii) alterations or additions to an existing building that, in the opinion of the consent authority, are significant.</w:t>
            </w:r>
          </w:p>
        </w:tc>
        <w:tc>
          <w:tcPr>
            <w:tcW w:w="2542" w:type="dxa"/>
            <w:tcBorders>
              <w:top w:val="single" w:sz="4" w:space="0" w:color="auto"/>
              <w:left w:val="single" w:sz="4" w:space="0" w:color="auto"/>
              <w:bottom w:val="single" w:sz="4" w:space="0" w:color="auto"/>
              <w:right w:val="single" w:sz="4" w:space="0" w:color="auto"/>
            </w:tcBorders>
            <w:hideMark/>
          </w:tcPr>
          <w:p w14:paraId="54EFBD81" w14:textId="2DB49915" w:rsidR="004042E0" w:rsidRPr="00C9056C" w:rsidRDefault="004042E0">
            <w:pPr>
              <w:spacing w:after="0" w:line="240" w:lineRule="auto"/>
              <w:rPr>
                <w:color w:val="auto"/>
                <w:sz w:val="24"/>
                <w:szCs w:val="24"/>
              </w:rPr>
            </w:pPr>
            <w:r w:rsidRPr="00C9056C">
              <w:rPr>
                <w:color w:val="auto"/>
                <w:sz w:val="24"/>
                <w:szCs w:val="24"/>
              </w:rPr>
              <w:lastRenderedPageBreak/>
              <w:t xml:space="preserve">The proposed development being </w:t>
            </w:r>
            <w:r w:rsidRPr="00C9056C">
              <w:rPr>
                <w:color w:val="auto"/>
                <w:sz w:val="24"/>
                <w:szCs w:val="24"/>
              </w:rPr>
              <w:lastRenderedPageBreak/>
              <w:t>new building</w:t>
            </w:r>
            <w:r w:rsidR="00796525" w:rsidRPr="00C9056C">
              <w:rPr>
                <w:color w:val="auto"/>
                <w:sz w:val="24"/>
                <w:szCs w:val="24"/>
              </w:rPr>
              <w:t>s</w:t>
            </w:r>
            <w:r w:rsidRPr="00C9056C">
              <w:rPr>
                <w:color w:val="auto"/>
                <w:sz w:val="24"/>
                <w:szCs w:val="24"/>
              </w:rPr>
              <w:t xml:space="preserve"> and as the subject site is zoned </w:t>
            </w:r>
            <w:r w:rsidR="000C1EC7" w:rsidRPr="00C9056C">
              <w:rPr>
                <w:color w:val="auto"/>
                <w:sz w:val="24"/>
                <w:szCs w:val="24"/>
              </w:rPr>
              <w:t>MU1</w:t>
            </w:r>
            <w:r w:rsidR="00687DFA" w:rsidRPr="00C9056C">
              <w:rPr>
                <w:color w:val="auto"/>
                <w:sz w:val="24"/>
                <w:szCs w:val="24"/>
              </w:rPr>
              <w:t xml:space="preserve"> Mixed Use</w:t>
            </w:r>
            <w:r w:rsidR="00221F88">
              <w:rPr>
                <w:color w:val="auto"/>
                <w:sz w:val="24"/>
                <w:szCs w:val="24"/>
              </w:rPr>
              <w:t xml:space="preserve"> (B4 at the time of lodgement) </w:t>
            </w:r>
            <w:r w:rsidRPr="00C9056C">
              <w:rPr>
                <w:color w:val="auto"/>
                <w:sz w:val="24"/>
                <w:szCs w:val="24"/>
              </w:rPr>
              <w:t>this clause applies to this development.</w:t>
            </w:r>
          </w:p>
        </w:tc>
        <w:tc>
          <w:tcPr>
            <w:tcW w:w="1613" w:type="dxa"/>
            <w:tcBorders>
              <w:top w:val="single" w:sz="4" w:space="0" w:color="auto"/>
              <w:left w:val="single" w:sz="4" w:space="0" w:color="auto"/>
              <w:bottom w:val="single" w:sz="4" w:space="0" w:color="auto"/>
              <w:right w:val="single" w:sz="4" w:space="0" w:color="auto"/>
            </w:tcBorders>
            <w:hideMark/>
          </w:tcPr>
          <w:p w14:paraId="0C45DEE6" w14:textId="77777777" w:rsidR="004042E0" w:rsidRPr="00C9056C" w:rsidRDefault="004042E0">
            <w:pPr>
              <w:spacing w:after="0" w:line="240" w:lineRule="auto"/>
              <w:rPr>
                <w:color w:val="auto"/>
                <w:sz w:val="24"/>
                <w:szCs w:val="24"/>
              </w:rPr>
            </w:pPr>
            <w:r w:rsidRPr="00C9056C">
              <w:rPr>
                <w:color w:val="auto"/>
                <w:sz w:val="24"/>
                <w:szCs w:val="24"/>
              </w:rPr>
              <w:lastRenderedPageBreak/>
              <w:t>Yes</w:t>
            </w:r>
          </w:p>
        </w:tc>
      </w:tr>
      <w:tr w:rsidR="0067398F" w:rsidRPr="00C9056C" w14:paraId="60697DC7" w14:textId="77777777" w:rsidTr="00914145">
        <w:tc>
          <w:tcPr>
            <w:tcW w:w="2184" w:type="dxa"/>
            <w:tcBorders>
              <w:top w:val="single" w:sz="4" w:space="0" w:color="auto"/>
              <w:left w:val="single" w:sz="4" w:space="0" w:color="auto"/>
              <w:bottom w:val="single" w:sz="4" w:space="0" w:color="auto"/>
              <w:right w:val="single" w:sz="4" w:space="0" w:color="auto"/>
            </w:tcBorders>
          </w:tcPr>
          <w:p w14:paraId="569E82B4" w14:textId="2ED97ECC" w:rsidR="004042E0" w:rsidRPr="00C9056C" w:rsidRDefault="00687DFA">
            <w:pPr>
              <w:spacing w:after="0" w:line="240" w:lineRule="auto"/>
              <w:rPr>
                <w:b/>
                <w:color w:val="auto"/>
                <w:sz w:val="24"/>
                <w:szCs w:val="24"/>
                <w:shd w:val="clear" w:color="auto" w:fill="FFFFFF"/>
              </w:rPr>
            </w:pPr>
            <w:r w:rsidRPr="00C9056C">
              <w:rPr>
                <w:b/>
                <w:color w:val="auto"/>
                <w:sz w:val="24"/>
                <w:szCs w:val="24"/>
                <w:shd w:val="clear" w:color="auto" w:fill="FFFFFF"/>
              </w:rPr>
              <w:t>6.11 (3)</w:t>
            </w:r>
          </w:p>
        </w:tc>
        <w:tc>
          <w:tcPr>
            <w:tcW w:w="2934" w:type="dxa"/>
            <w:gridSpan w:val="2"/>
            <w:tcBorders>
              <w:top w:val="single" w:sz="4" w:space="0" w:color="auto"/>
              <w:left w:val="single" w:sz="4" w:space="0" w:color="auto"/>
              <w:bottom w:val="single" w:sz="4" w:space="0" w:color="auto"/>
              <w:right w:val="single" w:sz="4" w:space="0" w:color="auto"/>
            </w:tcBorders>
            <w:hideMark/>
          </w:tcPr>
          <w:p w14:paraId="1A0925A9"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shd w:val="clear" w:color="auto" w:fill="FFFFFF"/>
              </w:rPr>
              <w:t>(3) Development consent must not be granted to development on land to which this clause applies if the building is 1,500 square metres in gross floor area or greater unless adequate consideration has been given to the following in the design of the building—</w:t>
            </w:r>
          </w:p>
          <w:p w14:paraId="6BF677F1"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(a) water demand reduction, including water efficiency, water recycling and minimisation of potable water usage,</w:t>
            </w:r>
          </w:p>
          <w:p w14:paraId="6964578D"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(b) energy demand reduction, including energy generation, use of renewable energy and reduced reliance on mains power,</w:t>
            </w:r>
          </w:p>
          <w:p w14:paraId="497FB7EE"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 xml:space="preserve">(c) indoor environmental quality, including daylight provision, glare control, </w:t>
            </w:r>
            <w:r w:rsidRPr="00C9056C">
              <w:rPr>
                <w:rFonts w:eastAsia="Times New Roman"/>
                <w:color w:val="auto"/>
                <w:sz w:val="24"/>
                <w:szCs w:val="24"/>
              </w:rPr>
              <w:lastRenderedPageBreak/>
              <w:t xml:space="preserve">cross </w:t>
            </w:r>
            <w:proofErr w:type="gramStart"/>
            <w:r w:rsidRPr="00C9056C">
              <w:rPr>
                <w:rFonts w:eastAsia="Times New Roman"/>
                <w:color w:val="auto"/>
                <w:sz w:val="24"/>
                <w:szCs w:val="24"/>
              </w:rPr>
              <w:t>ventilation</w:t>
            </w:r>
            <w:proofErr w:type="gramEnd"/>
            <w:r w:rsidRPr="00C9056C">
              <w:rPr>
                <w:rFonts w:eastAsia="Times New Roman"/>
                <w:color w:val="auto"/>
                <w:sz w:val="24"/>
                <w:szCs w:val="24"/>
              </w:rPr>
              <w:t xml:space="preserve"> and thermal comfort,</w:t>
            </w:r>
          </w:p>
          <w:p w14:paraId="43BFFB07"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(d) the minimisation of surfaces that absorb and retain heat and the use of surfaces that reflect heat where possible,</w:t>
            </w:r>
          </w:p>
          <w:p w14:paraId="370E2604" w14:textId="77777777" w:rsidR="004042E0" w:rsidRPr="00C9056C" w:rsidRDefault="004042E0">
            <w:pPr>
              <w:spacing w:after="0" w:line="240" w:lineRule="auto"/>
              <w:rPr>
                <w:rFonts w:eastAsia="Times New Roman"/>
                <w:color w:val="auto"/>
                <w:sz w:val="24"/>
                <w:szCs w:val="24"/>
              </w:rPr>
            </w:pPr>
            <w:r w:rsidRPr="00C9056C">
              <w:rPr>
                <w:rFonts w:eastAsia="Times New Roman"/>
                <w:color w:val="auto"/>
                <w:sz w:val="24"/>
                <w:szCs w:val="24"/>
              </w:rPr>
              <w:t xml:space="preserve">(e) a reduction in new materials consumption and use of sustainable materials, including recycled content in concrete, sustainable </w:t>
            </w:r>
            <w:proofErr w:type="gramStart"/>
            <w:r w:rsidRPr="00C9056C">
              <w:rPr>
                <w:rFonts w:eastAsia="Times New Roman"/>
                <w:color w:val="auto"/>
                <w:sz w:val="24"/>
                <w:szCs w:val="24"/>
              </w:rPr>
              <w:t>timber</w:t>
            </w:r>
            <w:proofErr w:type="gramEnd"/>
            <w:r w:rsidRPr="00C9056C">
              <w:rPr>
                <w:rFonts w:eastAsia="Times New Roman"/>
                <w:color w:val="auto"/>
                <w:sz w:val="24"/>
                <w:szCs w:val="24"/>
              </w:rPr>
              <w:t xml:space="preserve"> and PVC minimisation,</w:t>
            </w:r>
          </w:p>
          <w:p w14:paraId="34D54590" w14:textId="77777777" w:rsidR="004042E0" w:rsidRPr="00C9056C" w:rsidRDefault="004042E0">
            <w:pPr>
              <w:spacing w:after="0" w:line="240" w:lineRule="auto"/>
              <w:rPr>
                <w:color w:val="auto"/>
                <w:sz w:val="24"/>
                <w:szCs w:val="24"/>
              </w:rPr>
            </w:pPr>
            <w:r w:rsidRPr="00C9056C">
              <w:rPr>
                <w:rFonts w:eastAsia="Times New Roman"/>
                <w:color w:val="auto"/>
                <w:sz w:val="24"/>
                <w:szCs w:val="24"/>
              </w:rPr>
              <w:t>(f) transport initiatives to reduce car dependence such as providing cycle facilities, car share and small vehicle parking spaces.</w:t>
            </w:r>
          </w:p>
        </w:tc>
        <w:tc>
          <w:tcPr>
            <w:tcW w:w="2542" w:type="dxa"/>
            <w:tcBorders>
              <w:top w:val="single" w:sz="4" w:space="0" w:color="auto"/>
              <w:left w:val="single" w:sz="4" w:space="0" w:color="auto"/>
              <w:bottom w:val="single" w:sz="4" w:space="0" w:color="auto"/>
              <w:right w:val="single" w:sz="4" w:space="0" w:color="auto"/>
            </w:tcBorders>
            <w:hideMark/>
          </w:tcPr>
          <w:p w14:paraId="2D3D519C" w14:textId="50D9E6E6" w:rsidR="00ED693F" w:rsidRPr="00C9056C" w:rsidRDefault="004042E0" w:rsidP="0067398F">
            <w:pPr>
              <w:spacing w:after="0" w:line="240" w:lineRule="auto"/>
              <w:rPr>
                <w:color w:val="auto"/>
                <w:sz w:val="24"/>
                <w:szCs w:val="24"/>
              </w:rPr>
            </w:pPr>
            <w:r w:rsidRPr="00C9056C">
              <w:rPr>
                <w:color w:val="auto"/>
                <w:sz w:val="24"/>
                <w:szCs w:val="24"/>
              </w:rPr>
              <w:lastRenderedPageBreak/>
              <w:t xml:space="preserve">The subject building exceeds </w:t>
            </w:r>
            <w:proofErr w:type="gramStart"/>
            <w:r w:rsidRPr="00C9056C">
              <w:rPr>
                <w:color w:val="auto"/>
                <w:sz w:val="24"/>
                <w:szCs w:val="24"/>
              </w:rPr>
              <w:t>1500sqm</w:t>
            </w:r>
            <w:proofErr w:type="gramEnd"/>
            <w:r w:rsidRPr="00C9056C">
              <w:rPr>
                <w:color w:val="auto"/>
                <w:sz w:val="24"/>
                <w:szCs w:val="24"/>
              </w:rPr>
              <w:t xml:space="preserve"> so th</w:t>
            </w:r>
            <w:r w:rsidR="00796525" w:rsidRPr="00C9056C">
              <w:rPr>
                <w:color w:val="auto"/>
                <w:sz w:val="24"/>
                <w:szCs w:val="24"/>
              </w:rPr>
              <w:t>is</w:t>
            </w:r>
            <w:r w:rsidRPr="00C9056C">
              <w:rPr>
                <w:color w:val="auto"/>
                <w:sz w:val="24"/>
                <w:szCs w:val="24"/>
              </w:rPr>
              <w:t xml:space="preserve"> clause applies to th</w:t>
            </w:r>
            <w:r w:rsidR="00796525" w:rsidRPr="00C9056C">
              <w:rPr>
                <w:color w:val="auto"/>
                <w:sz w:val="24"/>
                <w:szCs w:val="24"/>
              </w:rPr>
              <w:t>e</w:t>
            </w:r>
            <w:r w:rsidRPr="00C9056C">
              <w:rPr>
                <w:color w:val="auto"/>
                <w:sz w:val="24"/>
                <w:szCs w:val="24"/>
              </w:rPr>
              <w:t xml:space="preserve"> development.</w:t>
            </w:r>
            <w:r w:rsidR="0067398F" w:rsidRPr="00C9056C">
              <w:rPr>
                <w:color w:val="auto"/>
                <w:sz w:val="24"/>
                <w:szCs w:val="24"/>
              </w:rPr>
              <w:t xml:space="preserve"> </w:t>
            </w:r>
          </w:p>
          <w:p w14:paraId="0BEC16E9" w14:textId="77777777" w:rsidR="00ED693F" w:rsidRPr="00C9056C" w:rsidRDefault="00ED693F" w:rsidP="0067398F">
            <w:pPr>
              <w:spacing w:after="0" w:line="240" w:lineRule="auto"/>
              <w:rPr>
                <w:color w:val="auto"/>
                <w:sz w:val="24"/>
                <w:szCs w:val="24"/>
              </w:rPr>
            </w:pPr>
          </w:p>
          <w:p w14:paraId="7E1BC386" w14:textId="7B6730A6" w:rsidR="004042E0" w:rsidRPr="00C9056C" w:rsidRDefault="0067398F" w:rsidP="0067398F">
            <w:pPr>
              <w:spacing w:after="0" w:line="240" w:lineRule="auto"/>
              <w:rPr>
                <w:color w:val="auto"/>
                <w:sz w:val="24"/>
                <w:szCs w:val="24"/>
              </w:rPr>
            </w:pPr>
            <w:r w:rsidRPr="00C9056C">
              <w:rPr>
                <w:color w:val="auto"/>
                <w:sz w:val="24"/>
                <w:szCs w:val="24"/>
              </w:rPr>
              <w:t xml:space="preserve">The applicant has </w:t>
            </w:r>
            <w:r w:rsidR="00ED693F" w:rsidRPr="00C9056C">
              <w:rPr>
                <w:color w:val="auto"/>
                <w:sz w:val="24"/>
                <w:szCs w:val="24"/>
              </w:rPr>
              <w:t>indicated that the proposed development satisfies the criteria of the clause.</w:t>
            </w:r>
          </w:p>
        </w:tc>
        <w:tc>
          <w:tcPr>
            <w:tcW w:w="1613" w:type="dxa"/>
            <w:tcBorders>
              <w:top w:val="single" w:sz="4" w:space="0" w:color="auto"/>
              <w:left w:val="single" w:sz="4" w:space="0" w:color="auto"/>
              <w:bottom w:val="single" w:sz="4" w:space="0" w:color="auto"/>
              <w:right w:val="single" w:sz="4" w:space="0" w:color="auto"/>
            </w:tcBorders>
            <w:hideMark/>
          </w:tcPr>
          <w:p w14:paraId="0A28F5C7" w14:textId="623F12AF" w:rsidR="004042E0" w:rsidRPr="00C9056C" w:rsidRDefault="0067398F">
            <w:pPr>
              <w:spacing w:after="0" w:line="240" w:lineRule="auto"/>
              <w:rPr>
                <w:color w:val="auto"/>
                <w:sz w:val="24"/>
                <w:szCs w:val="24"/>
              </w:rPr>
            </w:pPr>
            <w:r w:rsidRPr="00C9056C">
              <w:rPr>
                <w:color w:val="auto"/>
                <w:sz w:val="24"/>
                <w:szCs w:val="24"/>
              </w:rPr>
              <w:t>Yes</w:t>
            </w:r>
          </w:p>
        </w:tc>
      </w:tr>
      <w:tr w:rsidR="009C5C33" w:rsidRPr="00C9056C" w14:paraId="29281FBE" w14:textId="77777777" w:rsidTr="00914145">
        <w:tc>
          <w:tcPr>
            <w:tcW w:w="2184" w:type="dxa"/>
            <w:tcBorders>
              <w:top w:val="single" w:sz="4" w:space="0" w:color="auto"/>
              <w:left w:val="single" w:sz="4" w:space="0" w:color="auto"/>
              <w:bottom w:val="single" w:sz="4" w:space="0" w:color="auto"/>
              <w:right w:val="single" w:sz="4" w:space="0" w:color="auto"/>
            </w:tcBorders>
          </w:tcPr>
          <w:p w14:paraId="65D284BD" w14:textId="6A0A55B4" w:rsidR="00687DFA" w:rsidRPr="00C9056C" w:rsidRDefault="00687DFA">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t xml:space="preserve">6.13 </w:t>
            </w:r>
            <w:r w:rsidR="009C5C33" w:rsidRPr="00C9056C">
              <w:rPr>
                <w:bCs/>
                <w:color w:val="000000" w:themeColor="text1"/>
                <w:sz w:val="24"/>
                <w:szCs w:val="24"/>
                <w:shd w:val="clear" w:color="auto" w:fill="FFFFFF"/>
              </w:rPr>
              <w:t>Development in certain business zones</w:t>
            </w:r>
          </w:p>
        </w:tc>
        <w:tc>
          <w:tcPr>
            <w:tcW w:w="2934" w:type="dxa"/>
            <w:gridSpan w:val="2"/>
            <w:tcBorders>
              <w:top w:val="single" w:sz="4" w:space="0" w:color="auto"/>
              <w:left w:val="single" w:sz="4" w:space="0" w:color="auto"/>
              <w:bottom w:val="single" w:sz="4" w:space="0" w:color="auto"/>
              <w:right w:val="single" w:sz="4" w:space="0" w:color="auto"/>
            </w:tcBorders>
          </w:tcPr>
          <w:p w14:paraId="604D0B3B" w14:textId="79C48A07" w:rsidR="009C5C33" w:rsidRPr="00C9056C" w:rsidRDefault="009C5C33" w:rsidP="009C5C33">
            <w:pPr>
              <w:spacing w:after="0" w:line="240" w:lineRule="auto"/>
              <w:ind w:left="0" w:right="0" w:firstLine="0"/>
              <w:rPr>
                <w:rFonts w:eastAsia="Times New Roman"/>
                <w:color w:val="000000" w:themeColor="text1"/>
                <w:sz w:val="24"/>
                <w:szCs w:val="24"/>
              </w:rPr>
            </w:pPr>
            <w:r w:rsidRPr="00C9056C">
              <w:rPr>
                <w:rFonts w:eastAsia="Times New Roman"/>
                <w:color w:val="000000" w:themeColor="text1"/>
                <w:sz w:val="24"/>
                <w:szCs w:val="24"/>
                <w:shd w:val="clear" w:color="auto" w:fill="FFFFFF"/>
              </w:rPr>
              <w:t>(1) The objectives of this clause are as follows—</w:t>
            </w:r>
          </w:p>
          <w:p w14:paraId="06B4BB84" w14:textId="2E1A4BFB"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(a) to promote uses that attract pedestrian traffic along ground floor street frontages,</w:t>
            </w:r>
          </w:p>
          <w:p w14:paraId="5E8A6BB3" w14:textId="78A7F13C"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(b) to maintain existing, and encourage additional, non-residential uses along ground floor street frontages,</w:t>
            </w:r>
          </w:p>
          <w:p w14:paraId="7F52AD6E" w14:textId="0F2154DA"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(c) to strengthen the viability of existing established centres,</w:t>
            </w:r>
          </w:p>
          <w:p w14:paraId="583B2704" w14:textId="2C036862" w:rsidR="00687DFA" w:rsidRPr="00C9056C" w:rsidRDefault="009C5C33" w:rsidP="009C5C33">
            <w:pPr>
              <w:shd w:val="clear" w:color="auto" w:fill="FFFFFF"/>
              <w:spacing w:line="240" w:lineRule="auto"/>
              <w:ind w:left="400" w:right="0" w:hanging="400"/>
              <w:rPr>
                <w:rFonts w:eastAsia="Times New Roman"/>
                <w:color w:val="000000" w:themeColor="text1"/>
                <w:sz w:val="24"/>
                <w:szCs w:val="24"/>
                <w:shd w:val="clear" w:color="auto" w:fill="FFFFFF"/>
              </w:rPr>
            </w:pPr>
            <w:r w:rsidRPr="00C9056C">
              <w:rPr>
                <w:rFonts w:eastAsia="Times New Roman"/>
                <w:color w:val="000000" w:themeColor="text1"/>
                <w:sz w:val="24"/>
                <w:szCs w:val="24"/>
              </w:rPr>
              <w:t>(d) to maintain opportunities for business and retail development that is suited to high exposure locations.</w:t>
            </w:r>
          </w:p>
        </w:tc>
        <w:tc>
          <w:tcPr>
            <w:tcW w:w="2542" w:type="dxa"/>
            <w:tcBorders>
              <w:top w:val="single" w:sz="4" w:space="0" w:color="auto"/>
              <w:left w:val="single" w:sz="4" w:space="0" w:color="auto"/>
              <w:bottom w:val="single" w:sz="4" w:space="0" w:color="auto"/>
              <w:right w:val="single" w:sz="4" w:space="0" w:color="auto"/>
            </w:tcBorders>
          </w:tcPr>
          <w:p w14:paraId="7054B4EB" w14:textId="046197D8" w:rsidR="00687DFA" w:rsidRPr="00C9056C" w:rsidRDefault="009C5C33">
            <w:pPr>
              <w:spacing w:after="0" w:line="240" w:lineRule="auto"/>
              <w:rPr>
                <w:color w:val="000000" w:themeColor="text1"/>
                <w:sz w:val="24"/>
                <w:szCs w:val="24"/>
              </w:rPr>
            </w:pPr>
            <w:r w:rsidRPr="00C9056C">
              <w:rPr>
                <w:color w:val="000000" w:themeColor="text1"/>
                <w:sz w:val="24"/>
                <w:szCs w:val="24"/>
              </w:rPr>
              <w:t>Noted</w:t>
            </w:r>
            <w:r w:rsidR="00221F88">
              <w:rPr>
                <w:color w:val="000000" w:themeColor="text1"/>
                <w:sz w:val="24"/>
                <w:szCs w:val="24"/>
              </w:rPr>
              <w:t>.</w:t>
            </w:r>
          </w:p>
        </w:tc>
        <w:tc>
          <w:tcPr>
            <w:tcW w:w="1613" w:type="dxa"/>
            <w:tcBorders>
              <w:top w:val="single" w:sz="4" w:space="0" w:color="auto"/>
              <w:left w:val="single" w:sz="4" w:space="0" w:color="auto"/>
              <w:bottom w:val="single" w:sz="4" w:space="0" w:color="auto"/>
              <w:right w:val="single" w:sz="4" w:space="0" w:color="auto"/>
            </w:tcBorders>
          </w:tcPr>
          <w:p w14:paraId="7CAD8DDC" w14:textId="2F56CD26" w:rsidR="00687DFA" w:rsidRPr="00C9056C" w:rsidRDefault="00A80E40">
            <w:pPr>
              <w:spacing w:after="0" w:line="240" w:lineRule="auto"/>
              <w:rPr>
                <w:color w:val="000000" w:themeColor="text1"/>
                <w:sz w:val="24"/>
                <w:szCs w:val="24"/>
              </w:rPr>
            </w:pPr>
            <w:r w:rsidRPr="00C9056C">
              <w:rPr>
                <w:color w:val="000000" w:themeColor="text1"/>
                <w:sz w:val="24"/>
                <w:szCs w:val="24"/>
              </w:rPr>
              <w:t>Yes</w:t>
            </w:r>
          </w:p>
        </w:tc>
      </w:tr>
      <w:tr w:rsidR="009C5C33" w:rsidRPr="00C9056C" w14:paraId="5174E8CD" w14:textId="77777777" w:rsidTr="00914145">
        <w:tc>
          <w:tcPr>
            <w:tcW w:w="2184" w:type="dxa"/>
            <w:tcBorders>
              <w:top w:val="single" w:sz="4" w:space="0" w:color="auto"/>
              <w:left w:val="single" w:sz="4" w:space="0" w:color="auto"/>
              <w:bottom w:val="single" w:sz="4" w:space="0" w:color="auto"/>
              <w:right w:val="single" w:sz="4" w:space="0" w:color="auto"/>
            </w:tcBorders>
          </w:tcPr>
          <w:p w14:paraId="695924B4" w14:textId="37DF809D" w:rsidR="00687DFA" w:rsidRPr="00C9056C" w:rsidRDefault="009C5C33">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t>6.13 (2)</w:t>
            </w:r>
          </w:p>
        </w:tc>
        <w:tc>
          <w:tcPr>
            <w:tcW w:w="2934" w:type="dxa"/>
            <w:gridSpan w:val="2"/>
            <w:tcBorders>
              <w:top w:val="single" w:sz="4" w:space="0" w:color="auto"/>
              <w:left w:val="single" w:sz="4" w:space="0" w:color="auto"/>
              <w:bottom w:val="single" w:sz="4" w:space="0" w:color="auto"/>
              <w:right w:val="single" w:sz="4" w:space="0" w:color="auto"/>
            </w:tcBorders>
          </w:tcPr>
          <w:p w14:paraId="5FDF2D33" w14:textId="2BCE8B82" w:rsidR="009C5C33" w:rsidRPr="00C9056C" w:rsidRDefault="009C5C33" w:rsidP="009C5C33">
            <w:pPr>
              <w:spacing w:after="0" w:line="240" w:lineRule="auto"/>
              <w:ind w:left="0" w:right="0" w:firstLine="0"/>
              <w:rPr>
                <w:rFonts w:eastAsia="Times New Roman"/>
                <w:color w:val="000000" w:themeColor="text1"/>
                <w:sz w:val="24"/>
                <w:szCs w:val="24"/>
              </w:rPr>
            </w:pPr>
            <w:r w:rsidRPr="00C9056C">
              <w:rPr>
                <w:rFonts w:eastAsia="Times New Roman"/>
                <w:color w:val="000000" w:themeColor="text1"/>
                <w:sz w:val="24"/>
                <w:szCs w:val="24"/>
                <w:shd w:val="clear" w:color="auto" w:fill="FFFFFF"/>
              </w:rPr>
              <w:t>(2) This clause applies to land in the following zones—</w:t>
            </w:r>
          </w:p>
          <w:p w14:paraId="1C8E21F9" w14:textId="26F1A16C"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 xml:space="preserve">(a) Zone </w:t>
            </w:r>
            <w:r w:rsidR="00EB2463" w:rsidRPr="00C9056C">
              <w:rPr>
                <w:rFonts w:eastAsia="Times New Roman"/>
                <w:color w:val="000000" w:themeColor="text1"/>
                <w:sz w:val="24"/>
                <w:szCs w:val="24"/>
              </w:rPr>
              <w:t>E1</w:t>
            </w:r>
            <w:r w:rsidRPr="00C9056C">
              <w:rPr>
                <w:rFonts w:eastAsia="Times New Roman"/>
                <w:color w:val="000000" w:themeColor="text1"/>
                <w:sz w:val="24"/>
                <w:szCs w:val="24"/>
              </w:rPr>
              <w:t xml:space="preserve"> Local Centre,</w:t>
            </w:r>
          </w:p>
          <w:p w14:paraId="1BE1F372" w14:textId="0F83D61B" w:rsidR="00687DFA" w:rsidRPr="00C9056C" w:rsidRDefault="009C5C33" w:rsidP="00EB246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w:t>
            </w:r>
            <w:r w:rsidR="00EB2463" w:rsidRPr="00C9056C">
              <w:rPr>
                <w:rFonts w:eastAsia="Times New Roman"/>
                <w:color w:val="000000" w:themeColor="text1"/>
                <w:sz w:val="24"/>
                <w:szCs w:val="24"/>
              </w:rPr>
              <w:t>b</w:t>
            </w:r>
            <w:r w:rsidRPr="00C9056C">
              <w:rPr>
                <w:rFonts w:eastAsia="Times New Roman"/>
                <w:color w:val="000000" w:themeColor="text1"/>
                <w:sz w:val="24"/>
                <w:szCs w:val="24"/>
              </w:rPr>
              <w:t xml:space="preserve">) Zone </w:t>
            </w:r>
            <w:r w:rsidR="00EB2463" w:rsidRPr="00C9056C">
              <w:rPr>
                <w:rFonts w:eastAsia="Times New Roman"/>
                <w:color w:val="000000" w:themeColor="text1"/>
                <w:sz w:val="24"/>
                <w:szCs w:val="24"/>
              </w:rPr>
              <w:t>MU1</w:t>
            </w:r>
            <w:r w:rsidRPr="00C9056C">
              <w:rPr>
                <w:rFonts w:eastAsia="Times New Roman"/>
                <w:color w:val="000000" w:themeColor="text1"/>
                <w:sz w:val="24"/>
                <w:szCs w:val="24"/>
              </w:rPr>
              <w:t xml:space="preserve"> Mixed Use</w:t>
            </w:r>
            <w:r w:rsidR="00EB2463" w:rsidRPr="00C9056C">
              <w:rPr>
                <w:rFonts w:eastAsia="Times New Roman"/>
                <w:color w:val="000000" w:themeColor="text1"/>
                <w:sz w:val="24"/>
                <w:szCs w:val="24"/>
              </w:rPr>
              <w:t>.</w:t>
            </w:r>
          </w:p>
        </w:tc>
        <w:tc>
          <w:tcPr>
            <w:tcW w:w="2542" w:type="dxa"/>
            <w:tcBorders>
              <w:top w:val="single" w:sz="4" w:space="0" w:color="auto"/>
              <w:left w:val="single" w:sz="4" w:space="0" w:color="auto"/>
              <w:bottom w:val="single" w:sz="4" w:space="0" w:color="auto"/>
              <w:right w:val="single" w:sz="4" w:space="0" w:color="auto"/>
            </w:tcBorders>
          </w:tcPr>
          <w:p w14:paraId="46451F06" w14:textId="52B09052" w:rsidR="00687DFA" w:rsidRPr="00C9056C" w:rsidRDefault="009C5C33">
            <w:pPr>
              <w:spacing w:after="0" w:line="240" w:lineRule="auto"/>
              <w:rPr>
                <w:color w:val="000000" w:themeColor="text1"/>
                <w:sz w:val="24"/>
                <w:szCs w:val="24"/>
              </w:rPr>
            </w:pPr>
            <w:r w:rsidRPr="00C9056C">
              <w:rPr>
                <w:color w:val="000000" w:themeColor="text1"/>
                <w:sz w:val="24"/>
                <w:szCs w:val="24"/>
              </w:rPr>
              <w:t xml:space="preserve">The subject site is zoned </w:t>
            </w:r>
            <w:r w:rsidR="00EB2463" w:rsidRPr="00C9056C">
              <w:rPr>
                <w:color w:val="000000" w:themeColor="text1"/>
                <w:sz w:val="24"/>
                <w:szCs w:val="24"/>
              </w:rPr>
              <w:t>MU1</w:t>
            </w:r>
            <w:r w:rsidRPr="00C9056C">
              <w:rPr>
                <w:color w:val="000000" w:themeColor="text1"/>
                <w:sz w:val="24"/>
                <w:szCs w:val="24"/>
              </w:rPr>
              <w:t xml:space="preserve"> Mixed Use</w:t>
            </w:r>
            <w:r w:rsidR="00221F88">
              <w:rPr>
                <w:color w:val="000000" w:themeColor="text1"/>
                <w:sz w:val="24"/>
                <w:szCs w:val="24"/>
              </w:rPr>
              <w:t xml:space="preserve"> </w:t>
            </w:r>
            <w:r w:rsidR="00221F88">
              <w:rPr>
                <w:color w:val="auto"/>
                <w:sz w:val="24"/>
                <w:szCs w:val="24"/>
              </w:rPr>
              <w:t>(B4 at the time of lodgement)</w:t>
            </w:r>
            <w:r w:rsidRPr="00C9056C">
              <w:rPr>
                <w:color w:val="000000" w:themeColor="text1"/>
                <w:sz w:val="24"/>
                <w:szCs w:val="24"/>
              </w:rPr>
              <w:t xml:space="preserve"> and as such the clause applies</w:t>
            </w:r>
            <w:r w:rsidR="00796525" w:rsidRPr="00C9056C">
              <w:rPr>
                <w:color w:val="000000" w:themeColor="text1"/>
                <w:sz w:val="24"/>
                <w:szCs w:val="24"/>
              </w:rPr>
              <w:t>.</w:t>
            </w:r>
          </w:p>
        </w:tc>
        <w:tc>
          <w:tcPr>
            <w:tcW w:w="1613" w:type="dxa"/>
            <w:tcBorders>
              <w:top w:val="single" w:sz="4" w:space="0" w:color="auto"/>
              <w:left w:val="single" w:sz="4" w:space="0" w:color="auto"/>
              <w:bottom w:val="single" w:sz="4" w:space="0" w:color="auto"/>
              <w:right w:val="single" w:sz="4" w:space="0" w:color="auto"/>
            </w:tcBorders>
          </w:tcPr>
          <w:p w14:paraId="64C41560" w14:textId="2039C9CE" w:rsidR="00687DFA" w:rsidRPr="00C9056C" w:rsidRDefault="009C5C33">
            <w:pPr>
              <w:spacing w:after="0" w:line="240" w:lineRule="auto"/>
              <w:rPr>
                <w:color w:val="000000" w:themeColor="text1"/>
                <w:sz w:val="24"/>
                <w:szCs w:val="24"/>
              </w:rPr>
            </w:pPr>
            <w:r w:rsidRPr="00C9056C">
              <w:rPr>
                <w:color w:val="000000" w:themeColor="text1"/>
                <w:sz w:val="24"/>
                <w:szCs w:val="24"/>
              </w:rPr>
              <w:t>Yes</w:t>
            </w:r>
          </w:p>
        </w:tc>
      </w:tr>
      <w:tr w:rsidR="009C5C33" w:rsidRPr="00C9056C" w14:paraId="49C86983" w14:textId="77777777" w:rsidTr="00914145">
        <w:tc>
          <w:tcPr>
            <w:tcW w:w="2184" w:type="dxa"/>
            <w:tcBorders>
              <w:top w:val="single" w:sz="4" w:space="0" w:color="auto"/>
              <w:left w:val="single" w:sz="4" w:space="0" w:color="auto"/>
              <w:bottom w:val="single" w:sz="4" w:space="0" w:color="auto"/>
              <w:right w:val="single" w:sz="4" w:space="0" w:color="auto"/>
            </w:tcBorders>
          </w:tcPr>
          <w:p w14:paraId="22ED829C" w14:textId="0CADABD2" w:rsidR="009C5C33" w:rsidRPr="00C9056C" w:rsidRDefault="009C5C33">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lastRenderedPageBreak/>
              <w:t>6.13 (3)</w:t>
            </w:r>
          </w:p>
        </w:tc>
        <w:tc>
          <w:tcPr>
            <w:tcW w:w="2934" w:type="dxa"/>
            <w:gridSpan w:val="2"/>
            <w:tcBorders>
              <w:top w:val="single" w:sz="4" w:space="0" w:color="auto"/>
              <w:left w:val="single" w:sz="4" w:space="0" w:color="auto"/>
              <w:bottom w:val="single" w:sz="4" w:space="0" w:color="auto"/>
              <w:right w:val="single" w:sz="4" w:space="0" w:color="auto"/>
            </w:tcBorders>
          </w:tcPr>
          <w:p w14:paraId="0CB86873" w14:textId="6CC04A27" w:rsidR="009C5C33" w:rsidRPr="00C9056C" w:rsidRDefault="009C5C33">
            <w:pPr>
              <w:spacing w:after="0" w:line="240" w:lineRule="auto"/>
              <w:rPr>
                <w:rFonts w:eastAsia="Times New Roman"/>
                <w:color w:val="000000" w:themeColor="text1"/>
                <w:sz w:val="24"/>
                <w:szCs w:val="24"/>
                <w:shd w:val="clear" w:color="auto" w:fill="FFFFFF"/>
              </w:rPr>
            </w:pPr>
            <w:r w:rsidRPr="00C9056C">
              <w:rPr>
                <w:rStyle w:val="frag-no"/>
                <w:color w:val="000000" w:themeColor="text1"/>
                <w:sz w:val="24"/>
                <w:szCs w:val="24"/>
                <w:shd w:val="clear" w:color="auto" w:fill="FFFFFF"/>
              </w:rPr>
              <w:t>(3)</w:t>
            </w:r>
            <w:r w:rsidRPr="00C9056C">
              <w:rPr>
                <w:color w:val="000000" w:themeColor="text1"/>
                <w:sz w:val="24"/>
                <w:szCs w:val="24"/>
                <w:shd w:val="clear" w:color="auto" w:fill="FFFFFF"/>
              </w:rPr>
              <w:t xml:space="preserve"> Development consent must not be granted for development on land to which this clause applies unless the consent authority is satisfied the development will not cause a part of the ground floor of a building that is facing a street to be used for the purposes of residential accommodation or tourist and visitor accommodation.</w:t>
            </w:r>
          </w:p>
        </w:tc>
        <w:tc>
          <w:tcPr>
            <w:tcW w:w="2542" w:type="dxa"/>
            <w:tcBorders>
              <w:top w:val="single" w:sz="4" w:space="0" w:color="auto"/>
              <w:left w:val="single" w:sz="4" w:space="0" w:color="auto"/>
              <w:bottom w:val="single" w:sz="4" w:space="0" w:color="auto"/>
              <w:right w:val="single" w:sz="4" w:space="0" w:color="auto"/>
            </w:tcBorders>
          </w:tcPr>
          <w:p w14:paraId="198BCC16" w14:textId="560B5D47" w:rsidR="009C5C33" w:rsidRPr="00C9056C" w:rsidRDefault="009C5C33">
            <w:pPr>
              <w:spacing w:after="0" w:line="240" w:lineRule="auto"/>
              <w:rPr>
                <w:color w:val="auto"/>
                <w:sz w:val="24"/>
                <w:szCs w:val="24"/>
              </w:rPr>
            </w:pPr>
            <w:r w:rsidRPr="00C9056C">
              <w:rPr>
                <w:color w:val="auto"/>
                <w:sz w:val="24"/>
                <w:szCs w:val="24"/>
              </w:rPr>
              <w:t xml:space="preserve">The development proposes residential apartments at the ground level for buildings D and E. </w:t>
            </w:r>
          </w:p>
        </w:tc>
        <w:tc>
          <w:tcPr>
            <w:tcW w:w="1613" w:type="dxa"/>
            <w:tcBorders>
              <w:top w:val="single" w:sz="4" w:space="0" w:color="auto"/>
              <w:left w:val="single" w:sz="4" w:space="0" w:color="auto"/>
              <w:bottom w:val="single" w:sz="4" w:space="0" w:color="auto"/>
              <w:right w:val="single" w:sz="4" w:space="0" w:color="auto"/>
            </w:tcBorders>
          </w:tcPr>
          <w:p w14:paraId="23212656" w14:textId="461DD47A" w:rsidR="009C5C33" w:rsidRPr="00C9056C" w:rsidRDefault="009C5C33">
            <w:pPr>
              <w:spacing w:after="0" w:line="240" w:lineRule="auto"/>
              <w:rPr>
                <w:color w:val="auto"/>
                <w:sz w:val="24"/>
                <w:szCs w:val="24"/>
              </w:rPr>
            </w:pPr>
            <w:r w:rsidRPr="00C9056C">
              <w:rPr>
                <w:color w:val="auto"/>
                <w:sz w:val="24"/>
                <w:szCs w:val="24"/>
              </w:rPr>
              <w:t>No, see discussion</w:t>
            </w:r>
            <w:r w:rsidR="00EB2463" w:rsidRPr="00C9056C">
              <w:rPr>
                <w:color w:val="auto"/>
                <w:sz w:val="24"/>
                <w:szCs w:val="24"/>
              </w:rPr>
              <w:t xml:space="preserve"> below 6.13(5A)</w:t>
            </w:r>
          </w:p>
        </w:tc>
      </w:tr>
      <w:tr w:rsidR="009C5C33" w:rsidRPr="00C9056C" w14:paraId="7D9FE0F1" w14:textId="77777777" w:rsidTr="00914145">
        <w:tc>
          <w:tcPr>
            <w:tcW w:w="2184" w:type="dxa"/>
            <w:tcBorders>
              <w:top w:val="single" w:sz="4" w:space="0" w:color="auto"/>
              <w:left w:val="single" w:sz="4" w:space="0" w:color="auto"/>
              <w:bottom w:val="single" w:sz="4" w:space="0" w:color="auto"/>
              <w:right w:val="single" w:sz="4" w:space="0" w:color="auto"/>
            </w:tcBorders>
          </w:tcPr>
          <w:p w14:paraId="1C790D5D" w14:textId="68DAC543" w:rsidR="009C5C33" w:rsidRPr="00C9056C" w:rsidRDefault="009C5C33">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t>6.13 (4)</w:t>
            </w:r>
          </w:p>
        </w:tc>
        <w:tc>
          <w:tcPr>
            <w:tcW w:w="2934" w:type="dxa"/>
            <w:gridSpan w:val="2"/>
            <w:tcBorders>
              <w:top w:val="single" w:sz="4" w:space="0" w:color="auto"/>
              <w:left w:val="single" w:sz="4" w:space="0" w:color="auto"/>
              <w:bottom w:val="single" w:sz="4" w:space="0" w:color="auto"/>
              <w:right w:val="single" w:sz="4" w:space="0" w:color="auto"/>
            </w:tcBorders>
          </w:tcPr>
          <w:p w14:paraId="3C625C4C" w14:textId="27E9B580" w:rsidR="009C5C33" w:rsidRPr="00C9056C" w:rsidRDefault="009C5C33" w:rsidP="009C5C33">
            <w:pPr>
              <w:spacing w:after="0" w:line="240" w:lineRule="auto"/>
              <w:ind w:left="0" w:right="0" w:firstLine="0"/>
              <w:rPr>
                <w:rFonts w:eastAsia="Times New Roman"/>
                <w:color w:val="000000" w:themeColor="text1"/>
                <w:sz w:val="24"/>
                <w:szCs w:val="24"/>
              </w:rPr>
            </w:pPr>
            <w:r w:rsidRPr="00C9056C">
              <w:rPr>
                <w:rFonts w:eastAsia="Times New Roman"/>
                <w:color w:val="000000" w:themeColor="text1"/>
                <w:sz w:val="24"/>
                <w:szCs w:val="24"/>
                <w:shd w:val="clear" w:color="auto" w:fill="FFFFFF"/>
              </w:rPr>
              <w:t>(4) Subclause (3) does not apply to a part of a building that is used for the following purposes—</w:t>
            </w:r>
          </w:p>
          <w:p w14:paraId="247BB67D" w14:textId="4DD18E0E"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 xml:space="preserve">(a) entrances and lobbies, including as part of a </w:t>
            </w:r>
            <w:proofErr w:type="gramStart"/>
            <w:r w:rsidRPr="00C9056C">
              <w:rPr>
                <w:rFonts w:eastAsia="Times New Roman"/>
                <w:color w:val="000000" w:themeColor="text1"/>
                <w:sz w:val="24"/>
                <w:szCs w:val="24"/>
              </w:rPr>
              <w:t>mixed use</w:t>
            </w:r>
            <w:proofErr w:type="gramEnd"/>
            <w:r w:rsidRPr="00C9056C">
              <w:rPr>
                <w:rFonts w:eastAsia="Times New Roman"/>
                <w:color w:val="000000" w:themeColor="text1"/>
                <w:sz w:val="24"/>
                <w:szCs w:val="24"/>
              </w:rPr>
              <w:t xml:space="preserve"> development,</w:t>
            </w:r>
          </w:p>
          <w:p w14:paraId="39149BF2" w14:textId="50F6275F" w:rsidR="009C5C33" w:rsidRPr="00C9056C" w:rsidRDefault="009C5C33" w:rsidP="009C5C33">
            <w:pPr>
              <w:shd w:val="clear" w:color="auto" w:fill="FFFFFF"/>
              <w:spacing w:line="240" w:lineRule="auto"/>
              <w:ind w:left="400" w:right="0" w:hanging="400"/>
              <w:rPr>
                <w:rFonts w:eastAsia="Times New Roman"/>
                <w:color w:val="000000" w:themeColor="text1"/>
                <w:sz w:val="24"/>
                <w:szCs w:val="24"/>
              </w:rPr>
            </w:pPr>
            <w:r w:rsidRPr="00C9056C">
              <w:rPr>
                <w:rFonts w:eastAsia="Times New Roman"/>
                <w:color w:val="000000" w:themeColor="text1"/>
                <w:sz w:val="24"/>
                <w:szCs w:val="24"/>
              </w:rPr>
              <w:t>(b) access for fire services,</w:t>
            </w:r>
          </w:p>
          <w:p w14:paraId="6B026819" w14:textId="526DAE98" w:rsidR="009C5C33" w:rsidRPr="00C9056C" w:rsidRDefault="009C5C33" w:rsidP="009C5C33">
            <w:pPr>
              <w:shd w:val="clear" w:color="auto" w:fill="FFFFFF"/>
              <w:spacing w:line="240" w:lineRule="auto"/>
              <w:ind w:left="400" w:right="0" w:hanging="400"/>
              <w:rPr>
                <w:rFonts w:eastAsia="Times New Roman"/>
                <w:color w:val="000000" w:themeColor="text1"/>
                <w:sz w:val="24"/>
                <w:szCs w:val="24"/>
                <w:shd w:val="clear" w:color="auto" w:fill="FFFFFF"/>
              </w:rPr>
            </w:pPr>
            <w:r w:rsidRPr="00C9056C">
              <w:rPr>
                <w:rFonts w:eastAsia="Times New Roman"/>
                <w:color w:val="000000" w:themeColor="text1"/>
                <w:sz w:val="24"/>
                <w:szCs w:val="24"/>
              </w:rPr>
              <w:t>(c) essential services.</w:t>
            </w:r>
          </w:p>
        </w:tc>
        <w:tc>
          <w:tcPr>
            <w:tcW w:w="2542" w:type="dxa"/>
            <w:tcBorders>
              <w:top w:val="single" w:sz="4" w:space="0" w:color="auto"/>
              <w:left w:val="single" w:sz="4" w:space="0" w:color="auto"/>
              <w:bottom w:val="single" w:sz="4" w:space="0" w:color="auto"/>
              <w:right w:val="single" w:sz="4" w:space="0" w:color="auto"/>
            </w:tcBorders>
          </w:tcPr>
          <w:p w14:paraId="56607394" w14:textId="5A9D7949" w:rsidR="009C5C33" w:rsidRPr="00C9056C" w:rsidRDefault="009C5C33">
            <w:pPr>
              <w:spacing w:after="0" w:line="240" w:lineRule="auto"/>
              <w:rPr>
                <w:color w:val="000000" w:themeColor="text1"/>
                <w:sz w:val="24"/>
                <w:szCs w:val="24"/>
              </w:rPr>
            </w:pPr>
            <w:r w:rsidRPr="00C9056C">
              <w:rPr>
                <w:color w:val="000000" w:themeColor="text1"/>
                <w:sz w:val="24"/>
                <w:szCs w:val="24"/>
              </w:rPr>
              <w:t>Noted</w:t>
            </w:r>
            <w:r w:rsidR="00221F88">
              <w:rPr>
                <w:color w:val="000000" w:themeColor="text1"/>
                <w:sz w:val="24"/>
                <w:szCs w:val="24"/>
              </w:rPr>
              <w:t>.</w:t>
            </w:r>
          </w:p>
        </w:tc>
        <w:tc>
          <w:tcPr>
            <w:tcW w:w="1613" w:type="dxa"/>
            <w:tcBorders>
              <w:top w:val="single" w:sz="4" w:space="0" w:color="auto"/>
              <w:left w:val="single" w:sz="4" w:space="0" w:color="auto"/>
              <w:bottom w:val="single" w:sz="4" w:space="0" w:color="auto"/>
              <w:right w:val="single" w:sz="4" w:space="0" w:color="auto"/>
            </w:tcBorders>
          </w:tcPr>
          <w:p w14:paraId="4D3ECF34" w14:textId="3D413881" w:rsidR="009C5C33" w:rsidRPr="00C9056C" w:rsidRDefault="009C5C33">
            <w:pPr>
              <w:spacing w:after="0" w:line="240" w:lineRule="auto"/>
              <w:rPr>
                <w:color w:val="000000" w:themeColor="text1"/>
                <w:sz w:val="24"/>
                <w:szCs w:val="24"/>
              </w:rPr>
            </w:pPr>
            <w:r w:rsidRPr="00C9056C">
              <w:rPr>
                <w:color w:val="000000" w:themeColor="text1"/>
                <w:sz w:val="24"/>
                <w:szCs w:val="24"/>
              </w:rPr>
              <w:t>Noted</w:t>
            </w:r>
          </w:p>
        </w:tc>
      </w:tr>
      <w:tr w:rsidR="00EB2463" w:rsidRPr="00C9056C" w14:paraId="3D1C5465" w14:textId="77777777" w:rsidTr="00914145">
        <w:tc>
          <w:tcPr>
            <w:tcW w:w="2184" w:type="dxa"/>
            <w:tcBorders>
              <w:top w:val="single" w:sz="4" w:space="0" w:color="auto"/>
              <w:left w:val="single" w:sz="4" w:space="0" w:color="auto"/>
              <w:bottom w:val="single" w:sz="4" w:space="0" w:color="auto"/>
              <w:right w:val="single" w:sz="4" w:space="0" w:color="auto"/>
            </w:tcBorders>
          </w:tcPr>
          <w:p w14:paraId="5A704751" w14:textId="7B38BEB2" w:rsidR="00EB2463" w:rsidRPr="00C9056C" w:rsidRDefault="00EB2463">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t>6.13(5)</w:t>
            </w:r>
          </w:p>
        </w:tc>
        <w:tc>
          <w:tcPr>
            <w:tcW w:w="2934" w:type="dxa"/>
            <w:gridSpan w:val="2"/>
            <w:tcBorders>
              <w:top w:val="single" w:sz="4" w:space="0" w:color="auto"/>
              <w:left w:val="single" w:sz="4" w:space="0" w:color="auto"/>
              <w:bottom w:val="single" w:sz="4" w:space="0" w:color="auto"/>
              <w:right w:val="single" w:sz="4" w:space="0" w:color="auto"/>
            </w:tcBorders>
          </w:tcPr>
          <w:p w14:paraId="112D87B0" w14:textId="77777777" w:rsidR="00EB2463" w:rsidRPr="00C9056C" w:rsidRDefault="00EB2463" w:rsidP="00EB2463">
            <w:pPr>
              <w:spacing w:after="0" w:line="240" w:lineRule="auto"/>
              <w:ind w:left="0" w:right="0" w:firstLine="0"/>
              <w:rPr>
                <w:rFonts w:eastAsia="Times New Roman"/>
                <w:color w:val="000000" w:themeColor="text1"/>
                <w:sz w:val="24"/>
                <w:szCs w:val="24"/>
                <w:shd w:val="clear" w:color="auto" w:fill="FFFFFF"/>
              </w:rPr>
            </w:pPr>
            <w:r w:rsidRPr="00C9056C">
              <w:rPr>
                <w:rFonts w:eastAsia="Times New Roman"/>
                <w:color w:val="000000" w:themeColor="text1"/>
                <w:sz w:val="24"/>
                <w:szCs w:val="24"/>
                <w:shd w:val="clear" w:color="auto" w:fill="FFFFFF"/>
              </w:rPr>
              <w:t>Development consent must not be granted for the erection of a building with a gross floor area on the ground floor of more than 500m2 on land identified as “Area A” on the Land Zoning Map unless the consent authority is satisfied at least 500m2 of the gross floor area on the ground floor will be used for—</w:t>
            </w:r>
          </w:p>
          <w:p w14:paraId="1ABB18F2" w14:textId="77777777" w:rsidR="00EB2463" w:rsidRPr="00C9056C" w:rsidRDefault="00EB2463" w:rsidP="00EB2463">
            <w:pPr>
              <w:spacing w:after="0" w:line="240" w:lineRule="auto"/>
              <w:ind w:left="0" w:right="0" w:firstLine="0"/>
              <w:rPr>
                <w:rFonts w:eastAsia="Times New Roman"/>
                <w:color w:val="000000" w:themeColor="text1"/>
                <w:sz w:val="24"/>
                <w:szCs w:val="24"/>
                <w:shd w:val="clear" w:color="auto" w:fill="FFFFFF"/>
              </w:rPr>
            </w:pPr>
            <w:r w:rsidRPr="00C9056C">
              <w:rPr>
                <w:rFonts w:eastAsia="Times New Roman"/>
                <w:color w:val="000000" w:themeColor="text1"/>
                <w:sz w:val="24"/>
                <w:szCs w:val="24"/>
                <w:shd w:val="clear" w:color="auto" w:fill="FFFFFF"/>
              </w:rPr>
              <w:t>(a)  a purpose other than residential accommodation or tourist and visitor accommodation, and</w:t>
            </w:r>
          </w:p>
          <w:p w14:paraId="206CDFB8" w14:textId="16B8C3A0" w:rsidR="00EB2463" w:rsidRPr="00C9056C" w:rsidRDefault="00EB2463" w:rsidP="00EB2463">
            <w:pPr>
              <w:spacing w:after="0" w:line="240" w:lineRule="auto"/>
              <w:ind w:left="0" w:right="0" w:firstLine="0"/>
              <w:rPr>
                <w:rFonts w:eastAsia="Times New Roman"/>
                <w:color w:val="000000" w:themeColor="text1"/>
                <w:sz w:val="24"/>
                <w:szCs w:val="24"/>
                <w:shd w:val="clear" w:color="auto" w:fill="FFFFFF"/>
              </w:rPr>
            </w:pPr>
            <w:r w:rsidRPr="00C9056C">
              <w:rPr>
                <w:rFonts w:eastAsia="Times New Roman"/>
                <w:color w:val="000000" w:themeColor="text1"/>
                <w:sz w:val="24"/>
                <w:szCs w:val="24"/>
                <w:shd w:val="clear" w:color="auto" w:fill="FFFFFF"/>
              </w:rPr>
              <w:t>(b)  a purpose specified in subclause (4).</w:t>
            </w:r>
          </w:p>
        </w:tc>
        <w:tc>
          <w:tcPr>
            <w:tcW w:w="2542" w:type="dxa"/>
            <w:tcBorders>
              <w:top w:val="single" w:sz="4" w:space="0" w:color="auto"/>
              <w:left w:val="single" w:sz="4" w:space="0" w:color="auto"/>
              <w:bottom w:val="single" w:sz="4" w:space="0" w:color="auto"/>
              <w:right w:val="single" w:sz="4" w:space="0" w:color="auto"/>
            </w:tcBorders>
          </w:tcPr>
          <w:p w14:paraId="0BCF61E6" w14:textId="37F1642D" w:rsidR="00EB2463" w:rsidRPr="00C9056C" w:rsidRDefault="005965E1">
            <w:pPr>
              <w:spacing w:after="0" w:line="240" w:lineRule="auto"/>
              <w:rPr>
                <w:color w:val="000000" w:themeColor="text1"/>
                <w:sz w:val="24"/>
                <w:szCs w:val="24"/>
                <w:highlight w:val="yellow"/>
              </w:rPr>
            </w:pPr>
            <w:r w:rsidRPr="00C9056C">
              <w:rPr>
                <w:color w:val="auto"/>
                <w:sz w:val="24"/>
                <w:szCs w:val="24"/>
              </w:rPr>
              <w:t xml:space="preserve">Buildings A, B </w:t>
            </w:r>
            <w:r w:rsidR="005E4DAB" w:rsidRPr="00C9056C">
              <w:rPr>
                <w:color w:val="auto"/>
                <w:sz w:val="24"/>
                <w:szCs w:val="24"/>
              </w:rPr>
              <w:t>a</w:t>
            </w:r>
            <w:r w:rsidRPr="00C9056C">
              <w:rPr>
                <w:color w:val="auto"/>
                <w:sz w:val="24"/>
                <w:szCs w:val="24"/>
              </w:rPr>
              <w:t>nd C comply</w:t>
            </w:r>
            <w:r w:rsidR="00221F88">
              <w:rPr>
                <w:color w:val="auto"/>
                <w:sz w:val="24"/>
                <w:szCs w:val="24"/>
              </w:rPr>
              <w:t>,</w:t>
            </w:r>
            <w:r w:rsidRPr="00C9056C">
              <w:rPr>
                <w:color w:val="auto"/>
                <w:sz w:val="24"/>
                <w:szCs w:val="24"/>
              </w:rPr>
              <w:t xml:space="preserve"> Buildings D and E</w:t>
            </w:r>
            <w:r w:rsidRPr="00C9056C">
              <w:rPr>
                <w:color w:val="000000" w:themeColor="text1"/>
                <w:sz w:val="24"/>
                <w:szCs w:val="24"/>
              </w:rPr>
              <w:t xml:space="preserve"> excluded by </w:t>
            </w:r>
            <w:r w:rsidR="005E4DAB" w:rsidRPr="00C9056C">
              <w:rPr>
                <w:color w:val="auto"/>
                <w:sz w:val="24"/>
                <w:szCs w:val="24"/>
              </w:rPr>
              <w:t>6.13(5A).</w:t>
            </w:r>
          </w:p>
        </w:tc>
        <w:tc>
          <w:tcPr>
            <w:tcW w:w="1613" w:type="dxa"/>
            <w:tcBorders>
              <w:top w:val="single" w:sz="4" w:space="0" w:color="auto"/>
              <w:left w:val="single" w:sz="4" w:space="0" w:color="auto"/>
              <w:bottom w:val="single" w:sz="4" w:space="0" w:color="auto"/>
              <w:right w:val="single" w:sz="4" w:space="0" w:color="auto"/>
            </w:tcBorders>
          </w:tcPr>
          <w:p w14:paraId="2DEB760B" w14:textId="26438A7E" w:rsidR="00EB2463" w:rsidRPr="00C9056C" w:rsidRDefault="002124A5">
            <w:pPr>
              <w:spacing w:after="0" w:line="240" w:lineRule="auto"/>
              <w:rPr>
                <w:color w:val="000000" w:themeColor="text1"/>
                <w:sz w:val="24"/>
                <w:szCs w:val="24"/>
              </w:rPr>
            </w:pPr>
            <w:r w:rsidRPr="00C9056C">
              <w:rPr>
                <w:color w:val="000000" w:themeColor="text1"/>
                <w:sz w:val="24"/>
                <w:szCs w:val="24"/>
              </w:rPr>
              <w:t>Yes</w:t>
            </w:r>
          </w:p>
        </w:tc>
      </w:tr>
      <w:tr w:rsidR="001A097F" w:rsidRPr="00C9056C" w14:paraId="48A1CF99" w14:textId="77777777" w:rsidTr="00914145">
        <w:tc>
          <w:tcPr>
            <w:tcW w:w="2184" w:type="dxa"/>
            <w:tcBorders>
              <w:top w:val="single" w:sz="4" w:space="0" w:color="auto"/>
              <w:left w:val="single" w:sz="4" w:space="0" w:color="auto"/>
              <w:bottom w:val="single" w:sz="4" w:space="0" w:color="auto"/>
              <w:right w:val="single" w:sz="4" w:space="0" w:color="auto"/>
            </w:tcBorders>
          </w:tcPr>
          <w:p w14:paraId="1926C543" w14:textId="0541AF12" w:rsidR="001A097F" w:rsidRPr="00C9056C" w:rsidRDefault="00315A98">
            <w:pPr>
              <w:spacing w:after="0" w:line="240" w:lineRule="auto"/>
              <w:rPr>
                <w:b/>
                <w:color w:val="000000" w:themeColor="text1"/>
                <w:sz w:val="24"/>
                <w:szCs w:val="24"/>
                <w:shd w:val="clear" w:color="auto" w:fill="FFFFFF"/>
              </w:rPr>
            </w:pPr>
            <w:r w:rsidRPr="00C9056C">
              <w:rPr>
                <w:b/>
                <w:color w:val="000000" w:themeColor="text1"/>
                <w:sz w:val="24"/>
                <w:szCs w:val="24"/>
                <w:shd w:val="clear" w:color="auto" w:fill="FFFFFF"/>
              </w:rPr>
              <w:t>6.13(5A)</w:t>
            </w:r>
          </w:p>
        </w:tc>
        <w:tc>
          <w:tcPr>
            <w:tcW w:w="2934" w:type="dxa"/>
            <w:gridSpan w:val="2"/>
            <w:tcBorders>
              <w:top w:val="single" w:sz="4" w:space="0" w:color="auto"/>
              <w:left w:val="single" w:sz="4" w:space="0" w:color="auto"/>
              <w:bottom w:val="single" w:sz="4" w:space="0" w:color="auto"/>
              <w:right w:val="single" w:sz="4" w:space="0" w:color="auto"/>
            </w:tcBorders>
          </w:tcPr>
          <w:p w14:paraId="7F6A557B" w14:textId="4D4E2020" w:rsidR="001A097F" w:rsidRPr="00C9056C" w:rsidRDefault="002124A5" w:rsidP="00EB2463">
            <w:pPr>
              <w:spacing w:after="0" w:line="240" w:lineRule="auto"/>
              <w:ind w:left="0" w:right="0" w:firstLine="0"/>
              <w:rPr>
                <w:rFonts w:eastAsia="Times New Roman"/>
                <w:color w:val="000000" w:themeColor="text1"/>
                <w:sz w:val="24"/>
                <w:szCs w:val="24"/>
                <w:shd w:val="clear" w:color="auto" w:fill="FFFFFF"/>
              </w:rPr>
            </w:pPr>
            <w:r w:rsidRPr="00C9056C">
              <w:rPr>
                <w:rFonts w:eastAsia="Times New Roman"/>
                <w:color w:val="000000" w:themeColor="text1"/>
                <w:sz w:val="24"/>
                <w:szCs w:val="24"/>
                <w:shd w:val="clear" w:color="auto" w:fill="FFFFFF"/>
              </w:rPr>
              <w:t xml:space="preserve">(5A) This clause does not apply to part of Lot 30, DP 785238, 9 Gloucester Road, </w:t>
            </w:r>
            <w:r w:rsidRPr="00C9056C">
              <w:rPr>
                <w:rFonts w:eastAsia="Times New Roman"/>
                <w:color w:val="000000" w:themeColor="text1"/>
                <w:sz w:val="24"/>
                <w:szCs w:val="24"/>
                <w:shd w:val="clear" w:color="auto" w:fill="FFFFFF"/>
              </w:rPr>
              <w:lastRenderedPageBreak/>
              <w:t>Hurstville, identified as “Area A” on the Additional Permitted Uses Map.</w:t>
            </w:r>
          </w:p>
        </w:tc>
        <w:tc>
          <w:tcPr>
            <w:tcW w:w="2542" w:type="dxa"/>
            <w:tcBorders>
              <w:top w:val="single" w:sz="4" w:space="0" w:color="auto"/>
              <w:left w:val="single" w:sz="4" w:space="0" w:color="auto"/>
              <w:bottom w:val="single" w:sz="4" w:space="0" w:color="auto"/>
              <w:right w:val="single" w:sz="4" w:space="0" w:color="auto"/>
            </w:tcBorders>
          </w:tcPr>
          <w:p w14:paraId="2D5E4E17" w14:textId="113DD3C6" w:rsidR="001A097F" w:rsidRPr="00C9056C" w:rsidRDefault="002124A5">
            <w:pPr>
              <w:spacing w:after="0" w:line="240" w:lineRule="auto"/>
              <w:rPr>
                <w:color w:val="000000" w:themeColor="text1"/>
                <w:sz w:val="24"/>
                <w:szCs w:val="24"/>
              </w:rPr>
            </w:pPr>
            <w:r w:rsidRPr="00C9056C">
              <w:rPr>
                <w:color w:val="000000" w:themeColor="text1"/>
                <w:sz w:val="24"/>
                <w:szCs w:val="24"/>
              </w:rPr>
              <w:lastRenderedPageBreak/>
              <w:t>Exemption relate</w:t>
            </w:r>
            <w:r w:rsidR="00687EDF" w:rsidRPr="00C9056C">
              <w:rPr>
                <w:color w:val="000000" w:themeColor="text1"/>
                <w:sz w:val="24"/>
                <w:szCs w:val="24"/>
              </w:rPr>
              <w:t>s</w:t>
            </w:r>
            <w:r w:rsidRPr="00C9056C">
              <w:rPr>
                <w:color w:val="000000" w:themeColor="text1"/>
                <w:sz w:val="24"/>
                <w:szCs w:val="24"/>
              </w:rPr>
              <w:t xml:space="preserve"> to the subject site.</w:t>
            </w:r>
          </w:p>
        </w:tc>
        <w:tc>
          <w:tcPr>
            <w:tcW w:w="1613" w:type="dxa"/>
            <w:tcBorders>
              <w:top w:val="single" w:sz="4" w:space="0" w:color="auto"/>
              <w:left w:val="single" w:sz="4" w:space="0" w:color="auto"/>
              <w:bottom w:val="single" w:sz="4" w:space="0" w:color="auto"/>
              <w:right w:val="single" w:sz="4" w:space="0" w:color="auto"/>
            </w:tcBorders>
          </w:tcPr>
          <w:p w14:paraId="15E68C51" w14:textId="5BE3CD76" w:rsidR="001A097F" w:rsidRPr="00C9056C" w:rsidRDefault="002124A5">
            <w:pPr>
              <w:spacing w:after="0" w:line="240" w:lineRule="auto"/>
              <w:rPr>
                <w:color w:val="000000" w:themeColor="text1"/>
                <w:sz w:val="24"/>
                <w:szCs w:val="24"/>
              </w:rPr>
            </w:pPr>
            <w:r w:rsidRPr="00C9056C">
              <w:rPr>
                <w:color w:val="000000" w:themeColor="text1"/>
                <w:sz w:val="24"/>
                <w:szCs w:val="24"/>
              </w:rPr>
              <w:t>Yes</w:t>
            </w:r>
          </w:p>
        </w:tc>
      </w:tr>
    </w:tbl>
    <w:p w14:paraId="4A0B14C2" w14:textId="77777777" w:rsidR="004042E0" w:rsidRPr="00C9056C" w:rsidRDefault="004042E0" w:rsidP="004042E0">
      <w:pPr>
        <w:spacing w:after="0"/>
        <w:rPr>
          <w:rFonts w:eastAsia="Times New Roman"/>
          <w:color w:val="auto"/>
          <w:sz w:val="24"/>
          <w:szCs w:val="24"/>
          <w:lang w:val="en-GB"/>
        </w:rPr>
      </w:pPr>
    </w:p>
    <w:p w14:paraId="26282BAC" w14:textId="2056A0FD" w:rsidR="004042E0" w:rsidRPr="00C9056C" w:rsidRDefault="00E5395A" w:rsidP="004042E0">
      <w:pPr>
        <w:pStyle w:val="Heading2"/>
        <w:spacing w:after="0" w:line="240" w:lineRule="auto"/>
        <w:ind w:left="-5"/>
        <w:rPr>
          <w:color w:val="auto"/>
          <w:sz w:val="24"/>
          <w:szCs w:val="24"/>
        </w:rPr>
      </w:pPr>
      <w:r w:rsidRPr="00C9056C">
        <w:rPr>
          <w:color w:val="auto"/>
          <w:sz w:val="24"/>
          <w:szCs w:val="24"/>
        </w:rPr>
        <w:t xml:space="preserve">Hurstville </w:t>
      </w:r>
      <w:r w:rsidR="004042E0" w:rsidRPr="00C9056C">
        <w:rPr>
          <w:color w:val="auto"/>
          <w:sz w:val="24"/>
          <w:szCs w:val="24"/>
        </w:rPr>
        <w:t xml:space="preserve">Development Control Plan </w:t>
      </w:r>
      <w:r w:rsidRPr="00C9056C">
        <w:rPr>
          <w:color w:val="auto"/>
          <w:sz w:val="24"/>
          <w:szCs w:val="24"/>
        </w:rPr>
        <w:t>No 2 (HDCP)</w:t>
      </w:r>
    </w:p>
    <w:p w14:paraId="6E202D1D" w14:textId="4AA9F129"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proposed development is subject to the provisions of </w:t>
      </w:r>
      <w:r w:rsidR="00E5395A" w:rsidRPr="00C9056C">
        <w:rPr>
          <w:color w:val="auto"/>
          <w:sz w:val="24"/>
          <w:szCs w:val="24"/>
        </w:rPr>
        <w:t>Hurstville Development Control Plan No 2. The Hurstville Development Control Plan No 2 applies to all land identified as Hurstville City Centre. The following table outlines the relevant controls of compliance with HDCP.</w:t>
      </w:r>
    </w:p>
    <w:p w14:paraId="636FA440" w14:textId="2C754646" w:rsidR="004042E0" w:rsidRPr="00C9056C" w:rsidRDefault="004042E0" w:rsidP="004042E0">
      <w:pPr>
        <w:spacing w:after="0" w:line="240" w:lineRule="auto"/>
        <w:ind w:left="0" w:right="0" w:firstLine="0"/>
        <w:rPr>
          <w:color w:val="auto"/>
          <w:sz w:val="24"/>
          <w:szCs w:val="24"/>
        </w:rPr>
      </w:pPr>
    </w:p>
    <w:p w14:paraId="2A15C1C0" w14:textId="73DDC48D" w:rsidR="0065519B" w:rsidRPr="00C9056C" w:rsidRDefault="0065519B" w:rsidP="004042E0">
      <w:pPr>
        <w:spacing w:after="0" w:line="240" w:lineRule="auto"/>
        <w:ind w:left="0" w:right="0" w:firstLine="0"/>
        <w:rPr>
          <w:b/>
          <w:bCs/>
          <w:color w:val="auto"/>
          <w:sz w:val="24"/>
          <w:szCs w:val="24"/>
        </w:rPr>
      </w:pPr>
      <w:r w:rsidRPr="00C9056C">
        <w:rPr>
          <w:b/>
          <w:bCs/>
          <w:color w:val="auto"/>
          <w:sz w:val="24"/>
          <w:szCs w:val="24"/>
        </w:rPr>
        <w:t xml:space="preserve">Section 4.3 – City Centre West Precinct – Hurstville City Centre </w:t>
      </w:r>
    </w:p>
    <w:p w14:paraId="3C1DF030" w14:textId="5DC5173C" w:rsidR="0065519B" w:rsidRPr="00C9056C" w:rsidRDefault="0065519B" w:rsidP="004042E0">
      <w:pPr>
        <w:spacing w:after="0" w:line="240" w:lineRule="auto"/>
        <w:ind w:left="0" w:right="0" w:firstLine="0"/>
        <w:rPr>
          <w:color w:val="auto"/>
          <w:sz w:val="24"/>
          <w:szCs w:val="24"/>
        </w:rPr>
      </w:pPr>
      <w:r w:rsidRPr="00C9056C">
        <w:rPr>
          <w:color w:val="auto"/>
          <w:sz w:val="24"/>
          <w:szCs w:val="24"/>
        </w:rPr>
        <w:t>Section 4 of HDCP No 2 provides objectives and controls for the Hurstville City Centre Precincts.</w:t>
      </w:r>
    </w:p>
    <w:p w14:paraId="4A1194B0" w14:textId="6D194B0F" w:rsidR="0065519B" w:rsidRPr="00C9056C" w:rsidRDefault="0065519B" w:rsidP="004042E0">
      <w:pPr>
        <w:spacing w:after="0" w:line="240" w:lineRule="auto"/>
        <w:ind w:left="0" w:right="0" w:firstLine="0"/>
        <w:rPr>
          <w:color w:val="auto"/>
          <w:sz w:val="24"/>
          <w:szCs w:val="24"/>
        </w:rPr>
      </w:pPr>
    </w:p>
    <w:p w14:paraId="7E617EB9" w14:textId="5CA66DCD" w:rsidR="0065519B" w:rsidRPr="00C9056C" w:rsidRDefault="0065519B" w:rsidP="004042E0">
      <w:pPr>
        <w:spacing w:after="0" w:line="240" w:lineRule="auto"/>
        <w:ind w:left="0" w:right="0" w:firstLine="0"/>
        <w:rPr>
          <w:color w:val="auto"/>
          <w:sz w:val="24"/>
          <w:szCs w:val="24"/>
        </w:rPr>
      </w:pPr>
      <w:r w:rsidRPr="00C9056C">
        <w:rPr>
          <w:noProof/>
          <w:sz w:val="24"/>
          <w:szCs w:val="24"/>
        </w:rPr>
        <w:drawing>
          <wp:inline distT="0" distB="0" distL="0" distR="0" wp14:anchorId="491F3C4F" wp14:editId="18C19973">
            <wp:extent cx="5923746" cy="3529693"/>
            <wp:effectExtent l="19050" t="19050" r="20320"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23746" cy="3529693"/>
                    </a:xfrm>
                    <a:prstGeom prst="rect">
                      <a:avLst/>
                    </a:prstGeom>
                    <a:ln>
                      <a:solidFill>
                        <a:schemeClr val="tx1"/>
                      </a:solidFill>
                    </a:ln>
                  </pic:spPr>
                </pic:pic>
              </a:graphicData>
            </a:graphic>
          </wp:inline>
        </w:drawing>
      </w:r>
    </w:p>
    <w:p w14:paraId="77CF2DDB" w14:textId="1696915F" w:rsidR="0065519B" w:rsidRPr="00C9056C" w:rsidRDefault="0065519B" w:rsidP="004042E0">
      <w:pPr>
        <w:spacing w:after="0" w:line="240" w:lineRule="auto"/>
        <w:ind w:left="0" w:right="0" w:firstLine="0"/>
        <w:rPr>
          <w:b/>
          <w:bCs/>
          <w:color w:val="auto"/>
          <w:sz w:val="24"/>
          <w:szCs w:val="24"/>
        </w:rPr>
      </w:pPr>
      <w:r w:rsidRPr="00C9056C">
        <w:rPr>
          <w:b/>
          <w:bCs/>
          <w:color w:val="auto"/>
          <w:sz w:val="24"/>
          <w:szCs w:val="24"/>
        </w:rPr>
        <w:t>Figure</w:t>
      </w:r>
      <w:r w:rsidR="00ED693F" w:rsidRPr="00C9056C">
        <w:rPr>
          <w:b/>
          <w:bCs/>
          <w:color w:val="auto"/>
          <w:sz w:val="24"/>
          <w:szCs w:val="24"/>
        </w:rPr>
        <w:t xml:space="preserve"> 15</w:t>
      </w:r>
      <w:r w:rsidRPr="00C9056C">
        <w:rPr>
          <w:b/>
          <w:bCs/>
          <w:color w:val="auto"/>
          <w:sz w:val="24"/>
          <w:szCs w:val="24"/>
        </w:rPr>
        <w:t>: Hurstville City Centre Precincts</w:t>
      </w:r>
    </w:p>
    <w:p w14:paraId="584514B9" w14:textId="77777777" w:rsidR="0065519B" w:rsidRPr="00C9056C" w:rsidRDefault="0065519B" w:rsidP="004042E0">
      <w:pPr>
        <w:spacing w:after="0" w:line="240" w:lineRule="auto"/>
        <w:ind w:left="0" w:right="0" w:firstLine="0"/>
        <w:rPr>
          <w:color w:val="auto"/>
          <w:sz w:val="24"/>
          <w:szCs w:val="24"/>
        </w:rPr>
      </w:pPr>
    </w:p>
    <w:p w14:paraId="4427EA73" w14:textId="1344AA40" w:rsidR="00E5395A" w:rsidRPr="00C9056C" w:rsidRDefault="00E5395A" w:rsidP="00E5395A">
      <w:pPr>
        <w:spacing w:after="0" w:line="240" w:lineRule="auto"/>
        <w:rPr>
          <w:rFonts w:eastAsia="Times New Roman"/>
          <w:color w:val="000000" w:themeColor="text1"/>
          <w:sz w:val="24"/>
          <w:szCs w:val="24"/>
          <w:lang w:val="en-GB"/>
        </w:rPr>
      </w:pPr>
      <w:r w:rsidRPr="00C9056C">
        <w:rPr>
          <w:rFonts w:eastAsia="Times New Roman"/>
          <w:color w:val="000000" w:themeColor="text1"/>
          <w:sz w:val="24"/>
          <w:szCs w:val="24"/>
          <w:lang w:val="en-GB"/>
        </w:rPr>
        <w:t xml:space="preserve">Section 5 of HDCP No 2 provides controls for residential, commercial and </w:t>
      </w:r>
      <w:proofErr w:type="gramStart"/>
      <w:r w:rsidRPr="00C9056C">
        <w:rPr>
          <w:rFonts w:eastAsia="Times New Roman"/>
          <w:color w:val="000000" w:themeColor="text1"/>
          <w:sz w:val="24"/>
          <w:szCs w:val="24"/>
          <w:lang w:val="en-GB"/>
        </w:rPr>
        <w:t>mixed use</w:t>
      </w:r>
      <w:proofErr w:type="gramEnd"/>
      <w:r w:rsidRPr="00C9056C">
        <w:rPr>
          <w:rFonts w:eastAsia="Times New Roman"/>
          <w:color w:val="000000" w:themeColor="text1"/>
          <w:sz w:val="24"/>
          <w:szCs w:val="24"/>
          <w:lang w:val="en-GB"/>
        </w:rPr>
        <w:t xml:space="preserve"> development in the Hurstville City Centre. The most relevant </w:t>
      </w:r>
      <w:r w:rsidR="00F34610" w:rsidRPr="00C9056C">
        <w:rPr>
          <w:rFonts w:eastAsia="Times New Roman"/>
          <w:color w:val="000000" w:themeColor="text1"/>
          <w:sz w:val="24"/>
          <w:szCs w:val="24"/>
          <w:lang w:val="en-GB"/>
        </w:rPr>
        <w:t>criterion is</w:t>
      </w:r>
      <w:r w:rsidRPr="00C9056C">
        <w:rPr>
          <w:rFonts w:eastAsia="Times New Roman"/>
          <w:color w:val="000000" w:themeColor="text1"/>
          <w:sz w:val="24"/>
          <w:szCs w:val="24"/>
          <w:lang w:val="en-GB"/>
        </w:rPr>
        <w:t xml:space="preserve"> reproduced below:</w:t>
      </w:r>
    </w:p>
    <w:p w14:paraId="4A5A1DC3" w14:textId="77777777" w:rsidR="00E5395A" w:rsidRPr="00C9056C" w:rsidRDefault="00E5395A" w:rsidP="00E5395A">
      <w:pPr>
        <w:spacing w:after="0" w:line="240" w:lineRule="auto"/>
        <w:rPr>
          <w:rFonts w:eastAsia="Times New Roman"/>
          <w:color w:val="auto"/>
          <w:sz w:val="24"/>
          <w:szCs w:val="24"/>
          <w:lang w:val="en-GB"/>
        </w:rPr>
      </w:pPr>
    </w:p>
    <w:tbl>
      <w:tblPr>
        <w:tblStyle w:val="TableGrid"/>
        <w:tblW w:w="9264" w:type="dxa"/>
        <w:tblInd w:w="108" w:type="dxa"/>
        <w:tblLayout w:type="fixed"/>
        <w:tblLook w:val="04A0" w:firstRow="1" w:lastRow="0" w:firstColumn="1" w:lastColumn="0" w:noHBand="0" w:noVBand="1"/>
      </w:tblPr>
      <w:tblGrid>
        <w:gridCol w:w="2093"/>
        <w:gridCol w:w="223"/>
        <w:gridCol w:w="3037"/>
        <w:gridCol w:w="2585"/>
        <w:gridCol w:w="1326"/>
      </w:tblGrid>
      <w:tr w:rsidR="00E5395A" w:rsidRPr="00C9056C" w14:paraId="2687B280" w14:textId="77777777" w:rsidTr="00CB61AA">
        <w:tc>
          <w:tcPr>
            <w:tcW w:w="2316" w:type="dxa"/>
            <w:gridSpan w:val="2"/>
            <w:shd w:val="clear" w:color="auto" w:fill="F2F2F2" w:themeFill="background1" w:themeFillShade="F2"/>
          </w:tcPr>
          <w:p w14:paraId="7E348F76"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Clause</w:t>
            </w:r>
          </w:p>
        </w:tc>
        <w:tc>
          <w:tcPr>
            <w:tcW w:w="3037" w:type="dxa"/>
            <w:shd w:val="clear" w:color="auto" w:fill="F2F2F2" w:themeFill="background1" w:themeFillShade="F2"/>
          </w:tcPr>
          <w:p w14:paraId="4170A8F7"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Standard</w:t>
            </w:r>
          </w:p>
        </w:tc>
        <w:tc>
          <w:tcPr>
            <w:tcW w:w="2585" w:type="dxa"/>
            <w:shd w:val="clear" w:color="auto" w:fill="F2F2F2" w:themeFill="background1" w:themeFillShade="F2"/>
          </w:tcPr>
          <w:p w14:paraId="1A0ED264"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Proposal</w:t>
            </w:r>
          </w:p>
        </w:tc>
        <w:tc>
          <w:tcPr>
            <w:tcW w:w="1326" w:type="dxa"/>
            <w:shd w:val="clear" w:color="auto" w:fill="F2F2F2" w:themeFill="background1" w:themeFillShade="F2"/>
          </w:tcPr>
          <w:p w14:paraId="45AA04D1"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Complies</w:t>
            </w:r>
          </w:p>
        </w:tc>
      </w:tr>
      <w:tr w:rsidR="00E5395A" w:rsidRPr="00C9056C" w14:paraId="6F441A6D" w14:textId="77777777" w:rsidTr="00CB61AA">
        <w:tc>
          <w:tcPr>
            <w:tcW w:w="9264" w:type="dxa"/>
            <w:gridSpan w:val="5"/>
            <w:shd w:val="clear" w:color="auto" w:fill="D9D9D9" w:themeFill="background1" w:themeFillShade="D9"/>
          </w:tcPr>
          <w:p w14:paraId="3ED7938B"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5.3.1 Site amalgamation</w:t>
            </w:r>
          </w:p>
        </w:tc>
      </w:tr>
      <w:tr w:rsidR="00E5395A" w:rsidRPr="00C9056C" w14:paraId="3741B6E3" w14:textId="77777777" w:rsidTr="00CB61AA">
        <w:tc>
          <w:tcPr>
            <w:tcW w:w="2093" w:type="dxa"/>
          </w:tcPr>
          <w:p w14:paraId="22B6CD1F" w14:textId="77777777" w:rsidR="00E5395A" w:rsidRPr="00C9056C" w:rsidRDefault="00E5395A" w:rsidP="00BB7C99">
            <w:p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Site amalgamation</w:t>
            </w:r>
          </w:p>
        </w:tc>
        <w:tc>
          <w:tcPr>
            <w:tcW w:w="3260" w:type="dxa"/>
            <w:gridSpan w:val="2"/>
          </w:tcPr>
          <w:p w14:paraId="59E7EC1C" w14:textId="77777777" w:rsidR="00E5395A" w:rsidRPr="00C9056C" w:rsidRDefault="00E5395A" w:rsidP="00954A10">
            <w:pPr>
              <w:pStyle w:val="ListParagraph"/>
              <w:numPr>
                <w:ilvl w:val="0"/>
                <w:numId w:val="1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Floor plate 900-1000sqm</w:t>
            </w:r>
          </w:p>
          <w:p w14:paraId="3159E3CF" w14:textId="77777777" w:rsidR="00E5395A" w:rsidRPr="00C9056C" w:rsidRDefault="00E5395A" w:rsidP="00954A10">
            <w:pPr>
              <w:pStyle w:val="ListParagraph"/>
              <w:numPr>
                <w:ilvl w:val="0"/>
                <w:numId w:val="1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Street frontage 30m min</w:t>
            </w:r>
          </w:p>
        </w:tc>
        <w:tc>
          <w:tcPr>
            <w:tcW w:w="2585" w:type="dxa"/>
          </w:tcPr>
          <w:p w14:paraId="60855CC8" w14:textId="027769A3"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The floor plate exceeds 100</w:t>
            </w:r>
            <w:r w:rsidR="00946601" w:rsidRPr="00C9056C">
              <w:rPr>
                <w:rFonts w:eastAsia="Times New Roman"/>
                <w:color w:val="auto"/>
                <w:sz w:val="24"/>
                <w:szCs w:val="24"/>
                <w:lang w:val="en-GB"/>
              </w:rPr>
              <w:t>0</w:t>
            </w:r>
            <w:r w:rsidRPr="00C9056C">
              <w:rPr>
                <w:rFonts w:eastAsia="Times New Roman"/>
                <w:color w:val="auto"/>
                <w:sz w:val="24"/>
                <w:szCs w:val="24"/>
                <w:lang w:val="en-GB"/>
              </w:rPr>
              <w:t>sqm and the street frontage exceeds 30m</w:t>
            </w:r>
            <w:r w:rsidR="00796525" w:rsidRPr="00C9056C">
              <w:rPr>
                <w:rFonts w:eastAsia="Times New Roman"/>
                <w:color w:val="auto"/>
                <w:sz w:val="24"/>
                <w:szCs w:val="24"/>
                <w:lang w:val="en-GB"/>
              </w:rPr>
              <w:t>.</w:t>
            </w:r>
          </w:p>
        </w:tc>
        <w:tc>
          <w:tcPr>
            <w:tcW w:w="1326" w:type="dxa"/>
          </w:tcPr>
          <w:p w14:paraId="774543AA"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Yes</w:t>
            </w:r>
          </w:p>
        </w:tc>
      </w:tr>
      <w:tr w:rsidR="00E5395A" w:rsidRPr="00C9056C" w14:paraId="1D9C29F2" w14:textId="77777777" w:rsidTr="00CB61AA">
        <w:tc>
          <w:tcPr>
            <w:tcW w:w="9264" w:type="dxa"/>
            <w:gridSpan w:val="5"/>
            <w:shd w:val="clear" w:color="auto" w:fill="D9D9D9" w:themeFill="background1" w:themeFillShade="D9"/>
          </w:tcPr>
          <w:tbl>
            <w:tblPr>
              <w:tblStyle w:val="TableGrid"/>
              <w:tblW w:w="9682" w:type="dxa"/>
              <w:tblInd w:w="0" w:type="dxa"/>
              <w:tblLayout w:type="fixed"/>
              <w:tblLook w:val="04A0" w:firstRow="1" w:lastRow="0" w:firstColumn="1" w:lastColumn="0" w:noHBand="0" w:noVBand="1"/>
            </w:tblPr>
            <w:tblGrid>
              <w:gridCol w:w="9682"/>
            </w:tblGrid>
            <w:tr w:rsidR="00941847" w:rsidRPr="00C9056C" w14:paraId="115D8E63" w14:textId="77777777" w:rsidTr="009E571A">
              <w:tc>
                <w:tcPr>
                  <w:tcW w:w="9682" w:type="dxa"/>
                  <w:shd w:val="clear" w:color="auto" w:fill="D9D9D9" w:themeFill="background1" w:themeFillShade="D9"/>
                </w:tcPr>
                <w:p w14:paraId="0E092F05" w14:textId="0D25B6AB" w:rsidR="00941847" w:rsidRPr="00C9056C" w:rsidRDefault="00FC518A" w:rsidP="00D64F0B">
                  <w:pPr>
                    <w:rPr>
                      <w:rFonts w:eastAsia="Times New Roman"/>
                      <w:b/>
                      <w:color w:val="auto"/>
                      <w:sz w:val="24"/>
                      <w:szCs w:val="24"/>
                      <w:lang w:val="en-GB"/>
                    </w:rPr>
                  </w:pPr>
                  <w:r w:rsidRPr="00C9056C">
                    <w:rPr>
                      <w:rFonts w:eastAsia="Times New Roman"/>
                      <w:b/>
                      <w:color w:val="auto"/>
                      <w:sz w:val="24"/>
                      <w:szCs w:val="24"/>
                      <w:lang w:val="en-GB"/>
                    </w:rPr>
                    <w:t>5.</w:t>
                  </w:r>
                  <w:r w:rsidR="00785F5F" w:rsidRPr="00C9056C">
                    <w:rPr>
                      <w:rFonts w:eastAsia="Times New Roman"/>
                      <w:b/>
                      <w:color w:val="auto"/>
                      <w:sz w:val="24"/>
                      <w:szCs w:val="24"/>
                      <w:lang w:val="en-GB"/>
                    </w:rPr>
                    <w:t>3.3</w:t>
                  </w:r>
                  <w:r w:rsidR="00160052" w:rsidRPr="00C9056C">
                    <w:rPr>
                      <w:rFonts w:eastAsia="Times New Roman"/>
                      <w:b/>
                      <w:color w:val="auto"/>
                      <w:sz w:val="24"/>
                      <w:szCs w:val="24"/>
                      <w:lang w:val="en-GB"/>
                    </w:rPr>
                    <w:t xml:space="preserve"> Floor </w:t>
                  </w:r>
                  <w:r w:rsidR="00740977" w:rsidRPr="00C9056C">
                    <w:rPr>
                      <w:rFonts w:eastAsia="Times New Roman"/>
                      <w:b/>
                      <w:color w:val="auto"/>
                      <w:sz w:val="24"/>
                      <w:szCs w:val="24"/>
                      <w:lang w:val="en-GB"/>
                    </w:rPr>
                    <w:t>S</w:t>
                  </w:r>
                  <w:r w:rsidR="00160052" w:rsidRPr="00C9056C">
                    <w:rPr>
                      <w:rFonts w:eastAsia="Times New Roman"/>
                      <w:b/>
                      <w:color w:val="auto"/>
                      <w:sz w:val="24"/>
                      <w:szCs w:val="24"/>
                      <w:lang w:val="en-GB"/>
                    </w:rPr>
                    <w:t xml:space="preserve">pace </w:t>
                  </w:r>
                  <w:r w:rsidR="00740977" w:rsidRPr="00C9056C">
                    <w:rPr>
                      <w:rFonts w:eastAsia="Times New Roman"/>
                      <w:b/>
                      <w:color w:val="auto"/>
                      <w:sz w:val="24"/>
                      <w:szCs w:val="24"/>
                      <w:lang w:val="en-GB"/>
                    </w:rPr>
                    <w:t>R</w:t>
                  </w:r>
                  <w:r w:rsidR="00160052" w:rsidRPr="00C9056C">
                    <w:rPr>
                      <w:rFonts w:eastAsia="Times New Roman"/>
                      <w:b/>
                      <w:color w:val="auto"/>
                      <w:sz w:val="24"/>
                      <w:szCs w:val="24"/>
                      <w:lang w:val="en-GB"/>
                    </w:rPr>
                    <w:t>atio</w:t>
                  </w:r>
                </w:p>
              </w:tc>
            </w:tr>
            <w:tr w:rsidR="003C77C5" w:rsidRPr="00C9056C" w14:paraId="4464FEF5" w14:textId="77777777" w:rsidTr="009E571A">
              <w:tc>
                <w:tcPr>
                  <w:tcW w:w="9682" w:type="dxa"/>
                  <w:shd w:val="clear" w:color="auto" w:fill="FFFFFF" w:themeFill="background1"/>
                </w:tcPr>
                <w:p w14:paraId="14C0D2D5" w14:textId="3BFC90F3" w:rsidR="003C77C5" w:rsidRPr="00C9056C" w:rsidRDefault="003C77C5" w:rsidP="003C77C5">
                  <w:pPr>
                    <w:rPr>
                      <w:rFonts w:eastAsia="Times New Roman"/>
                      <w:color w:val="auto"/>
                      <w:sz w:val="24"/>
                      <w:szCs w:val="24"/>
                      <w:lang w:val="en-GB"/>
                    </w:rPr>
                  </w:pPr>
                  <w:r w:rsidRPr="00C9056C">
                    <w:rPr>
                      <w:rFonts w:eastAsia="Times New Roman"/>
                      <w:color w:val="auto"/>
                      <w:sz w:val="24"/>
                      <w:szCs w:val="24"/>
                      <w:lang w:val="en-GB"/>
                    </w:rPr>
                    <w:lastRenderedPageBreak/>
                    <w:t xml:space="preserve">Proposal satisfies floor space ratio requirements in GRLEP 2021 </w:t>
                  </w:r>
                </w:p>
              </w:tc>
            </w:tr>
          </w:tbl>
          <w:p w14:paraId="6F11EC1E" w14:textId="413371AD" w:rsidR="00E5395A" w:rsidRPr="00C9056C" w:rsidRDefault="00E5395A" w:rsidP="00CB61AA">
            <w:pPr>
              <w:rPr>
                <w:rFonts w:eastAsia="Times New Roman"/>
                <w:color w:val="auto"/>
                <w:sz w:val="24"/>
                <w:szCs w:val="24"/>
                <w:lang w:val="en-GB"/>
              </w:rPr>
            </w:pPr>
          </w:p>
        </w:tc>
      </w:tr>
      <w:tr w:rsidR="00E5395A" w:rsidRPr="00C9056C" w14:paraId="219FFDD5" w14:textId="77777777" w:rsidTr="00CB61AA">
        <w:tc>
          <w:tcPr>
            <w:tcW w:w="9264" w:type="dxa"/>
            <w:gridSpan w:val="5"/>
            <w:shd w:val="clear" w:color="auto" w:fill="D9D9D9" w:themeFill="background1" w:themeFillShade="D9"/>
          </w:tcPr>
          <w:p w14:paraId="501DC875" w14:textId="1D4D8803" w:rsidR="00E5395A" w:rsidRPr="00C9056C" w:rsidRDefault="00E5395A" w:rsidP="00CB61AA">
            <w:pPr>
              <w:rPr>
                <w:rFonts w:eastAsia="Times New Roman"/>
                <w:color w:val="auto"/>
                <w:sz w:val="24"/>
                <w:szCs w:val="24"/>
                <w:lang w:val="en-GB"/>
              </w:rPr>
            </w:pPr>
            <w:r w:rsidRPr="00C9056C">
              <w:rPr>
                <w:rFonts w:eastAsia="Times New Roman"/>
                <w:b/>
                <w:color w:val="auto"/>
                <w:sz w:val="24"/>
                <w:szCs w:val="24"/>
                <w:lang w:val="en-GB"/>
              </w:rPr>
              <w:lastRenderedPageBreak/>
              <w:t>5.3.</w:t>
            </w:r>
            <w:r w:rsidR="002A2152" w:rsidRPr="00C9056C">
              <w:rPr>
                <w:rFonts w:eastAsia="Times New Roman"/>
                <w:b/>
                <w:color w:val="auto"/>
                <w:sz w:val="24"/>
                <w:szCs w:val="24"/>
                <w:lang w:val="en-GB"/>
              </w:rPr>
              <w:t>4</w:t>
            </w:r>
            <w:r w:rsidRPr="00C9056C">
              <w:rPr>
                <w:rFonts w:eastAsia="Times New Roman"/>
                <w:b/>
                <w:color w:val="auto"/>
                <w:sz w:val="24"/>
                <w:szCs w:val="24"/>
                <w:lang w:val="en-GB"/>
              </w:rPr>
              <w:t xml:space="preserve"> Building Height</w:t>
            </w:r>
          </w:p>
        </w:tc>
      </w:tr>
      <w:tr w:rsidR="00E5395A" w:rsidRPr="00C9056C" w14:paraId="63D8903A" w14:textId="77777777" w:rsidTr="00CB61AA">
        <w:tc>
          <w:tcPr>
            <w:tcW w:w="9264" w:type="dxa"/>
            <w:gridSpan w:val="5"/>
          </w:tcPr>
          <w:p w14:paraId="11D9993E" w14:textId="4DCD6071" w:rsidR="00E5395A" w:rsidRPr="00C9056C" w:rsidRDefault="00A003AB" w:rsidP="00CB61AA">
            <w:pPr>
              <w:rPr>
                <w:rFonts w:eastAsia="Times New Roman"/>
                <w:color w:val="auto"/>
                <w:sz w:val="24"/>
                <w:szCs w:val="24"/>
                <w:lang w:val="en-GB"/>
              </w:rPr>
            </w:pPr>
            <w:r w:rsidRPr="00C9056C">
              <w:rPr>
                <w:rFonts w:eastAsia="Times New Roman"/>
                <w:color w:val="auto"/>
                <w:sz w:val="24"/>
                <w:szCs w:val="24"/>
                <w:lang w:val="en-GB"/>
              </w:rPr>
              <w:t xml:space="preserve">Proposal satisfies </w:t>
            </w:r>
            <w:r w:rsidR="00754963" w:rsidRPr="00C9056C">
              <w:rPr>
                <w:rFonts w:eastAsia="Times New Roman"/>
                <w:color w:val="auto"/>
                <w:sz w:val="24"/>
                <w:szCs w:val="24"/>
                <w:lang w:val="en-GB"/>
              </w:rPr>
              <w:t xml:space="preserve">exceeds </w:t>
            </w:r>
            <w:r w:rsidR="00E5395A" w:rsidRPr="00C9056C">
              <w:rPr>
                <w:rFonts w:eastAsia="Times New Roman"/>
                <w:color w:val="auto"/>
                <w:sz w:val="24"/>
                <w:szCs w:val="24"/>
                <w:lang w:val="en-GB"/>
              </w:rPr>
              <w:t>maximum building heights</w:t>
            </w:r>
            <w:r w:rsidR="00A0033B" w:rsidRPr="00C9056C">
              <w:rPr>
                <w:rFonts w:eastAsia="Times New Roman"/>
                <w:color w:val="auto"/>
                <w:sz w:val="24"/>
                <w:szCs w:val="24"/>
                <w:lang w:val="en-GB"/>
              </w:rPr>
              <w:t xml:space="preserve"> </w:t>
            </w:r>
            <w:r w:rsidR="00754963" w:rsidRPr="00C9056C">
              <w:rPr>
                <w:rFonts w:eastAsia="Times New Roman"/>
                <w:color w:val="auto"/>
                <w:sz w:val="24"/>
                <w:szCs w:val="24"/>
                <w:lang w:val="en-GB"/>
              </w:rPr>
              <w:t xml:space="preserve">in GRLEP – 4.6 Variation requested </w:t>
            </w:r>
            <w:r w:rsidR="00005814" w:rsidRPr="00C9056C">
              <w:rPr>
                <w:rFonts w:eastAsia="Times New Roman"/>
                <w:color w:val="auto"/>
                <w:sz w:val="24"/>
                <w:szCs w:val="24"/>
                <w:lang w:val="en-GB"/>
              </w:rPr>
              <w:t>submitted.</w:t>
            </w:r>
          </w:p>
        </w:tc>
      </w:tr>
      <w:tr w:rsidR="00F34610" w:rsidRPr="00C9056C" w14:paraId="5C39A9EB" w14:textId="77777777" w:rsidTr="00CB61AA">
        <w:tc>
          <w:tcPr>
            <w:tcW w:w="9264" w:type="dxa"/>
            <w:gridSpan w:val="5"/>
            <w:shd w:val="clear" w:color="auto" w:fill="D9D9D9" w:themeFill="background1" w:themeFillShade="D9"/>
          </w:tcPr>
          <w:p w14:paraId="0621DD76" w14:textId="1CFCDE02"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5.3.</w:t>
            </w:r>
            <w:r w:rsidR="002A2152" w:rsidRPr="00C9056C">
              <w:rPr>
                <w:rFonts w:eastAsia="Times New Roman"/>
                <w:b/>
                <w:color w:val="auto"/>
                <w:sz w:val="24"/>
                <w:szCs w:val="24"/>
                <w:lang w:val="en-GB"/>
              </w:rPr>
              <w:t>5</w:t>
            </w:r>
            <w:r w:rsidRPr="00C9056C">
              <w:rPr>
                <w:rFonts w:eastAsia="Times New Roman"/>
                <w:b/>
                <w:color w:val="auto"/>
                <w:sz w:val="24"/>
                <w:szCs w:val="24"/>
                <w:lang w:val="en-GB"/>
              </w:rPr>
              <w:t xml:space="preserve"> Street setbacks</w:t>
            </w:r>
          </w:p>
        </w:tc>
      </w:tr>
      <w:tr w:rsidR="00F34610" w:rsidRPr="00C9056C" w14:paraId="320A310C" w14:textId="77777777" w:rsidTr="00CB61AA">
        <w:tc>
          <w:tcPr>
            <w:tcW w:w="9264" w:type="dxa"/>
            <w:gridSpan w:val="5"/>
          </w:tcPr>
          <w:p w14:paraId="2B388319" w14:textId="5C0C2BC6"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Refer to the </w:t>
            </w:r>
            <w:proofErr w:type="gramStart"/>
            <w:r w:rsidRPr="00C9056C">
              <w:rPr>
                <w:rFonts w:eastAsia="Times New Roman"/>
                <w:color w:val="auto"/>
                <w:sz w:val="24"/>
                <w:szCs w:val="24"/>
                <w:lang w:val="en-GB"/>
              </w:rPr>
              <w:t>site specific</w:t>
            </w:r>
            <w:proofErr w:type="gramEnd"/>
            <w:r w:rsidRPr="00C9056C">
              <w:rPr>
                <w:rFonts w:eastAsia="Times New Roman"/>
                <w:color w:val="auto"/>
                <w:sz w:val="24"/>
                <w:szCs w:val="24"/>
                <w:lang w:val="en-GB"/>
              </w:rPr>
              <w:t xml:space="preserve"> requirements for </w:t>
            </w:r>
            <w:r w:rsidR="00F34610" w:rsidRPr="00C9056C">
              <w:rPr>
                <w:rFonts w:eastAsia="Times New Roman"/>
                <w:color w:val="auto"/>
                <w:sz w:val="24"/>
                <w:szCs w:val="24"/>
                <w:lang w:val="en-GB"/>
              </w:rPr>
              <w:t>9 Gloucester R</w:t>
            </w:r>
            <w:r w:rsidR="00A0033B" w:rsidRPr="00C9056C">
              <w:rPr>
                <w:rFonts w:eastAsia="Times New Roman"/>
                <w:color w:val="auto"/>
                <w:sz w:val="24"/>
                <w:szCs w:val="24"/>
                <w:lang w:val="en-GB"/>
              </w:rPr>
              <w:t>oa</w:t>
            </w:r>
            <w:r w:rsidR="00F34610" w:rsidRPr="00C9056C">
              <w:rPr>
                <w:rFonts w:eastAsia="Times New Roman"/>
                <w:color w:val="auto"/>
                <w:sz w:val="24"/>
                <w:szCs w:val="24"/>
                <w:lang w:val="en-GB"/>
              </w:rPr>
              <w:t xml:space="preserve">d, Hurstville </w:t>
            </w:r>
            <w:r w:rsidRPr="00C9056C">
              <w:rPr>
                <w:rFonts w:eastAsia="Times New Roman"/>
                <w:color w:val="auto"/>
                <w:sz w:val="24"/>
                <w:szCs w:val="24"/>
                <w:lang w:val="en-GB"/>
              </w:rPr>
              <w:t>under Section 8.</w:t>
            </w:r>
            <w:r w:rsidR="00F34610" w:rsidRPr="00C9056C">
              <w:rPr>
                <w:rFonts w:eastAsia="Times New Roman"/>
                <w:color w:val="auto"/>
                <w:sz w:val="24"/>
                <w:szCs w:val="24"/>
                <w:lang w:val="en-GB"/>
              </w:rPr>
              <w:t>3.9 of the DCP</w:t>
            </w:r>
            <w:r w:rsidRPr="00C9056C">
              <w:rPr>
                <w:rFonts w:eastAsia="Times New Roman"/>
                <w:color w:val="auto"/>
                <w:sz w:val="24"/>
                <w:szCs w:val="24"/>
                <w:lang w:val="en-GB"/>
              </w:rPr>
              <w:t>.</w:t>
            </w:r>
          </w:p>
        </w:tc>
      </w:tr>
      <w:tr w:rsidR="00F34610" w:rsidRPr="00C9056C" w14:paraId="78699D87" w14:textId="77777777" w:rsidTr="00CB61AA">
        <w:tc>
          <w:tcPr>
            <w:tcW w:w="9264" w:type="dxa"/>
            <w:gridSpan w:val="5"/>
            <w:shd w:val="clear" w:color="auto" w:fill="D9D9D9" w:themeFill="background1" w:themeFillShade="D9"/>
          </w:tcPr>
          <w:p w14:paraId="4C086077"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 xml:space="preserve">5.4.1 Housing Choice, </w:t>
            </w:r>
            <w:proofErr w:type="gramStart"/>
            <w:r w:rsidRPr="00C9056C">
              <w:rPr>
                <w:rFonts w:eastAsia="Times New Roman"/>
                <w:b/>
                <w:color w:val="auto"/>
                <w:sz w:val="24"/>
                <w:szCs w:val="24"/>
                <w:lang w:val="en-GB"/>
              </w:rPr>
              <w:t>Affordability</w:t>
            </w:r>
            <w:proofErr w:type="gramEnd"/>
            <w:r w:rsidRPr="00C9056C">
              <w:rPr>
                <w:rFonts w:eastAsia="Times New Roman"/>
                <w:b/>
                <w:color w:val="auto"/>
                <w:sz w:val="24"/>
                <w:szCs w:val="24"/>
                <w:lang w:val="en-GB"/>
              </w:rPr>
              <w:t xml:space="preserve"> and mix</w:t>
            </w:r>
          </w:p>
        </w:tc>
      </w:tr>
      <w:tr w:rsidR="00F34610" w:rsidRPr="00C9056C" w14:paraId="31112A0D" w14:textId="77777777" w:rsidTr="00CB61AA">
        <w:tc>
          <w:tcPr>
            <w:tcW w:w="2093" w:type="dxa"/>
          </w:tcPr>
          <w:p w14:paraId="06CD3E41" w14:textId="77777777" w:rsidR="00E5395A" w:rsidRPr="00C9056C" w:rsidRDefault="00E5395A" w:rsidP="00954A10">
            <w:pPr>
              <w:pStyle w:val="ListParagraph"/>
              <w:numPr>
                <w:ilvl w:val="0"/>
                <w:numId w:val="1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Variety of units</w:t>
            </w:r>
          </w:p>
        </w:tc>
        <w:tc>
          <w:tcPr>
            <w:tcW w:w="3260" w:type="dxa"/>
            <w:gridSpan w:val="2"/>
          </w:tcPr>
          <w:p w14:paraId="0ADA00FC" w14:textId="77777777" w:rsidR="00E5395A" w:rsidRPr="00C9056C" w:rsidRDefault="00E5395A" w:rsidP="00CB61AA">
            <w:pPr>
              <w:rPr>
                <w:color w:val="auto"/>
                <w:sz w:val="24"/>
                <w:szCs w:val="24"/>
              </w:rPr>
            </w:pPr>
            <w:r w:rsidRPr="00C9056C">
              <w:rPr>
                <w:color w:val="auto"/>
                <w:sz w:val="24"/>
                <w:szCs w:val="24"/>
              </w:rPr>
              <w:t xml:space="preserve">Developments comprising residential uses must provide a variety of residential units mix, sizes, and layouts within each development. The following criteria must be satisfied: </w:t>
            </w:r>
          </w:p>
          <w:p w14:paraId="68646DF4" w14:textId="77777777" w:rsidR="00E5395A" w:rsidRPr="00C9056C" w:rsidRDefault="00E5395A" w:rsidP="00954A10">
            <w:pPr>
              <w:pStyle w:val="ListParagraph"/>
              <w:numPr>
                <w:ilvl w:val="0"/>
                <w:numId w:val="17"/>
              </w:numPr>
              <w:spacing w:after="0" w:line="240" w:lineRule="auto"/>
              <w:ind w:right="0"/>
              <w:rPr>
                <w:rFonts w:eastAsia="Times New Roman"/>
                <w:color w:val="auto"/>
                <w:sz w:val="24"/>
                <w:szCs w:val="24"/>
                <w:lang w:val="en-GB"/>
              </w:rPr>
            </w:pPr>
            <w:r w:rsidRPr="00C9056C">
              <w:rPr>
                <w:color w:val="auto"/>
                <w:sz w:val="24"/>
                <w:szCs w:val="24"/>
              </w:rPr>
              <w:t xml:space="preserve">Bed-sitter apartments and </w:t>
            </w:r>
            <w:proofErr w:type="gramStart"/>
            <w:r w:rsidRPr="00C9056C">
              <w:rPr>
                <w:color w:val="auto"/>
                <w:sz w:val="24"/>
                <w:szCs w:val="24"/>
              </w:rPr>
              <w:t>one bedroom</w:t>
            </w:r>
            <w:proofErr w:type="gramEnd"/>
            <w:r w:rsidRPr="00C9056C">
              <w:rPr>
                <w:color w:val="auto"/>
                <w:sz w:val="24"/>
                <w:szCs w:val="24"/>
              </w:rPr>
              <w:t xml:space="preserve"> apartments must not be greater than 25% and not less than 10% of the total mix of apartments within each development. </w:t>
            </w:r>
          </w:p>
          <w:p w14:paraId="6FDB227F" w14:textId="77777777" w:rsidR="00E5395A" w:rsidRPr="00C9056C" w:rsidRDefault="00E5395A" w:rsidP="00954A10">
            <w:pPr>
              <w:pStyle w:val="ListParagraph"/>
              <w:numPr>
                <w:ilvl w:val="0"/>
                <w:numId w:val="17"/>
              </w:numPr>
              <w:spacing w:after="0" w:line="240" w:lineRule="auto"/>
              <w:ind w:right="0"/>
              <w:rPr>
                <w:rFonts w:eastAsia="Times New Roman"/>
                <w:color w:val="auto"/>
                <w:sz w:val="24"/>
                <w:szCs w:val="24"/>
                <w:lang w:val="en-GB"/>
              </w:rPr>
            </w:pPr>
            <w:proofErr w:type="gramStart"/>
            <w:r w:rsidRPr="00C9056C">
              <w:rPr>
                <w:color w:val="auto"/>
                <w:sz w:val="24"/>
                <w:szCs w:val="24"/>
              </w:rPr>
              <w:t>Two bedroom</w:t>
            </w:r>
            <w:proofErr w:type="gramEnd"/>
            <w:r w:rsidRPr="00C9056C">
              <w:rPr>
                <w:color w:val="auto"/>
                <w:sz w:val="24"/>
                <w:szCs w:val="24"/>
              </w:rPr>
              <w:t xml:space="preserve"> apartments are not to be more than 75% of the total mix of apartments within each development. </w:t>
            </w:r>
          </w:p>
          <w:p w14:paraId="60D6EBC9" w14:textId="77777777" w:rsidR="00E5395A" w:rsidRPr="00C9056C" w:rsidRDefault="00E5395A" w:rsidP="00954A10">
            <w:pPr>
              <w:pStyle w:val="ListParagraph"/>
              <w:numPr>
                <w:ilvl w:val="0"/>
                <w:numId w:val="17"/>
              </w:numPr>
              <w:spacing w:after="0" w:line="240" w:lineRule="auto"/>
              <w:ind w:right="0"/>
              <w:rPr>
                <w:rFonts w:eastAsia="Times New Roman"/>
                <w:color w:val="auto"/>
                <w:sz w:val="24"/>
                <w:szCs w:val="24"/>
                <w:lang w:val="en-GB"/>
              </w:rPr>
            </w:pPr>
            <w:proofErr w:type="gramStart"/>
            <w:r w:rsidRPr="00C9056C">
              <w:rPr>
                <w:color w:val="auto"/>
                <w:sz w:val="24"/>
                <w:szCs w:val="24"/>
              </w:rPr>
              <w:t>Three bedroom</w:t>
            </w:r>
            <w:proofErr w:type="gramEnd"/>
            <w:r w:rsidRPr="00C9056C">
              <w:rPr>
                <w:color w:val="auto"/>
                <w:sz w:val="24"/>
                <w:szCs w:val="24"/>
              </w:rPr>
              <w:t xml:space="preserve"> apartments are not to be less than 10% of the total mix of apartments within each development</w:t>
            </w:r>
          </w:p>
          <w:p w14:paraId="44C761D1" w14:textId="5BF74492" w:rsidR="00B26454" w:rsidRPr="00C9056C" w:rsidRDefault="0035091B" w:rsidP="00954A10">
            <w:pPr>
              <w:pStyle w:val="ListParagraph"/>
              <w:numPr>
                <w:ilvl w:val="0"/>
                <w:numId w:val="17"/>
              </w:numPr>
              <w:spacing w:after="0" w:line="240" w:lineRule="auto"/>
              <w:ind w:right="0"/>
              <w:rPr>
                <w:rFonts w:eastAsia="Times New Roman"/>
                <w:color w:val="auto"/>
                <w:sz w:val="24"/>
                <w:szCs w:val="24"/>
                <w:lang w:val="en-GB"/>
              </w:rPr>
            </w:pPr>
            <w:r w:rsidRPr="00C9056C">
              <w:rPr>
                <w:color w:val="auto"/>
                <w:sz w:val="24"/>
                <w:szCs w:val="24"/>
              </w:rPr>
              <w:t>Adaptable</w:t>
            </w:r>
            <w:r w:rsidR="007721D1" w:rsidRPr="00C9056C">
              <w:rPr>
                <w:color w:val="auto"/>
                <w:sz w:val="24"/>
                <w:szCs w:val="24"/>
              </w:rPr>
              <w:t xml:space="preserve"> </w:t>
            </w:r>
            <w:r w:rsidRPr="00C9056C">
              <w:rPr>
                <w:color w:val="auto"/>
                <w:sz w:val="24"/>
                <w:szCs w:val="24"/>
              </w:rPr>
              <w:t>apartments</w:t>
            </w:r>
            <w:r w:rsidR="00C54D12" w:rsidRPr="00C9056C">
              <w:rPr>
                <w:color w:val="auto"/>
                <w:sz w:val="24"/>
                <w:szCs w:val="24"/>
              </w:rPr>
              <w:t xml:space="preserve"> </w:t>
            </w:r>
            <w:r w:rsidR="00E90393" w:rsidRPr="00C9056C">
              <w:rPr>
                <w:color w:val="auto"/>
                <w:sz w:val="24"/>
                <w:szCs w:val="24"/>
              </w:rPr>
              <w:t>not less than 10%</w:t>
            </w:r>
          </w:p>
        </w:tc>
        <w:tc>
          <w:tcPr>
            <w:tcW w:w="2585" w:type="dxa"/>
          </w:tcPr>
          <w:p w14:paraId="3000562F" w14:textId="77777777" w:rsidR="00E5395A" w:rsidRPr="00C9056C" w:rsidRDefault="00E5395A" w:rsidP="00CB61AA">
            <w:pPr>
              <w:autoSpaceDE w:val="0"/>
              <w:autoSpaceDN w:val="0"/>
              <w:adjustRightInd w:val="0"/>
              <w:rPr>
                <w:rFonts w:eastAsia="Times New Roman"/>
                <w:color w:val="auto"/>
                <w:sz w:val="24"/>
                <w:szCs w:val="24"/>
                <w:lang w:val="en-GB"/>
              </w:rPr>
            </w:pPr>
          </w:p>
          <w:p w14:paraId="17F718F3" w14:textId="77777777" w:rsidR="00E5395A" w:rsidRPr="00C9056C" w:rsidRDefault="00E5395A" w:rsidP="00CB61AA">
            <w:pPr>
              <w:autoSpaceDE w:val="0"/>
              <w:autoSpaceDN w:val="0"/>
              <w:adjustRightInd w:val="0"/>
              <w:rPr>
                <w:rFonts w:eastAsia="Times New Roman"/>
                <w:color w:val="auto"/>
                <w:sz w:val="24"/>
                <w:szCs w:val="24"/>
                <w:lang w:val="en-GB"/>
              </w:rPr>
            </w:pPr>
          </w:p>
          <w:p w14:paraId="7D84EDE0" w14:textId="77777777" w:rsidR="00E5395A" w:rsidRPr="00C9056C" w:rsidRDefault="00E5395A" w:rsidP="00CB61AA">
            <w:pPr>
              <w:autoSpaceDE w:val="0"/>
              <w:autoSpaceDN w:val="0"/>
              <w:adjustRightInd w:val="0"/>
              <w:rPr>
                <w:rFonts w:eastAsia="Times New Roman"/>
                <w:color w:val="auto"/>
                <w:sz w:val="24"/>
                <w:szCs w:val="24"/>
                <w:lang w:val="en-GB"/>
              </w:rPr>
            </w:pPr>
          </w:p>
          <w:p w14:paraId="6FA6B524" w14:textId="77777777" w:rsidR="00E5395A" w:rsidRPr="00C9056C" w:rsidRDefault="00E5395A" w:rsidP="00CB61AA">
            <w:pPr>
              <w:autoSpaceDE w:val="0"/>
              <w:autoSpaceDN w:val="0"/>
              <w:adjustRightInd w:val="0"/>
              <w:rPr>
                <w:rFonts w:eastAsia="Times New Roman"/>
                <w:color w:val="auto"/>
                <w:sz w:val="24"/>
                <w:szCs w:val="24"/>
                <w:lang w:val="en-GB"/>
              </w:rPr>
            </w:pPr>
          </w:p>
          <w:p w14:paraId="69800F33" w14:textId="77777777" w:rsidR="00E5395A" w:rsidRPr="00C9056C" w:rsidRDefault="00E5395A" w:rsidP="00CB61AA">
            <w:pPr>
              <w:autoSpaceDE w:val="0"/>
              <w:autoSpaceDN w:val="0"/>
              <w:adjustRightInd w:val="0"/>
              <w:rPr>
                <w:rFonts w:eastAsia="Times New Roman"/>
                <w:color w:val="auto"/>
                <w:sz w:val="24"/>
                <w:szCs w:val="24"/>
                <w:lang w:val="en-GB"/>
              </w:rPr>
            </w:pPr>
          </w:p>
          <w:p w14:paraId="70D411BC" w14:textId="77777777" w:rsidR="00E5395A" w:rsidRPr="00C9056C" w:rsidRDefault="00E5395A" w:rsidP="00CB61AA">
            <w:pPr>
              <w:autoSpaceDE w:val="0"/>
              <w:autoSpaceDN w:val="0"/>
              <w:adjustRightInd w:val="0"/>
              <w:rPr>
                <w:rFonts w:eastAsia="Times New Roman"/>
                <w:color w:val="auto"/>
                <w:sz w:val="24"/>
                <w:szCs w:val="24"/>
                <w:lang w:val="en-GB"/>
              </w:rPr>
            </w:pPr>
          </w:p>
          <w:p w14:paraId="07A02945" w14:textId="77777777" w:rsidR="00F34610" w:rsidRPr="00C9056C" w:rsidRDefault="00F34610" w:rsidP="00CB61AA">
            <w:pPr>
              <w:autoSpaceDE w:val="0"/>
              <w:autoSpaceDN w:val="0"/>
              <w:adjustRightInd w:val="0"/>
              <w:rPr>
                <w:rFonts w:eastAsia="Times New Roman"/>
                <w:color w:val="auto"/>
                <w:sz w:val="24"/>
                <w:szCs w:val="24"/>
                <w:lang w:val="en-GB"/>
              </w:rPr>
            </w:pPr>
          </w:p>
          <w:p w14:paraId="12B93CF4" w14:textId="527BED41" w:rsidR="00E5395A" w:rsidRPr="00C9056C" w:rsidRDefault="00F34610"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74</w:t>
            </w:r>
            <w:r w:rsidR="00E5395A" w:rsidRPr="00C9056C">
              <w:rPr>
                <w:rFonts w:eastAsia="Times New Roman"/>
                <w:color w:val="auto"/>
                <w:sz w:val="24"/>
                <w:szCs w:val="24"/>
                <w:lang w:val="en-GB"/>
              </w:rPr>
              <w:t xml:space="preserve"> x </w:t>
            </w:r>
            <w:proofErr w:type="gramStart"/>
            <w:r w:rsidR="00E5395A" w:rsidRPr="00C9056C">
              <w:rPr>
                <w:rFonts w:eastAsia="Times New Roman"/>
                <w:color w:val="auto"/>
                <w:sz w:val="24"/>
                <w:szCs w:val="24"/>
                <w:lang w:val="en-GB"/>
              </w:rPr>
              <w:t>1 bedroom</w:t>
            </w:r>
            <w:proofErr w:type="gramEnd"/>
            <w:r w:rsidR="00E5395A" w:rsidRPr="00C9056C">
              <w:rPr>
                <w:rFonts w:eastAsia="Times New Roman"/>
                <w:color w:val="auto"/>
                <w:sz w:val="24"/>
                <w:szCs w:val="24"/>
                <w:lang w:val="en-GB"/>
              </w:rPr>
              <w:t xml:space="preserve"> apartments (</w:t>
            </w:r>
            <w:r w:rsidRPr="00C9056C">
              <w:rPr>
                <w:rFonts w:eastAsia="Times New Roman"/>
                <w:color w:val="auto"/>
                <w:sz w:val="24"/>
                <w:szCs w:val="24"/>
                <w:lang w:val="en-GB"/>
              </w:rPr>
              <w:t>21</w:t>
            </w:r>
          </w:p>
          <w:p w14:paraId="67642698" w14:textId="77777777" w:rsidR="00E5395A" w:rsidRPr="00C9056C" w:rsidRDefault="00E5395A" w:rsidP="00CB61AA">
            <w:pPr>
              <w:autoSpaceDE w:val="0"/>
              <w:autoSpaceDN w:val="0"/>
              <w:adjustRightInd w:val="0"/>
              <w:rPr>
                <w:rFonts w:eastAsia="Times New Roman"/>
                <w:color w:val="auto"/>
                <w:sz w:val="24"/>
                <w:szCs w:val="24"/>
                <w:lang w:val="en-GB"/>
              </w:rPr>
            </w:pPr>
          </w:p>
          <w:p w14:paraId="082979C7" w14:textId="77777777" w:rsidR="00E5395A" w:rsidRPr="00C9056C" w:rsidRDefault="00E5395A" w:rsidP="00CB61AA">
            <w:pPr>
              <w:autoSpaceDE w:val="0"/>
              <w:autoSpaceDN w:val="0"/>
              <w:adjustRightInd w:val="0"/>
              <w:rPr>
                <w:rFonts w:eastAsia="Times New Roman"/>
                <w:color w:val="000000" w:themeColor="text1"/>
                <w:sz w:val="24"/>
                <w:szCs w:val="24"/>
                <w:lang w:val="en-GB"/>
              </w:rPr>
            </w:pPr>
          </w:p>
          <w:p w14:paraId="3A3171A1" w14:textId="77777777" w:rsidR="00E5395A" w:rsidRPr="00C9056C" w:rsidRDefault="00E5395A" w:rsidP="00CB61AA">
            <w:pPr>
              <w:autoSpaceDE w:val="0"/>
              <w:autoSpaceDN w:val="0"/>
              <w:adjustRightInd w:val="0"/>
              <w:rPr>
                <w:rFonts w:eastAsia="Times New Roman"/>
                <w:color w:val="000000" w:themeColor="text1"/>
                <w:sz w:val="24"/>
                <w:szCs w:val="24"/>
                <w:lang w:val="en-GB"/>
              </w:rPr>
            </w:pPr>
          </w:p>
          <w:p w14:paraId="30F9FA44" w14:textId="0102BE20" w:rsidR="00E159BD" w:rsidRPr="00C9056C" w:rsidRDefault="00E159BD" w:rsidP="00CB61AA">
            <w:pPr>
              <w:autoSpaceDE w:val="0"/>
              <w:autoSpaceDN w:val="0"/>
              <w:adjustRightInd w:val="0"/>
              <w:rPr>
                <w:rFonts w:eastAsia="Times New Roman"/>
                <w:color w:val="000000" w:themeColor="text1"/>
                <w:sz w:val="24"/>
                <w:szCs w:val="24"/>
                <w:lang w:val="en-GB"/>
              </w:rPr>
            </w:pPr>
          </w:p>
          <w:p w14:paraId="31452FA5" w14:textId="77777777" w:rsidR="003122BA" w:rsidRPr="00C9056C" w:rsidRDefault="003122BA" w:rsidP="00CB61AA">
            <w:pPr>
              <w:autoSpaceDE w:val="0"/>
              <w:autoSpaceDN w:val="0"/>
              <w:adjustRightInd w:val="0"/>
              <w:rPr>
                <w:rFonts w:eastAsia="Times New Roman"/>
                <w:color w:val="000000" w:themeColor="text1"/>
                <w:sz w:val="24"/>
                <w:szCs w:val="24"/>
                <w:lang w:val="en-GB"/>
              </w:rPr>
            </w:pPr>
          </w:p>
          <w:p w14:paraId="2CE4D9DC" w14:textId="77777777" w:rsidR="00221F88" w:rsidRDefault="00221F88" w:rsidP="00CB61AA">
            <w:pPr>
              <w:autoSpaceDE w:val="0"/>
              <w:autoSpaceDN w:val="0"/>
              <w:adjustRightInd w:val="0"/>
              <w:rPr>
                <w:rFonts w:eastAsia="Times New Roman"/>
                <w:color w:val="000000" w:themeColor="text1"/>
                <w:sz w:val="24"/>
                <w:szCs w:val="24"/>
                <w:lang w:val="en-GB"/>
              </w:rPr>
            </w:pPr>
          </w:p>
          <w:p w14:paraId="7B0F50B5" w14:textId="6E96DE8E" w:rsidR="00E5395A" w:rsidRPr="00C9056C" w:rsidRDefault="00F34610" w:rsidP="00CB61AA">
            <w:pPr>
              <w:autoSpaceDE w:val="0"/>
              <w:autoSpaceDN w:val="0"/>
              <w:adjustRightInd w:val="0"/>
              <w:rPr>
                <w:rFonts w:eastAsia="Times New Roman"/>
                <w:color w:val="000000" w:themeColor="text1"/>
                <w:sz w:val="24"/>
                <w:szCs w:val="24"/>
                <w:lang w:val="en-GB"/>
              </w:rPr>
            </w:pPr>
            <w:r w:rsidRPr="00C9056C">
              <w:rPr>
                <w:rFonts w:eastAsia="Times New Roman"/>
                <w:color w:val="000000" w:themeColor="text1"/>
                <w:sz w:val="24"/>
                <w:szCs w:val="24"/>
                <w:lang w:val="en-GB"/>
              </w:rPr>
              <w:t>218</w:t>
            </w:r>
            <w:r w:rsidR="00E5395A" w:rsidRPr="00C9056C">
              <w:rPr>
                <w:rFonts w:eastAsia="Times New Roman"/>
                <w:color w:val="000000" w:themeColor="text1"/>
                <w:sz w:val="24"/>
                <w:szCs w:val="24"/>
                <w:lang w:val="en-GB"/>
              </w:rPr>
              <w:t xml:space="preserve"> x </w:t>
            </w:r>
            <w:proofErr w:type="gramStart"/>
            <w:r w:rsidR="00E5395A" w:rsidRPr="00C9056C">
              <w:rPr>
                <w:rFonts w:eastAsia="Times New Roman"/>
                <w:color w:val="000000" w:themeColor="text1"/>
                <w:sz w:val="24"/>
                <w:szCs w:val="24"/>
                <w:lang w:val="en-GB"/>
              </w:rPr>
              <w:t>2 bedroom</w:t>
            </w:r>
            <w:proofErr w:type="gramEnd"/>
            <w:r w:rsidR="00E5395A" w:rsidRPr="00C9056C">
              <w:rPr>
                <w:rFonts w:eastAsia="Times New Roman"/>
                <w:color w:val="000000" w:themeColor="text1"/>
                <w:sz w:val="24"/>
                <w:szCs w:val="24"/>
                <w:lang w:val="en-GB"/>
              </w:rPr>
              <w:t xml:space="preserve"> apartments (</w:t>
            </w:r>
            <w:r w:rsidRPr="00C9056C">
              <w:rPr>
                <w:rFonts w:eastAsia="Times New Roman"/>
                <w:color w:val="000000" w:themeColor="text1"/>
                <w:sz w:val="24"/>
                <w:szCs w:val="24"/>
                <w:lang w:val="en-GB"/>
              </w:rPr>
              <w:t>63</w:t>
            </w:r>
            <w:r w:rsidR="00E5395A" w:rsidRPr="00C9056C">
              <w:rPr>
                <w:rFonts w:eastAsia="Times New Roman"/>
                <w:color w:val="000000" w:themeColor="text1"/>
                <w:sz w:val="24"/>
                <w:szCs w:val="24"/>
                <w:lang w:val="en-GB"/>
              </w:rPr>
              <w:t>%).</w:t>
            </w:r>
            <w:r w:rsidR="00A0033B" w:rsidRPr="00C9056C">
              <w:rPr>
                <w:rFonts w:eastAsia="Times New Roman"/>
                <w:color w:val="000000" w:themeColor="text1"/>
                <w:sz w:val="24"/>
                <w:szCs w:val="24"/>
                <w:lang w:val="en-GB"/>
              </w:rPr>
              <w:t xml:space="preserve"> </w:t>
            </w:r>
          </w:p>
          <w:p w14:paraId="159829AA" w14:textId="1CEF6568" w:rsidR="00E5395A" w:rsidRPr="00C9056C" w:rsidRDefault="00E5395A" w:rsidP="00CB61AA">
            <w:pPr>
              <w:autoSpaceDE w:val="0"/>
              <w:autoSpaceDN w:val="0"/>
              <w:adjustRightInd w:val="0"/>
              <w:rPr>
                <w:rFonts w:eastAsia="Times New Roman"/>
                <w:color w:val="000000" w:themeColor="text1"/>
                <w:sz w:val="24"/>
                <w:szCs w:val="24"/>
                <w:lang w:val="en-GB"/>
              </w:rPr>
            </w:pPr>
          </w:p>
          <w:p w14:paraId="2711FB75" w14:textId="77E88593" w:rsidR="00E159BD" w:rsidRPr="00C9056C" w:rsidRDefault="00E159BD" w:rsidP="00CB61AA">
            <w:pPr>
              <w:autoSpaceDE w:val="0"/>
              <w:autoSpaceDN w:val="0"/>
              <w:adjustRightInd w:val="0"/>
              <w:rPr>
                <w:rFonts w:eastAsia="Times New Roman"/>
                <w:color w:val="000000" w:themeColor="text1"/>
                <w:sz w:val="24"/>
                <w:szCs w:val="24"/>
                <w:lang w:val="en-GB"/>
              </w:rPr>
            </w:pPr>
          </w:p>
          <w:p w14:paraId="5A814E94" w14:textId="77777777" w:rsidR="000876E3" w:rsidRPr="00C9056C" w:rsidRDefault="000876E3" w:rsidP="00CB61AA">
            <w:pPr>
              <w:autoSpaceDE w:val="0"/>
              <w:autoSpaceDN w:val="0"/>
              <w:adjustRightInd w:val="0"/>
              <w:rPr>
                <w:rFonts w:eastAsia="Times New Roman"/>
                <w:color w:val="auto"/>
                <w:sz w:val="24"/>
                <w:szCs w:val="24"/>
                <w:lang w:val="en-GB"/>
              </w:rPr>
            </w:pPr>
          </w:p>
          <w:p w14:paraId="5FB03B6E" w14:textId="77777777" w:rsidR="00221F88" w:rsidRDefault="00221F88" w:rsidP="00CB61AA">
            <w:pPr>
              <w:autoSpaceDE w:val="0"/>
              <w:autoSpaceDN w:val="0"/>
              <w:adjustRightInd w:val="0"/>
              <w:rPr>
                <w:rFonts w:eastAsia="Times New Roman"/>
                <w:color w:val="auto"/>
                <w:sz w:val="24"/>
                <w:szCs w:val="24"/>
                <w:lang w:val="en-GB"/>
              </w:rPr>
            </w:pPr>
          </w:p>
          <w:p w14:paraId="03151F15" w14:textId="62869287" w:rsidR="00E5395A" w:rsidRPr="00C9056C" w:rsidRDefault="00E5395A"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5</w:t>
            </w:r>
            <w:r w:rsidR="00F34610" w:rsidRPr="00C9056C">
              <w:rPr>
                <w:rFonts w:eastAsia="Times New Roman"/>
                <w:color w:val="auto"/>
                <w:sz w:val="24"/>
                <w:szCs w:val="24"/>
                <w:lang w:val="en-GB"/>
              </w:rPr>
              <w:t>7</w:t>
            </w:r>
            <w:r w:rsidRPr="00C9056C">
              <w:rPr>
                <w:rFonts w:eastAsia="Times New Roman"/>
                <w:color w:val="auto"/>
                <w:sz w:val="24"/>
                <w:szCs w:val="24"/>
                <w:lang w:val="en-GB"/>
              </w:rPr>
              <w:t xml:space="preserve"> x </w:t>
            </w:r>
            <w:proofErr w:type="gramStart"/>
            <w:r w:rsidRPr="00C9056C">
              <w:rPr>
                <w:rFonts w:eastAsia="Times New Roman"/>
                <w:color w:val="auto"/>
                <w:sz w:val="24"/>
                <w:szCs w:val="24"/>
                <w:lang w:val="en-GB"/>
              </w:rPr>
              <w:t>3 bedroom</w:t>
            </w:r>
            <w:proofErr w:type="gramEnd"/>
            <w:r w:rsidRPr="00C9056C">
              <w:rPr>
                <w:rFonts w:eastAsia="Times New Roman"/>
                <w:color w:val="auto"/>
                <w:sz w:val="24"/>
                <w:szCs w:val="24"/>
                <w:lang w:val="en-GB"/>
              </w:rPr>
              <w:t xml:space="preserve"> apartments (</w:t>
            </w:r>
            <w:r w:rsidR="00F34610" w:rsidRPr="00C9056C">
              <w:rPr>
                <w:rFonts w:eastAsia="Times New Roman"/>
                <w:color w:val="auto"/>
                <w:sz w:val="24"/>
                <w:szCs w:val="24"/>
                <w:lang w:val="en-GB"/>
              </w:rPr>
              <w:t>16</w:t>
            </w:r>
            <w:r w:rsidRPr="00C9056C">
              <w:rPr>
                <w:rFonts w:eastAsia="Times New Roman"/>
                <w:color w:val="auto"/>
                <w:sz w:val="24"/>
                <w:szCs w:val="24"/>
                <w:lang w:val="en-GB"/>
              </w:rPr>
              <w:t>%).</w:t>
            </w:r>
          </w:p>
          <w:p w14:paraId="6C1CC507" w14:textId="77777777" w:rsidR="00922906" w:rsidRPr="00C9056C" w:rsidRDefault="00922906" w:rsidP="00CB61AA">
            <w:pPr>
              <w:autoSpaceDE w:val="0"/>
              <w:autoSpaceDN w:val="0"/>
              <w:adjustRightInd w:val="0"/>
              <w:rPr>
                <w:rFonts w:eastAsia="Times New Roman"/>
                <w:color w:val="auto"/>
                <w:sz w:val="24"/>
                <w:szCs w:val="24"/>
                <w:lang w:val="en-GB"/>
              </w:rPr>
            </w:pPr>
          </w:p>
          <w:p w14:paraId="21890852" w14:textId="77777777" w:rsidR="00922906" w:rsidRPr="00C9056C" w:rsidRDefault="00922906" w:rsidP="00CB61AA">
            <w:pPr>
              <w:autoSpaceDE w:val="0"/>
              <w:autoSpaceDN w:val="0"/>
              <w:adjustRightInd w:val="0"/>
              <w:rPr>
                <w:rFonts w:eastAsia="Times New Roman"/>
                <w:color w:val="auto"/>
                <w:sz w:val="24"/>
                <w:szCs w:val="24"/>
                <w:lang w:val="en-GB"/>
              </w:rPr>
            </w:pPr>
          </w:p>
          <w:p w14:paraId="03C8AC3F" w14:textId="418D15B7" w:rsidR="00E90393" w:rsidRPr="00C9056C" w:rsidRDefault="00E90393" w:rsidP="00CB61AA">
            <w:pPr>
              <w:autoSpaceDE w:val="0"/>
              <w:autoSpaceDN w:val="0"/>
              <w:adjustRightInd w:val="0"/>
              <w:rPr>
                <w:rFonts w:eastAsia="Times New Roman"/>
                <w:color w:val="auto"/>
                <w:sz w:val="24"/>
                <w:szCs w:val="24"/>
                <w:lang w:val="en-GB"/>
              </w:rPr>
            </w:pPr>
            <w:proofErr w:type="gramStart"/>
            <w:r w:rsidRPr="00C9056C">
              <w:rPr>
                <w:rFonts w:eastAsia="Times New Roman"/>
                <w:color w:val="auto"/>
                <w:sz w:val="24"/>
                <w:szCs w:val="24"/>
                <w:lang w:val="en-GB"/>
              </w:rPr>
              <w:t>35</w:t>
            </w:r>
            <w:r w:rsidR="003122BA" w:rsidRPr="00C9056C">
              <w:rPr>
                <w:rFonts w:eastAsia="Times New Roman"/>
                <w:color w:val="auto"/>
                <w:sz w:val="24"/>
                <w:szCs w:val="24"/>
                <w:lang w:val="en-GB"/>
              </w:rPr>
              <w:t xml:space="preserve"> </w:t>
            </w:r>
            <w:r w:rsidR="000876E3" w:rsidRPr="00C9056C">
              <w:rPr>
                <w:rFonts w:eastAsia="Times New Roman"/>
                <w:color w:val="auto"/>
                <w:sz w:val="24"/>
                <w:szCs w:val="24"/>
                <w:lang w:val="en-GB"/>
              </w:rPr>
              <w:t xml:space="preserve"> x</w:t>
            </w:r>
            <w:proofErr w:type="gramEnd"/>
            <w:r w:rsidR="000876E3" w:rsidRPr="00C9056C">
              <w:rPr>
                <w:rFonts w:eastAsia="Times New Roman"/>
                <w:color w:val="auto"/>
                <w:sz w:val="24"/>
                <w:szCs w:val="24"/>
                <w:lang w:val="en-GB"/>
              </w:rPr>
              <w:t xml:space="preserve"> </w:t>
            </w:r>
            <w:r w:rsidR="003122BA" w:rsidRPr="00C9056C">
              <w:rPr>
                <w:rFonts w:eastAsia="Times New Roman"/>
                <w:color w:val="auto"/>
                <w:sz w:val="24"/>
                <w:szCs w:val="24"/>
                <w:lang w:val="en-GB"/>
              </w:rPr>
              <w:t>adaptable apartments (10%)</w:t>
            </w:r>
            <w:r w:rsidR="002555F4" w:rsidRPr="00C9056C">
              <w:rPr>
                <w:rFonts w:eastAsia="Times New Roman"/>
                <w:color w:val="auto"/>
                <w:sz w:val="24"/>
                <w:szCs w:val="24"/>
                <w:lang w:val="en-GB"/>
              </w:rPr>
              <w:t>.</w:t>
            </w:r>
          </w:p>
        </w:tc>
        <w:tc>
          <w:tcPr>
            <w:tcW w:w="1326" w:type="dxa"/>
          </w:tcPr>
          <w:p w14:paraId="4484ADED"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Yes</w:t>
            </w:r>
          </w:p>
        </w:tc>
      </w:tr>
      <w:tr w:rsidR="00122D03" w:rsidRPr="00C9056C" w14:paraId="02F3EB8A" w14:textId="77777777" w:rsidTr="003A1A21">
        <w:tc>
          <w:tcPr>
            <w:tcW w:w="9264" w:type="dxa"/>
            <w:gridSpan w:val="5"/>
            <w:shd w:val="clear" w:color="auto" w:fill="D9D9D9" w:themeFill="background1" w:themeFillShade="D9"/>
          </w:tcPr>
          <w:p w14:paraId="401F11A0" w14:textId="105823C1" w:rsidR="00122D03" w:rsidRPr="00C9056C" w:rsidRDefault="00122D03" w:rsidP="00CB61AA">
            <w:pPr>
              <w:rPr>
                <w:rFonts w:eastAsia="Times New Roman"/>
                <w:b/>
                <w:bCs/>
                <w:color w:val="auto"/>
                <w:sz w:val="24"/>
                <w:szCs w:val="24"/>
                <w:lang w:val="en-GB"/>
              </w:rPr>
            </w:pPr>
            <w:r w:rsidRPr="00C9056C">
              <w:rPr>
                <w:rFonts w:eastAsia="Times New Roman"/>
                <w:b/>
                <w:bCs/>
                <w:color w:val="auto"/>
                <w:sz w:val="24"/>
                <w:szCs w:val="24"/>
                <w:lang w:val="en-GB"/>
              </w:rPr>
              <w:t>5.4.3 Sustainable Transport</w:t>
            </w:r>
          </w:p>
        </w:tc>
      </w:tr>
      <w:tr w:rsidR="003A1A21" w:rsidRPr="00C9056C" w14:paraId="161485BD" w14:textId="77777777" w:rsidTr="003A1A21">
        <w:tc>
          <w:tcPr>
            <w:tcW w:w="9264" w:type="dxa"/>
            <w:gridSpan w:val="5"/>
            <w:shd w:val="clear" w:color="auto" w:fill="D9D9D9" w:themeFill="background1" w:themeFillShade="D9"/>
          </w:tcPr>
          <w:p w14:paraId="028A7E1B" w14:textId="3BDC7B3C" w:rsidR="003A1A21" w:rsidRPr="00C9056C" w:rsidRDefault="003A1A21" w:rsidP="00CB61AA">
            <w:pPr>
              <w:rPr>
                <w:rFonts w:eastAsia="Times New Roman"/>
                <w:b/>
                <w:bCs/>
                <w:color w:val="auto"/>
                <w:sz w:val="24"/>
                <w:szCs w:val="24"/>
                <w:lang w:val="en-GB"/>
              </w:rPr>
            </w:pPr>
            <w:r w:rsidRPr="00C9056C">
              <w:rPr>
                <w:rFonts w:eastAsia="Times New Roman"/>
                <w:b/>
                <w:bCs/>
                <w:color w:val="auto"/>
                <w:sz w:val="24"/>
                <w:szCs w:val="24"/>
                <w:lang w:val="en-GB"/>
              </w:rPr>
              <w:t xml:space="preserve">5.4.3.3 Bicycle Facilities </w:t>
            </w:r>
          </w:p>
        </w:tc>
      </w:tr>
      <w:tr w:rsidR="003A1A21" w:rsidRPr="00C9056C" w14:paraId="528DE51C" w14:textId="77777777" w:rsidTr="00CB61AA">
        <w:tc>
          <w:tcPr>
            <w:tcW w:w="2093" w:type="dxa"/>
          </w:tcPr>
          <w:p w14:paraId="5A71FB4E" w14:textId="3CF66338" w:rsidR="003A1A21" w:rsidRPr="00C9056C" w:rsidRDefault="003A1A21" w:rsidP="00954A10">
            <w:pPr>
              <w:pStyle w:val="ListParagraph"/>
              <w:numPr>
                <w:ilvl w:val="0"/>
                <w:numId w:val="32"/>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Bicycle</w:t>
            </w:r>
          </w:p>
        </w:tc>
        <w:tc>
          <w:tcPr>
            <w:tcW w:w="3260" w:type="dxa"/>
            <w:gridSpan w:val="2"/>
          </w:tcPr>
          <w:p w14:paraId="0375BB50" w14:textId="77777777" w:rsidR="003A1A21" w:rsidRPr="00C9056C" w:rsidRDefault="003A1A21" w:rsidP="00CB61AA">
            <w:pPr>
              <w:rPr>
                <w:sz w:val="24"/>
                <w:szCs w:val="24"/>
              </w:rPr>
            </w:pPr>
            <w:r w:rsidRPr="00C9056C">
              <w:rPr>
                <w:sz w:val="24"/>
                <w:szCs w:val="24"/>
              </w:rPr>
              <w:t xml:space="preserve">Bicycle storage racks must be provided to accommodate a minimum of: </w:t>
            </w:r>
          </w:p>
          <w:p w14:paraId="45565BB1" w14:textId="77777777" w:rsidR="003A1A21" w:rsidRPr="00C9056C" w:rsidRDefault="003A1A21" w:rsidP="00CB61AA">
            <w:pPr>
              <w:rPr>
                <w:sz w:val="24"/>
                <w:szCs w:val="24"/>
              </w:rPr>
            </w:pPr>
            <w:r w:rsidRPr="00C9056C">
              <w:rPr>
                <w:sz w:val="24"/>
                <w:szCs w:val="24"/>
              </w:rPr>
              <w:t xml:space="preserve">- 1 bicycle space for every 200 square metres of office floor space </w:t>
            </w:r>
          </w:p>
          <w:p w14:paraId="68126472" w14:textId="77777777" w:rsidR="003A1A21" w:rsidRPr="00C9056C" w:rsidRDefault="003A1A21" w:rsidP="00CB61AA">
            <w:pPr>
              <w:rPr>
                <w:sz w:val="24"/>
                <w:szCs w:val="24"/>
              </w:rPr>
            </w:pPr>
            <w:r w:rsidRPr="00C9056C">
              <w:rPr>
                <w:sz w:val="24"/>
                <w:szCs w:val="24"/>
              </w:rPr>
              <w:t xml:space="preserve">- 1 bicycle space per 300 square metres of retail </w:t>
            </w:r>
          </w:p>
          <w:p w14:paraId="61A4F82D" w14:textId="77777777" w:rsidR="003A1A21" w:rsidRPr="00C9056C" w:rsidRDefault="003A1A21" w:rsidP="00CB61AA">
            <w:pPr>
              <w:rPr>
                <w:sz w:val="24"/>
                <w:szCs w:val="24"/>
              </w:rPr>
            </w:pPr>
            <w:r w:rsidRPr="00C9056C">
              <w:rPr>
                <w:sz w:val="24"/>
                <w:szCs w:val="24"/>
              </w:rPr>
              <w:lastRenderedPageBreak/>
              <w:t>- 1 bicycle space for every 3 residential units</w:t>
            </w:r>
          </w:p>
          <w:p w14:paraId="5CA23695" w14:textId="742029AE" w:rsidR="00EC2349" w:rsidRPr="00C9056C" w:rsidRDefault="00EC2349" w:rsidP="00CB61AA">
            <w:pPr>
              <w:rPr>
                <w:sz w:val="24"/>
                <w:szCs w:val="24"/>
              </w:rPr>
            </w:pPr>
          </w:p>
          <w:p w14:paraId="10EBF605" w14:textId="26AA2DE8" w:rsidR="0079014C" w:rsidRPr="00C9056C" w:rsidRDefault="0079014C" w:rsidP="00CB61AA">
            <w:pPr>
              <w:rPr>
                <w:sz w:val="24"/>
                <w:szCs w:val="24"/>
              </w:rPr>
            </w:pPr>
            <w:r w:rsidRPr="00C9056C">
              <w:rPr>
                <w:sz w:val="24"/>
                <w:szCs w:val="24"/>
              </w:rPr>
              <w:t>Retails 2201/300 = 8 spaces</w:t>
            </w:r>
          </w:p>
          <w:p w14:paraId="16F75C16" w14:textId="022E15C5" w:rsidR="00EC2349" w:rsidRPr="00C9056C" w:rsidRDefault="0079014C" w:rsidP="0079014C">
            <w:pPr>
              <w:rPr>
                <w:sz w:val="24"/>
                <w:szCs w:val="24"/>
              </w:rPr>
            </w:pPr>
            <w:r w:rsidRPr="00C9056C">
              <w:rPr>
                <w:sz w:val="24"/>
                <w:szCs w:val="24"/>
              </w:rPr>
              <w:t>Office 2419/200 = 13 spaces</w:t>
            </w:r>
          </w:p>
          <w:p w14:paraId="271A0C30" w14:textId="77777777" w:rsidR="0079014C" w:rsidRPr="00C9056C" w:rsidRDefault="0079014C" w:rsidP="0079014C">
            <w:pPr>
              <w:rPr>
                <w:sz w:val="24"/>
                <w:szCs w:val="24"/>
              </w:rPr>
            </w:pPr>
            <w:r w:rsidRPr="00C9056C">
              <w:rPr>
                <w:sz w:val="24"/>
                <w:szCs w:val="24"/>
              </w:rPr>
              <w:t>349/3 = 117 spaces</w:t>
            </w:r>
          </w:p>
          <w:p w14:paraId="61C2B49A" w14:textId="4313FC54" w:rsidR="0079014C" w:rsidRPr="00C9056C" w:rsidRDefault="0079014C" w:rsidP="0079014C">
            <w:pPr>
              <w:rPr>
                <w:color w:val="auto"/>
                <w:sz w:val="24"/>
                <w:szCs w:val="24"/>
              </w:rPr>
            </w:pPr>
            <w:r w:rsidRPr="00C9056C">
              <w:rPr>
                <w:sz w:val="24"/>
                <w:szCs w:val="24"/>
              </w:rPr>
              <w:t xml:space="preserve">138 spaces required </w:t>
            </w:r>
          </w:p>
        </w:tc>
        <w:tc>
          <w:tcPr>
            <w:tcW w:w="2585" w:type="dxa"/>
          </w:tcPr>
          <w:p w14:paraId="450CB973" w14:textId="7C643040" w:rsidR="0079014C" w:rsidRPr="00C9056C" w:rsidRDefault="0079014C"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lastRenderedPageBreak/>
              <w:t xml:space="preserve">Bicycle spaces provided </w:t>
            </w:r>
          </w:p>
          <w:p w14:paraId="3B076EC6" w14:textId="068686FD" w:rsidR="0079014C" w:rsidRPr="00C9056C" w:rsidRDefault="0079014C"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Basement 3 - 48</w:t>
            </w:r>
          </w:p>
          <w:p w14:paraId="21A86C46" w14:textId="6B459C08" w:rsidR="0079014C" w:rsidRPr="00C9056C" w:rsidRDefault="0079014C"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Basement 2 - 46</w:t>
            </w:r>
          </w:p>
          <w:p w14:paraId="4A2AE762" w14:textId="7618AFA2" w:rsidR="0079014C" w:rsidRPr="00C9056C" w:rsidRDefault="0079014C"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Basement 1 - 42</w:t>
            </w:r>
          </w:p>
          <w:p w14:paraId="1CCF79F2" w14:textId="77777777" w:rsidR="0079014C" w:rsidRPr="00C9056C" w:rsidRDefault="0079014C" w:rsidP="00CB61AA">
            <w:pPr>
              <w:autoSpaceDE w:val="0"/>
              <w:autoSpaceDN w:val="0"/>
              <w:adjustRightInd w:val="0"/>
              <w:rPr>
                <w:rFonts w:eastAsia="Times New Roman"/>
                <w:color w:val="auto"/>
                <w:sz w:val="24"/>
                <w:szCs w:val="24"/>
                <w:lang w:val="en-GB"/>
              </w:rPr>
            </w:pPr>
          </w:p>
          <w:p w14:paraId="05976CEA" w14:textId="76E01B94" w:rsidR="0079014C" w:rsidRPr="00C9056C" w:rsidRDefault="0079014C" w:rsidP="0079014C">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Total spaces = 130</w:t>
            </w:r>
          </w:p>
        </w:tc>
        <w:tc>
          <w:tcPr>
            <w:tcW w:w="1326" w:type="dxa"/>
          </w:tcPr>
          <w:p w14:paraId="1D39EEE1" w14:textId="1CE7DAB9" w:rsidR="003A1A21" w:rsidRPr="00C9056C" w:rsidRDefault="0079014C" w:rsidP="00CB61AA">
            <w:pPr>
              <w:rPr>
                <w:rFonts w:eastAsia="Times New Roman"/>
                <w:color w:val="auto"/>
                <w:sz w:val="24"/>
                <w:szCs w:val="24"/>
                <w:lang w:val="en-GB"/>
              </w:rPr>
            </w:pPr>
            <w:r w:rsidRPr="00C9056C">
              <w:rPr>
                <w:rFonts w:eastAsia="Times New Roman"/>
                <w:color w:val="auto"/>
                <w:sz w:val="24"/>
                <w:szCs w:val="24"/>
                <w:lang w:val="en-GB"/>
              </w:rPr>
              <w:t>No</w:t>
            </w:r>
          </w:p>
        </w:tc>
      </w:tr>
      <w:tr w:rsidR="003A1A21" w:rsidRPr="00C9056C" w14:paraId="59607D40" w14:textId="77777777" w:rsidTr="00CB61AA">
        <w:tc>
          <w:tcPr>
            <w:tcW w:w="2093" w:type="dxa"/>
          </w:tcPr>
          <w:p w14:paraId="3B41700F" w14:textId="5384F622" w:rsidR="003A1A21" w:rsidRPr="00C9056C" w:rsidRDefault="00EC2349" w:rsidP="00954A10">
            <w:pPr>
              <w:pStyle w:val="ListParagraph"/>
              <w:numPr>
                <w:ilvl w:val="0"/>
                <w:numId w:val="32"/>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Bicycle rack location</w:t>
            </w:r>
          </w:p>
        </w:tc>
        <w:tc>
          <w:tcPr>
            <w:tcW w:w="3260" w:type="dxa"/>
            <w:gridSpan w:val="2"/>
          </w:tcPr>
          <w:p w14:paraId="5874BEA6" w14:textId="6062B9C7" w:rsidR="003A1A21" w:rsidRPr="00C9056C" w:rsidRDefault="00EC2349" w:rsidP="00CB61AA">
            <w:pPr>
              <w:rPr>
                <w:color w:val="auto"/>
                <w:sz w:val="24"/>
                <w:szCs w:val="24"/>
              </w:rPr>
            </w:pPr>
            <w:r w:rsidRPr="00C9056C">
              <w:rPr>
                <w:sz w:val="24"/>
                <w:szCs w:val="24"/>
              </w:rPr>
              <w:t>Bicycle racks must be easily accessible from the public domain, and within areas that are well lit with adequate levels of natural surveillance.</w:t>
            </w:r>
          </w:p>
        </w:tc>
        <w:tc>
          <w:tcPr>
            <w:tcW w:w="2585" w:type="dxa"/>
          </w:tcPr>
          <w:p w14:paraId="11C2BFEC" w14:textId="59A68307" w:rsidR="003A1A21" w:rsidRPr="00C9056C" w:rsidRDefault="00EC2349"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Bicycle racks within the basement with suitable lighting.</w:t>
            </w:r>
          </w:p>
        </w:tc>
        <w:tc>
          <w:tcPr>
            <w:tcW w:w="1326" w:type="dxa"/>
          </w:tcPr>
          <w:p w14:paraId="77497D80" w14:textId="2042BF25" w:rsidR="003A1A21" w:rsidRPr="00C9056C" w:rsidRDefault="00EC2349" w:rsidP="00CB61AA">
            <w:pPr>
              <w:rPr>
                <w:rFonts w:eastAsia="Times New Roman"/>
                <w:color w:val="auto"/>
                <w:sz w:val="24"/>
                <w:szCs w:val="24"/>
                <w:lang w:val="en-GB"/>
              </w:rPr>
            </w:pPr>
            <w:r w:rsidRPr="00C9056C">
              <w:rPr>
                <w:rFonts w:eastAsia="Times New Roman"/>
                <w:color w:val="auto"/>
                <w:sz w:val="24"/>
                <w:szCs w:val="24"/>
                <w:lang w:val="en-GB"/>
              </w:rPr>
              <w:t>Yes</w:t>
            </w:r>
          </w:p>
        </w:tc>
      </w:tr>
      <w:tr w:rsidR="00EC2349" w:rsidRPr="00C9056C" w14:paraId="3E1DC30F" w14:textId="77777777" w:rsidTr="00EC2349">
        <w:tc>
          <w:tcPr>
            <w:tcW w:w="9264" w:type="dxa"/>
            <w:gridSpan w:val="5"/>
            <w:shd w:val="clear" w:color="auto" w:fill="D9D9D9" w:themeFill="background1" w:themeFillShade="D9"/>
          </w:tcPr>
          <w:p w14:paraId="51E0F4D7" w14:textId="7B9C1355" w:rsidR="00EC2349" w:rsidRPr="00C9056C" w:rsidRDefault="00EC2349" w:rsidP="00CB61AA">
            <w:pPr>
              <w:rPr>
                <w:rFonts w:eastAsia="Times New Roman"/>
                <w:b/>
                <w:bCs/>
                <w:color w:val="auto"/>
                <w:sz w:val="24"/>
                <w:szCs w:val="24"/>
                <w:lang w:val="en-GB"/>
              </w:rPr>
            </w:pPr>
            <w:r w:rsidRPr="00C9056C">
              <w:rPr>
                <w:rFonts w:eastAsia="Times New Roman"/>
                <w:b/>
                <w:bCs/>
                <w:color w:val="auto"/>
                <w:sz w:val="24"/>
                <w:szCs w:val="24"/>
                <w:lang w:val="en-GB"/>
              </w:rPr>
              <w:t>5.4.4 Parking and Service Delivery Requirements</w:t>
            </w:r>
          </w:p>
        </w:tc>
      </w:tr>
      <w:tr w:rsidR="00EC2349" w:rsidRPr="00C9056C" w14:paraId="52CEA309" w14:textId="77777777" w:rsidTr="00EC2349">
        <w:tc>
          <w:tcPr>
            <w:tcW w:w="9264" w:type="dxa"/>
            <w:gridSpan w:val="5"/>
            <w:shd w:val="clear" w:color="auto" w:fill="D9D9D9" w:themeFill="background1" w:themeFillShade="D9"/>
          </w:tcPr>
          <w:p w14:paraId="46E1783D" w14:textId="5F920A9E" w:rsidR="00EC2349" w:rsidRPr="00C9056C" w:rsidRDefault="00EC2349" w:rsidP="00CB61AA">
            <w:pPr>
              <w:rPr>
                <w:rFonts w:eastAsia="Times New Roman"/>
                <w:b/>
                <w:bCs/>
                <w:color w:val="auto"/>
                <w:sz w:val="24"/>
                <w:szCs w:val="24"/>
                <w:lang w:val="en-GB"/>
              </w:rPr>
            </w:pPr>
            <w:r w:rsidRPr="00C9056C">
              <w:rPr>
                <w:rFonts w:eastAsia="Times New Roman"/>
                <w:b/>
                <w:bCs/>
                <w:color w:val="auto"/>
                <w:sz w:val="24"/>
                <w:szCs w:val="24"/>
                <w:lang w:val="en-GB"/>
              </w:rPr>
              <w:t>5.4.4.1 Vehicle Parking Rates</w:t>
            </w:r>
          </w:p>
        </w:tc>
      </w:tr>
      <w:tr w:rsidR="003A1A21" w:rsidRPr="00C9056C" w14:paraId="17728D66" w14:textId="77777777" w:rsidTr="00CB61AA">
        <w:tc>
          <w:tcPr>
            <w:tcW w:w="2093" w:type="dxa"/>
          </w:tcPr>
          <w:p w14:paraId="66464CB9" w14:textId="2E291C57" w:rsidR="003A1A21" w:rsidRPr="00C9056C" w:rsidRDefault="00122D03" w:rsidP="00954A10">
            <w:pPr>
              <w:pStyle w:val="ListParagraph"/>
              <w:numPr>
                <w:ilvl w:val="0"/>
                <w:numId w:val="3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Parking areas</w:t>
            </w:r>
          </w:p>
        </w:tc>
        <w:tc>
          <w:tcPr>
            <w:tcW w:w="3260" w:type="dxa"/>
            <w:gridSpan w:val="2"/>
          </w:tcPr>
          <w:p w14:paraId="31FA491F" w14:textId="7339C1A4" w:rsidR="003A1A21" w:rsidRPr="00C9056C" w:rsidRDefault="00122D03" w:rsidP="00CB61AA">
            <w:pPr>
              <w:rPr>
                <w:color w:val="auto"/>
                <w:sz w:val="24"/>
                <w:szCs w:val="24"/>
              </w:rPr>
            </w:pPr>
            <w:r w:rsidRPr="00C9056C">
              <w:rPr>
                <w:sz w:val="24"/>
                <w:szCs w:val="24"/>
              </w:rPr>
              <w:t>Parking areas must be designed to facilitate the safe and efficient movement and circulation of vehicles and pedestrians, including safe pedestrian access within car parks</w:t>
            </w:r>
          </w:p>
        </w:tc>
        <w:tc>
          <w:tcPr>
            <w:tcW w:w="2585" w:type="dxa"/>
          </w:tcPr>
          <w:p w14:paraId="69D40406" w14:textId="7324B18A" w:rsidR="003A1A21" w:rsidRPr="00C9056C" w:rsidRDefault="00555D14"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Additional information required</w:t>
            </w:r>
            <w:r w:rsidR="00A0033B" w:rsidRPr="00C9056C">
              <w:rPr>
                <w:rFonts w:eastAsia="Times New Roman"/>
                <w:color w:val="auto"/>
                <w:sz w:val="24"/>
                <w:szCs w:val="24"/>
                <w:lang w:val="en-GB"/>
              </w:rPr>
              <w:t>.</w:t>
            </w:r>
          </w:p>
        </w:tc>
        <w:tc>
          <w:tcPr>
            <w:tcW w:w="1326" w:type="dxa"/>
          </w:tcPr>
          <w:p w14:paraId="05AB4B40" w14:textId="3489472E" w:rsidR="003A1A21" w:rsidRPr="00C9056C" w:rsidRDefault="00555D14" w:rsidP="00CB61AA">
            <w:pPr>
              <w:rPr>
                <w:rFonts w:eastAsia="Times New Roman"/>
                <w:color w:val="auto"/>
                <w:sz w:val="24"/>
                <w:szCs w:val="24"/>
                <w:lang w:val="en-GB"/>
              </w:rPr>
            </w:pPr>
            <w:r w:rsidRPr="00C9056C">
              <w:rPr>
                <w:rFonts w:eastAsia="Times New Roman"/>
                <w:color w:val="auto"/>
                <w:sz w:val="24"/>
                <w:szCs w:val="24"/>
                <w:lang w:val="en-GB"/>
              </w:rPr>
              <w:t>No</w:t>
            </w:r>
          </w:p>
        </w:tc>
      </w:tr>
      <w:tr w:rsidR="00555D14" w:rsidRPr="00C9056C" w14:paraId="6F434DE6" w14:textId="77777777" w:rsidTr="00CB61AA">
        <w:tc>
          <w:tcPr>
            <w:tcW w:w="2093" w:type="dxa"/>
          </w:tcPr>
          <w:p w14:paraId="5A6C3605" w14:textId="25EDA583" w:rsidR="00555D14" w:rsidRPr="00C9056C" w:rsidRDefault="00555D14" w:rsidP="00954A10">
            <w:pPr>
              <w:pStyle w:val="ListParagraph"/>
              <w:numPr>
                <w:ilvl w:val="0"/>
                <w:numId w:val="3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Loading areas</w:t>
            </w:r>
          </w:p>
        </w:tc>
        <w:tc>
          <w:tcPr>
            <w:tcW w:w="3260" w:type="dxa"/>
            <w:gridSpan w:val="2"/>
          </w:tcPr>
          <w:p w14:paraId="04614DD7" w14:textId="1E3C2522" w:rsidR="00555D14" w:rsidRPr="00C9056C" w:rsidRDefault="00555D14" w:rsidP="00555D14">
            <w:pPr>
              <w:rPr>
                <w:color w:val="auto"/>
                <w:sz w:val="24"/>
                <w:szCs w:val="24"/>
              </w:rPr>
            </w:pPr>
            <w:r w:rsidRPr="00C9056C">
              <w:rPr>
                <w:sz w:val="24"/>
                <w:szCs w:val="24"/>
              </w:rPr>
              <w:t>Parking areas and loading/unloading facilities must be designed to comply with the requirements of the latest Australian Standards for standard vehicles as defined by AS 2890</w:t>
            </w:r>
          </w:p>
        </w:tc>
        <w:tc>
          <w:tcPr>
            <w:tcW w:w="2585" w:type="dxa"/>
          </w:tcPr>
          <w:p w14:paraId="23F3D36D" w14:textId="61BBE83A" w:rsidR="00555D14" w:rsidRPr="00C9056C" w:rsidRDefault="00555D14" w:rsidP="00555D14">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Additional information required</w:t>
            </w:r>
            <w:r w:rsidR="00A0033B" w:rsidRPr="00C9056C">
              <w:rPr>
                <w:rFonts w:eastAsia="Times New Roman"/>
                <w:color w:val="auto"/>
                <w:sz w:val="24"/>
                <w:szCs w:val="24"/>
                <w:lang w:val="en-GB"/>
              </w:rPr>
              <w:t>.</w:t>
            </w:r>
          </w:p>
        </w:tc>
        <w:tc>
          <w:tcPr>
            <w:tcW w:w="1326" w:type="dxa"/>
          </w:tcPr>
          <w:p w14:paraId="5C02B76A" w14:textId="20D00F2A" w:rsidR="00555D14" w:rsidRPr="00C9056C" w:rsidRDefault="00555D14" w:rsidP="00555D14">
            <w:pPr>
              <w:rPr>
                <w:rFonts w:eastAsia="Times New Roman"/>
                <w:color w:val="auto"/>
                <w:sz w:val="24"/>
                <w:szCs w:val="24"/>
                <w:lang w:val="en-GB"/>
              </w:rPr>
            </w:pPr>
            <w:r w:rsidRPr="00C9056C">
              <w:rPr>
                <w:rFonts w:eastAsia="Times New Roman"/>
                <w:color w:val="auto"/>
                <w:sz w:val="24"/>
                <w:szCs w:val="24"/>
                <w:lang w:val="en-GB"/>
              </w:rPr>
              <w:t>No</w:t>
            </w:r>
          </w:p>
        </w:tc>
      </w:tr>
      <w:tr w:rsidR="00122D03" w:rsidRPr="00C9056C" w14:paraId="0D5363B8" w14:textId="77777777" w:rsidTr="00CB61AA">
        <w:tc>
          <w:tcPr>
            <w:tcW w:w="2093" w:type="dxa"/>
          </w:tcPr>
          <w:p w14:paraId="74BD0035" w14:textId="00620B71" w:rsidR="00122D03" w:rsidRPr="00C9056C" w:rsidRDefault="00122D03" w:rsidP="00954A10">
            <w:pPr>
              <w:pStyle w:val="ListParagraph"/>
              <w:numPr>
                <w:ilvl w:val="0"/>
                <w:numId w:val="3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Car Park Location</w:t>
            </w:r>
          </w:p>
        </w:tc>
        <w:tc>
          <w:tcPr>
            <w:tcW w:w="3260" w:type="dxa"/>
            <w:gridSpan w:val="2"/>
          </w:tcPr>
          <w:p w14:paraId="11BDD729" w14:textId="30CE59AC" w:rsidR="00122D03" w:rsidRPr="00C9056C" w:rsidRDefault="00122D03" w:rsidP="00122D03">
            <w:pPr>
              <w:rPr>
                <w:sz w:val="24"/>
                <w:szCs w:val="24"/>
              </w:rPr>
            </w:pPr>
            <w:r w:rsidRPr="00C9056C">
              <w:rPr>
                <w:sz w:val="24"/>
                <w:szCs w:val="24"/>
              </w:rPr>
              <w:t>Car park location and design needs to be carefully considered to ensure pedestrian safety, clear sight lines and to maintain streetscape character and amenity. All carparking must be positioned below ground level as demonstrated in Figure 5.4.1 below. Should site constraints restrict parking below ground level, parking must be concealed behind retail development, as demonstrated in Figure 5.4.2</w:t>
            </w:r>
          </w:p>
        </w:tc>
        <w:tc>
          <w:tcPr>
            <w:tcW w:w="2585" w:type="dxa"/>
          </w:tcPr>
          <w:p w14:paraId="3AF3F492" w14:textId="3DDE4F41" w:rsidR="00122D03" w:rsidRPr="00C9056C" w:rsidRDefault="00122D03"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Three (3) levels of basement parking proposed.</w:t>
            </w:r>
          </w:p>
        </w:tc>
        <w:tc>
          <w:tcPr>
            <w:tcW w:w="1326" w:type="dxa"/>
          </w:tcPr>
          <w:p w14:paraId="3BFA531D" w14:textId="3BB82BE1" w:rsidR="00122D03" w:rsidRPr="00C9056C" w:rsidRDefault="00122D03" w:rsidP="00CB61AA">
            <w:pPr>
              <w:rPr>
                <w:rFonts w:eastAsia="Times New Roman"/>
                <w:color w:val="auto"/>
                <w:sz w:val="24"/>
                <w:szCs w:val="24"/>
                <w:lang w:val="en-GB"/>
              </w:rPr>
            </w:pPr>
            <w:r w:rsidRPr="00C9056C">
              <w:rPr>
                <w:rFonts w:eastAsia="Times New Roman"/>
                <w:color w:val="auto"/>
                <w:sz w:val="24"/>
                <w:szCs w:val="24"/>
                <w:lang w:val="en-GB"/>
              </w:rPr>
              <w:t>Yes</w:t>
            </w:r>
          </w:p>
        </w:tc>
      </w:tr>
      <w:tr w:rsidR="00122D03" w:rsidRPr="00C9056C" w14:paraId="6EA6F2A0" w14:textId="77777777" w:rsidTr="00CB61AA">
        <w:tc>
          <w:tcPr>
            <w:tcW w:w="2093" w:type="dxa"/>
          </w:tcPr>
          <w:p w14:paraId="5DDAED00" w14:textId="7A76146B" w:rsidR="00122D03" w:rsidRPr="00C9056C" w:rsidRDefault="00122D03" w:rsidP="00954A10">
            <w:pPr>
              <w:pStyle w:val="ListParagraph"/>
              <w:numPr>
                <w:ilvl w:val="0"/>
                <w:numId w:val="3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Visitor parking</w:t>
            </w:r>
          </w:p>
        </w:tc>
        <w:tc>
          <w:tcPr>
            <w:tcW w:w="3260" w:type="dxa"/>
            <w:gridSpan w:val="2"/>
          </w:tcPr>
          <w:p w14:paraId="32C2F90F" w14:textId="61DD2A3B" w:rsidR="006869A0" w:rsidRPr="00C9056C" w:rsidRDefault="00122D03" w:rsidP="006869A0">
            <w:pPr>
              <w:rPr>
                <w:sz w:val="24"/>
                <w:szCs w:val="24"/>
              </w:rPr>
            </w:pPr>
            <w:r w:rsidRPr="00C9056C">
              <w:rPr>
                <w:sz w:val="24"/>
                <w:szCs w:val="24"/>
              </w:rPr>
              <w:t xml:space="preserve">Provide on-site car parking, including visitor parking at </w:t>
            </w:r>
            <w:r w:rsidRPr="00C9056C">
              <w:rPr>
                <w:sz w:val="24"/>
                <w:szCs w:val="24"/>
              </w:rPr>
              <w:lastRenderedPageBreak/>
              <w:t>the minimum rates stated in the car parking table below</w:t>
            </w:r>
          </w:p>
        </w:tc>
        <w:tc>
          <w:tcPr>
            <w:tcW w:w="2585" w:type="dxa"/>
          </w:tcPr>
          <w:p w14:paraId="7CD9890A" w14:textId="61F5D6FA" w:rsidR="00122D03" w:rsidRPr="00C9056C" w:rsidRDefault="006869A0"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lastRenderedPageBreak/>
              <w:t xml:space="preserve">Residential parking rates are subject to </w:t>
            </w:r>
            <w:r w:rsidRPr="00C9056C">
              <w:rPr>
                <w:rFonts w:eastAsia="Times New Roman"/>
                <w:color w:val="auto"/>
                <w:sz w:val="24"/>
                <w:szCs w:val="24"/>
                <w:lang w:val="en-GB"/>
              </w:rPr>
              <w:lastRenderedPageBreak/>
              <w:t>the provisions of the RTA Guide to Traffic Generating Development due to the provisions of SEPP 65</w:t>
            </w:r>
          </w:p>
        </w:tc>
        <w:tc>
          <w:tcPr>
            <w:tcW w:w="1326" w:type="dxa"/>
          </w:tcPr>
          <w:p w14:paraId="406B479C" w14:textId="77777777" w:rsidR="00122D03" w:rsidRPr="00C9056C" w:rsidRDefault="00122D03" w:rsidP="00CB61AA">
            <w:pPr>
              <w:rPr>
                <w:rFonts w:eastAsia="Times New Roman"/>
                <w:color w:val="auto"/>
                <w:sz w:val="24"/>
                <w:szCs w:val="24"/>
                <w:lang w:val="en-GB"/>
              </w:rPr>
            </w:pPr>
          </w:p>
        </w:tc>
      </w:tr>
      <w:tr w:rsidR="006869A0" w:rsidRPr="00C9056C" w14:paraId="6E34B2B3" w14:textId="77777777" w:rsidTr="00632DD8">
        <w:tc>
          <w:tcPr>
            <w:tcW w:w="9264" w:type="dxa"/>
            <w:gridSpan w:val="5"/>
          </w:tcPr>
          <w:p w14:paraId="3E63A403" w14:textId="77777777" w:rsidR="006869A0" w:rsidRPr="00C9056C" w:rsidRDefault="006869A0" w:rsidP="00CB61AA">
            <w:pPr>
              <w:rPr>
                <w:rFonts w:eastAsia="Times New Roman"/>
                <w:color w:val="auto"/>
                <w:sz w:val="24"/>
                <w:szCs w:val="24"/>
                <w:lang w:val="en-GB"/>
              </w:rPr>
            </w:pPr>
          </w:p>
          <w:p w14:paraId="50915CA6" w14:textId="6E703F97" w:rsidR="006869A0" w:rsidRPr="00C9056C" w:rsidRDefault="006869A0" w:rsidP="00CB61AA">
            <w:pPr>
              <w:rPr>
                <w:rFonts w:eastAsia="Times New Roman"/>
                <w:color w:val="auto"/>
                <w:sz w:val="24"/>
                <w:szCs w:val="24"/>
                <w:lang w:val="en-GB"/>
              </w:rPr>
            </w:pPr>
            <w:r w:rsidRPr="00C9056C">
              <w:rPr>
                <w:noProof/>
                <w:sz w:val="24"/>
                <w:szCs w:val="24"/>
                <w:bdr w:val="single" w:sz="24" w:space="0" w:color="auto"/>
              </w:rPr>
              <w:drawing>
                <wp:inline distT="0" distB="0" distL="0" distR="0" wp14:anchorId="63448435" wp14:editId="24853B12">
                  <wp:extent cx="5448300" cy="22997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52113" cy="2301394"/>
                          </a:xfrm>
                          <a:prstGeom prst="rect">
                            <a:avLst/>
                          </a:prstGeom>
                        </pic:spPr>
                      </pic:pic>
                    </a:graphicData>
                  </a:graphic>
                </wp:inline>
              </w:drawing>
            </w:r>
          </w:p>
          <w:p w14:paraId="0450EDB8" w14:textId="400ABB64" w:rsidR="006869A0" w:rsidRPr="00C9056C" w:rsidRDefault="00F81AA6" w:rsidP="00CB61AA">
            <w:pPr>
              <w:rPr>
                <w:rFonts w:eastAsia="Times New Roman"/>
                <w:color w:val="auto"/>
                <w:sz w:val="24"/>
                <w:szCs w:val="24"/>
                <w:lang w:val="en-GB"/>
              </w:rPr>
            </w:pPr>
            <w:r w:rsidRPr="00C9056C">
              <w:rPr>
                <w:rFonts w:eastAsia="Times New Roman"/>
                <w:color w:val="auto"/>
                <w:sz w:val="24"/>
                <w:szCs w:val="24"/>
                <w:lang w:val="en-GB"/>
              </w:rPr>
              <w:t>The pro</w:t>
            </w:r>
            <w:r w:rsidR="00B3746A" w:rsidRPr="00C9056C">
              <w:rPr>
                <w:rFonts w:eastAsia="Times New Roman"/>
                <w:color w:val="auto"/>
                <w:sz w:val="24"/>
                <w:szCs w:val="24"/>
                <w:lang w:val="en-GB"/>
              </w:rPr>
              <w:t>po</w:t>
            </w:r>
            <w:r w:rsidRPr="00C9056C">
              <w:rPr>
                <w:rFonts w:eastAsia="Times New Roman"/>
                <w:color w:val="auto"/>
                <w:sz w:val="24"/>
                <w:szCs w:val="24"/>
                <w:lang w:val="en-GB"/>
              </w:rPr>
              <w:t>sed development is required to provide the following parking for retail and office premises:</w:t>
            </w:r>
          </w:p>
          <w:p w14:paraId="7F83705E" w14:textId="00C8E4E5" w:rsidR="00F81AA6" w:rsidRPr="00C9056C" w:rsidRDefault="00F81AA6" w:rsidP="00F81AA6">
            <w:pPr>
              <w:pStyle w:val="ListParagraph"/>
              <w:numPr>
                <w:ilvl w:val="0"/>
                <w:numId w:val="48"/>
              </w:numPr>
              <w:rPr>
                <w:rFonts w:eastAsia="Times New Roman"/>
                <w:color w:val="auto"/>
                <w:sz w:val="24"/>
                <w:szCs w:val="24"/>
                <w:lang w:val="en-GB"/>
              </w:rPr>
            </w:pPr>
            <w:r w:rsidRPr="00C9056C">
              <w:rPr>
                <w:rFonts w:eastAsia="Times New Roman"/>
                <w:color w:val="auto"/>
                <w:sz w:val="24"/>
                <w:szCs w:val="24"/>
                <w:lang w:val="en-GB"/>
              </w:rPr>
              <w:t>Retail 2201sqm – requires 45 spaces</w:t>
            </w:r>
            <w:r w:rsidR="00A0033B" w:rsidRPr="00C9056C">
              <w:rPr>
                <w:rFonts w:eastAsia="Times New Roman"/>
                <w:color w:val="auto"/>
                <w:sz w:val="24"/>
                <w:szCs w:val="24"/>
                <w:lang w:val="en-GB"/>
              </w:rPr>
              <w:t>.</w:t>
            </w:r>
          </w:p>
          <w:p w14:paraId="559D4995" w14:textId="77777777" w:rsidR="006869A0" w:rsidRPr="00C9056C" w:rsidRDefault="00F81AA6" w:rsidP="00F81AA6">
            <w:pPr>
              <w:pStyle w:val="ListParagraph"/>
              <w:numPr>
                <w:ilvl w:val="0"/>
                <w:numId w:val="48"/>
              </w:numPr>
              <w:rPr>
                <w:rFonts w:eastAsia="Times New Roman"/>
                <w:color w:val="auto"/>
                <w:sz w:val="24"/>
                <w:szCs w:val="24"/>
                <w:lang w:val="en-GB"/>
              </w:rPr>
            </w:pPr>
            <w:r w:rsidRPr="00C9056C">
              <w:rPr>
                <w:rFonts w:eastAsia="Times New Roman"/>
                <w:color w:val="auto"/>
                <w:sz w:val="24"/>
                <w:szCs w:val="24"/>
                <w:lang w:val="en-GB"/>
              </w:rPr>
              <w:t>Commercial /Office – requires 25 spaces.</w:t>
            </w:r>
          </w:p>
          <w:p w14:paraId="50306BA1" w14:textId="77777777" w:rsidR="00B3746A" w:rsidRPr="00C9056C" w:rsidRDefault="00B3746A" w:rsidP="00F81AA6">
            <w:pPr>
              <w:rPr>
                <w:rFonts w:eastAsia="Times New Roman"/>
                <w:color w:val="auto"/>
                <w:sz w:val="24"/>
                <w:szCs w:val="24"/>
                <w:lang w:val="en-GB"/>
              </w:rPr>
            </w:pPr>
          </w:p>
          <w:p w14:paraId="31323554" w14:textId="6C9DD162" w:rsidR="00F81AA6" w:rsidRPr="00C9056C" w:rsidRDefault="00F81AA6" w:rsidP="00F81AA6">
            <w:pPr>
              <w:rPr>
                <w:rFonts w:eastAsia="Times New Roman"/>
                <w:color w:val="auto"/>
                <w:sz w:val="24"/>
                <w:szCs w:val="24"/>
                <w:lang w:val="en-GB"/>
              </w:rPr>
            </w:pPr>
            <w:r w:rsidRPr="00C9056C">
              <w:rPr>
                <w:rFonts w:eastAsia="Times New Roman"/>
                <w:color w:val="auto"/>
                <w:sz w:val="24"/>
                <w:szCs w:val="24"/>
                <w:lang w:val="en-GB"/>
              </w:rPr>
              <w:t>The proposal provides 4</w:t>
            </w:r>
            <w:r w:rsidR="00B3746A" w:rsidRPr="00C9056C">
              <w:rPr>
                <w:rFonts w:eastAsia="Times New Roman"/>
                <w:color w:val="auto"/>
                <w:sz w:val="24"/>
                <w:szCs w:val="24"/>
                <w:lang w:val="en-GB"/>
              </w:rPr>
              <w:t>5</w:t>
            </w:r>
            <w:r w:rsidRPr="00C9056C">
              <w:rPr>
                <w:rFonts w:eastAsia="Times New Roman"/>
                <w:color w:val="auto"/>
                <w:sz w:val="24"/>
                <w:szCs w:val="24"/>
                <w:lang w:val="en-GB"/>
              </w:rPr>
              <w:t xml:space="preserve"> retail spac</w:t>
            </w:r>
            <w:r w:rsidR="00B3746A" w:rsidRPr="00C9056C">
              <w:rPr>
                <w:rFonts w:eastAsia="Times New Roman"/>
                <w:color w:val="auto"/>
                <w:sz w:val="24"/>
                <w:szCs w:val="24"/>
                <w:lang w:val="en-GB"/>
              </w:rPr>
              <w:t>e</w:t>
            </w:r>
            <w:r w:rsidRPr="00C9056C">
              <w:rPr>
                <w:rFonts w:eastAsia="Times New Roman"/>
                <w:color w:val="auto"/>
                <w:sz w:val="24"/>
                <w:szCs w:val="24"/>
                <w:lang w:val="en-GB"/>
              </w:rPr>
              <w:t>s</w:t>
            </w:r>
            <w:r w:rsidR="00B3746A" w:rsidRPr="00C9056C">
              <w:rPr>
                <w:rFonts w:eastAsia="Times New Roman"/>
                <w:color w:val="auto"/>
                <w:sz w:val="24"/>
                <w:szCs w:val="24"/>
                <w:lang w:val="en-GB"/>
              </w:rPr>
              <w:t xml:space="preserve"> and 24 commercial office spaces. Based on the current floor pace proposed an additional space will need to be assigned to the commercial/office premises.</w:t>
            </w:r>
          </w:p>
        </w:tc>
      </w:tr>
      <w:tr w:rsidR="00122D03" w:rsidRPr="00C9056C" w14:paraId="22F95B48" w14:textId="77777777" w:rsidTr="00CB61AA">
        <w:tc>
          <w:tcPr>
            <w:tcW w:w="2093" w:type="dxa"/>
          </w:tcPr>
          <w:p w14:paraId="1AE62DE7" w14:textId="3CAA966E" w:rsidR="00122D03" w:rsidRPr="00C9056C" w:rsidRDefault="00122D03" w:rsidP="00954A10">
            <w:pPr>
              <w:pStyle w:val="ListParagraph"/>
              <w:numPr>
                <w:ilvl w:val="0"/>
                <w:numId w:val="3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Calculating car parking </w:t>
            </w:r>
          </w:p>
        </w:tc>
        <w:tc>
          <w:tcPr>
            <w:tcW w:w="3260" w:type="dxa"/>
            <w:gridSpan w:val="2"/>
          </w:tcPr>
          <w:p w14:paraId="0B7BBD81" w14:textId="6037B5D4" w:rsidR="00122D03" w:rsidRPr="00C9056C" w:rsidRDefault="00122D03" w:rsidP="00122D03">
            <w:pPr>
              <w:rPr>
                <w:sz w:val="24"/>
                <w:szCs w:val="24"/>
              </w:rPr>
            </w:pPr>
            <w:r w:rsidRPr="00C9056C">
              <w:rPr>
                <w:sz w:val="24"/>
                <w:szCs w:val="24"/>
              </w:rPr>
              <w:t xml:space="preserve">Where parking calculations produce a fraction, the number is rounded up </w:t>
            </w:r>
            <w:proofErr w:type="gramStart"/>
            <w:r w:rsidRPr="00C9056C">
              <w:rPr>
                <w:sz w:val="24"/>
                <w:szCs w:val="24"/>
              </w:rPr>
              <w:t>e.g.</w:t>
            </w:r>
            <w:proofErr w:type="gramEnd"/>
            <w:r w:rsidRPr="00C9056C">
              <w:rPr>
                <w:sz w:val="24"/>
                <w:szCs w:val="24"/>
              </w:rPr>
              <w:t xml:space="preserve"> 3.2 spaces = 4 spaces</w:t>
            </w:r>
          </w:p>
        </w:tc>
        <w:tc>
          <w:tcPr>
            <w:tcW w:w="2585" w:type="dxa"/>
          </w:tcPr>
          <w:p w14:paraId="2521B563" w14:textId="5061D221" w:rsidR="00122D03" w:rsidRPr="00C9056C" w:rsidRDefault="00122D03"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 xml:space="preserve">Noted </w:t>
            </w:r>
          </w:p>
        </w:tc>
        <w:tc>
          <w:tcPr>
            <w:tcW w:w="1326" w:type="dxa"/>
          </w:tcPr>
          <w:p w14:paraId="1938614C" w14:textId="69777B41" w:rsidR="00122D03" w:rsidRPr="00C9056C" w:rsidRDefault="00122D03" w:rsidP="00CB61AA">
            <w:pPr>
              <w:rPr>
                <w:rFonts w:eastAsia="Times New Roman"/>
                <w:color w:val="auto"/>
                <w:sz w:val="24"/>
                <w:szCs w:val="24"/>
                <w:lang w:val="en-GB"/>
              </w:rPr>
            </w:pPr>
            <w:r w:rsidRPr="00C9056C">
              <w:rPr>
                <w:rFonts w:eastAsia="Times New Roman"/>
                <w:color w:val="auto"/>
                <w:sz w:val="24"/>
                <w:szCs w:val="24"/>
                <w:lang w:val="en-GB"/>
              </w:rPr>
              <w:t>Yes</w:t>
            </w:r>
          </w:p>
        </w:tc>
      </w:tr>
      <w:tr w:rsidR="00EC2349" w:rsidRPr="00C9056C" w14:paraId="06C19171" w14:textId="77777777" w:rsidTr="00CB61AA">
        <w:tc>
          <w:tcPr>
            <w:tcW w:w="2093" w:type="dxa"/>
          </w:tcPr>
          <w:p w14:paraId="1642A072" w14:textId="14C451D3" w:rsidR="00EC2349" w:rsidRPr="00C9056C" w:rsidRDefault="00122D03" w:rsidP="00954A10">
            <w:pPr>
              <w:pStyle w:val="ListParagraph"/>
              <w:numPr>
                <w:ilvl w:val="0"/>
                <w:numId w:val="33"/>
              </w:numPr>
              <w:spacing w:after="0" w:line="240" w:lineRule="auto"/>
              <w:ind w:left="357" w:right="0" w:hanging="357"/>
              <w:rPr>
                <w:rFonts w:eastAsia="Times New Roman"/>
                <w:color w:val="auto"/>
                <w:sz w:val="24"/>
                <w:szCs w:val="24"/>
                <w:lang w:val="en-GB"/>
              </w:rPr>
            </w:pPr>
            <w:r w:rsidRPr="00C9056C">
              <w:rPr>
                <w:rFonts w:eastAsia="Times New Roman"/>
                <w:color w:val="auto"/>
                <w:sz w:val="24"/>
                <w:szCs w:val="24"/>
                <w:lang w:val="en-GB"/>
              </w:rPr>
              <w:t>Allocation of car parking</w:t>
            </w:r>
          </w:p>
        </w:tc>
        <w:tc>
          <w:tcPr>
            <w:tcW w:w="3260" w:type="dxa"/>
            <w:gridSpan w:val="2"/>
          </w:tcPr>
          <w:p w14:paraId="1511FE19" w14:textId="5C8F6580" w:rsidR="00EC2349" w:rsidRPr="00C9056C" w:rsidRDefault="00122D03" w:rsidP="00CB61AA">
            <w:pPr>
              <w:rPr>
                <w:color w:val="auto"/>
                <w:sz w:val="24"/>
                <w:szCs w:val="24"/>
              </w:rPr>
            </w:pPr>
            <w:r w:rsidRPr="00C9056C">
              <w:rPr>
                <w:sz w:val="24"/>
                <w:szCs w:val="24"/>
              </w:rPr>
              <w:t>For mixed use development the allocation of car spaces among the uses is to be indicated on the DA plans</w:t>
            </w:r>
          </w:p>
        </w:tc>
        <w:tc>
          <w:tcPr>
            <w:tcW w:w="2585" w:type="dxa"/>
          </w:tcPr>
          <w:p w14:paraId="6E4DBFE6" w14:textId="7CE83D60" w:rsidR="00EC2349" w:rsidRPr="00C9056C" w:rsidRDefault="00555D14"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Parking spaces have been coloured showing the different uses.</w:t>
            </w:r>
          </w:p>
        </w:tc>
        <w:tc>
          <w:tcPr>
            <w:tcW w:w="1326" w:type="dxa"/>
          </w:tcPr>
          <w:p w14:paraId="37C7CAF3" w14:textId="5DDCDBC7" w:rsidR="00EC2349" w:rsidRPr="00C9056C" w:rsidRDefault="00555D14" w:rsidP="00CB61AA">
            <w:pPr>
              <w:rPr>
                <w:rFonts w:eastAsia="Times New Roman"/>
                <w:color w:val="auto"/>
                <w:sz w:val="24"/>
                <w:szCs w:val="24"/>
                <w:lang w:val="en-GB"/>
              </w:rPr>
            </w:pPr>
            <w:r w:rsidRPr="00C9056C">
              <w:rPr>
                <w:rFonts w:eastAsia="Times New Roman"/>
                <w:color w:val="auto"/>
                <w:sz w:val="24"/>
                <w:szCs w:val="24"/>
                <w:lang w:val="en-GB"/>
              </w:rPr>
              <w:t>Yes</w:t>
            </w:r>
          </w:p>
        </w:tc>
      </w:tr>
      <w:tr w:rsidR="00EC2349" w:rsidRPr="00C9056C" w14:paraId="341FCE1D" w14:textId="77777777" w:rsidTr="00CB61AA">
        <w:tc>
          <w:tcPr>
            <w:tcW w:w="2093" w:type="dxa"/>
          </w:tcPr>
          <w:p w14:paraId="4CC4A49A" w14:textId="28A36BC1" w:rsidR="00EC2349" w:rsidRPr="00C9056C" w:rsidRDefault="00122D03" w:rsidP="00954A10">
            <w:pPr>
              <w:pStyle w:val="ListParagraph"/>
              <w:numPr>
                <w:ilvl w:val="0"/>
                <w:numId w:val="34"/>
              </w:numPr>
              <w:spacing w:after="0" w:line="240" w:lineRule="auto"/>
              <w:ind w:left="357" w:right="0" w:hanging="357"/>
              <w:rPr>
                <w:rFonts w:eastAsia="Times New Roman"/>
                <w:color w:val="auto"/>
                <w:sz w:val="24"/>
                <w:szCs w:val="24"/>
                <w:lang w:val="en-GB"/>
              </w:rPr>
            </w:pPr>
            <w:r w:rsidRPr="00C9056C">
              <w:rPr>
                <w:rFonts w:eastAsia="Times New Roman"/>
                <w:color w:val="auto"/>
                <w:sz w:val="24"/>
                <w:szCs w:val="24"/>
                <w:lang w:val="en-GB"/>
              </w:rPr>
              <w:t xml:space="preserve">RMS </w:t>
            </w:r>
          </w:p>
        </w:tc>
        <w:tc>
          <w:tcPr>
            <w:tcW w:w="3260" w:type="dxa"/>
            <w:gridSpan w:val="2"/>
          </w:tcPr>
          <w:p w14:paraId="2EEB768C" w14:textId="1CE3A793" w:rsidR="00EC2349" w:rsidRPr="00C9056C" w:rsidRDefault="00122D03" w:rsidP="00CB61AA">
            <w:pPr>
              <w:rPr>
                <w:color w:val="auto"/>
                <w:sz w:val="24"/>
                <w:szCs w:val="24"/>
              </w:rPr>
            </w:pPr>
            <w:r w:rsidRPr="00C9056C">
              <w:rPr>
                <w:sz w:val="24"/>
                <w:szCs w:val="24"/>
              </w:rPr>
              <w:t xml:space="preserve">Development generating high amounts of traffic, as defined under State Environmental Planning Policy (Infrastructure) 2007, is to be referred to the Roads and Maritime Services (RMS) for consideration. Schedule 3 of SEPP (Infrastructure) 2007 outlines the provisions of </w:t>
            </w:r>
            <w:r w:rsidRPr="00C9056C">
              <w:rPr>
                <w:sz w:val="24"/>
                <w:szCs w:val="24"/>
              </w:rPr>
              <w:lastRenderedPageBreak/>
              <w:t>developments that need to be referred to the RMS</w:t>
            </w:r>
          </w:p>
        </w:tc>
        <w:tc>
          <w:tcPr>
            <w:tcW w:w="2585" w:type="dxa"/>
          </w:tcPr>
          <w:p w14:paraId="1A2FA118" w14:textId="37257431" w:rsidR="00EC2349" w:rsidRPr="00C9056C" w:rsidRDefault="00221F88" w:rsidP="00CB61AA">
            <w:pPr>
              <w:autoSpaceDE w:val="0"/>
              <w:autoSpaceDN w:val="0"/>
              <w:adjustRightInd w:val="0"/>
              <w:rPr>
                <w:rFonts w:eastAsia="Times New Roman"/>
                <w:color w:val="auto"/>
                <w:sz w:val="24"/>
                <w:szCs w:val="24"/>
                <w:lang w:val="en-GB"/>
              </w:rPr>
            </w:pPr>
            <w:r>
              <w:rPr>
                <w:rFonts w:eastAsia="Times New Roman"/>
                <w:color w:val="auto"/>
                <w:sz w:val="24"/>
                <w:szCs w:val="24"/>
                <w:lang w:val="en-GB"/>
              </w:rPr>
              <w:lastRenderedPageBreak/>
              <w:t>The a</w:t>
            </w:r>
            <w:r w:rsidR="00122D03" w:rsidRPr="00C9056C">
              <w:rPr>
                <w:rFonts w:eastAsia="Times New Roman"/>
                <w:color w:val="auto"/>
                <w:sz w:val="24"/>
                <w:szCs w:val="24"/>
                <w:lang w:val="en-GB"/>
              </w:rPr>
              <w:t xml:space="preserve">pplication </w:t>
            </w:r>
            <w:r>
              <w:rPr>
                <w:rFonts w:eastAsia="Times New Roman"/>
                <w:color w:val="auto"/>
                <w:sz w:val="24"/>
                <w:szCs w:val="24"/>
                <w:lang w:val="en-GB"/>
              </w:rPr>
              <w:t xml:space="preserve">was </w:t>
            </w:r>
            <w:r w:rsidR="00122D03" w:rsidRPr="00C9056C">
              <w:rPr>
                <w:rFonts w:eastAsia="Times New Roman"/>
                <w:color w:val="auto"/>
                <w:sz w:val="24"/>
                <w:szCs w:val="24"/>
                <w:lang w:val="en-GB"/>
              </w:rPr>
              <w:t>referred to the RMS</w:t>
            </w:r>
            <w:r w:rsidR="00442C44" w:rsidRPr="00C9056C">
              <w:rPr>
                <w:rFonts w:eastAsia="Times New Roman"/>
                <w:color w:val="auto"/>
                <w:sz w:val="24"/>
                <w:szCs w:val="24"/>
                <w:lang w:val="en-GB"/>
              </w:rPr>
              <w:t xml:space="preserve"> who </w:t>
            </w:r>
            <w:r w:rsidR="00C761E8">
              <w:rPr>
                <w:rFonts w:eastAsia="Times New Roman"/>
                <w:color w:val="auto"/>
                <w:sz w:val="24"/>
                <w:szCs w:val="24"/>
                <w:lang w:val="en-GB"/>
              </w:rPr>
              <w:t>is satisfied with the amended information and provided relevant comment and conditions.</w:t>
            </w:r>
          </w:p>
        </w:tc>
        <w:tc>
          <w:tcPr>
            <w:tcW w:w="1326" w:type="dxa"/>
          </w:tcPr>
          <w:p w14:paraId="3043CD18" w14:textId="047C81F9" w:rsidR="00EC2349" w:rsidRPr="00C9056C" w:rsidRDefault="00122D03" w:rsidP="00CB61AA">
            <w:pPr>
              <w:rPr>
                <w:rFonts w:eastAsia="Times New Roman"/>
                <w:color w:val="auto"/>
                <w:sz w:val="24"/>
                <w:szCs w:val="24"/>
                <w:lang w:val="en-GB"/>
              </w:rPr>
            </w:pPr>
            <w:r w:rsidRPr="00C9056C">
              <w:rPr>
                <w:rFonts w:eastAsia="Times New Roman"/>
                <w:color w:val="auto"/>
                <w:sz w:val="24"/>
                <w:szCs w:val="24"/>
                <w:lang w:val="en-GB"/>
              </w:rPr>
              <w:t>Yes</w:t>
            </w:r>
          </w:p>
        </w:tc>
      </w:tr>
      <w:tr w:rsidR="00CE642B" w:rsidRPr="00C9056C" w14:paraId="5F37C0B7" w14:textId="77777777" w:rsidTr="00571A18">
        <w:tc>
          <w:tcPr>
            <w:tcW w:w="9264" w:type="dxa"/>
            <w:gridSpan w:val="5"/>
            <w:shd w:val="clear" w:color="auto" w:fill="D9D9D9" w:themeFill="background1" w:themeFillShade="D9"/>
          </w:tcPr>
          <w:p w14:paraId="01F64167" w14:textId="06CAF6AC" w:rsidR="00CE642B" w:rsidRPr="00C9056C" w:rsidRDefault="00CE642B" w:rsidP="00CB61AA">
            <w:pPr>
              <w:rPr>
                <w:rFonts w:eastAsia="Times New Roman"/>
                <w:b/>
                <w:bCs/>
                <w:color w:val="auto"/>
                <w:sz w:val="24"/>
                <w:szCs w:val="24"/>
                <w:lang w:val="en-GB"/>
              </w:rPr>
            </w:pPr>
            <w:r w:rsidRPr="00C9056C">
              <w:rPr>
                <w:rFonts w:eastAsia="Times New Roman"/>
                <w:b/>
                <w:bCs/>
                <w:color w:val="auto"/>
                <w:sz w:val="24"/>
                <w:szCs w:val="24"/>
                <w:lang w:val="en-GB"/>
              </w:rPr>
              <w:t>5</w:t>
            </w:r>
            <w:r w:rsidRPr="00C9056C">
              <w:rPr>
                <w:rFonts w:eastAsia="Times New Roman"/>
                <w:b/>
                <w:bCs/>
                <w:color w:val="auto"/>
                <w:sz w:val="24"/>
                <w:szCs w:val="24"/>
                <w:shd w:val="clear" w:color="auto" w:fill="D9D9D9" w:themeFill="background1" w:themeFillShade="D9"/>
                <w:lang w:val="en-GB"/>
              </w:rPr>
              <w:t>.4.3.2 Other Parking Controls</w:t>
            </w:r>
          </w:p>
        </w:tc>
      </w:tr>
      <w:tr w:rsidR="00122D03" w:rsidRPr="00C9056C" w14:paraId="7730E844" w14:textId="77777777" w:rsidTr="00CB61AA">
        <w:tc>
          <w:tcPr>
            <w:tcW w:w="2093" w:type="dxa"/>
          </w:tcPr>
          <w:p w14:paraId="06BA4020" w14:textId="6488A47E" w:rsidR="00122D03" w:rsidRPr="00C9056C" w:rsidRDefault="00DE6E96" w:rsidP="00954A10">
            <w:pPr>
              <w:pStyle w:val="ListParagraph"/>
              <w:numPr>
                <w:ilvl w:val="0"/>
                <w:numId w:val="3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Car wash bay</w:t>
            </w:r>
          </w:p>
        </w:tc>
        <w:tc>
          <w:tcPr>
            <w:tcW w:w="3260" w:type="dxa"/>
            <w:gridSpan w:val="2"/>
          </w:tcPr>
          <w:p w14:paraId="323AADCB" w14:textId="76F4B7C0" w:rsidR="00122D03" w:rsidRPr="00C9056C" w:rsidRDefault="00DE6E96" w:rsidP="00CB61AA">
            <w:pPr>
              <w:rPr>
                <w:sz w:val="24"/>
                <w:szCs w:val="24"/>
              </w:rPr>
            </w:pPr>
            <w:r w:rsidRPr="00C9056C">
              <w:rPr>
                <w:sz w:val="24"/>
                <w:szCs w:val="24"/>
              </w:rPr>
              <w:t>For residential developments containing 4 or more dwellings, a car wash bay is to be provided within the visitor parking area. The car wash bay may comprise a visitor car space</w:t>
            </w:r>
          </w:p>
        </w:tc>
        <w:tc>
          <w:tcPr>
            <w:tcW w:w="2585" w:type="dxa"/>
          </w:tcPr>
          <w:p w14:paraId="102A17FF" w14:textId="2969E30C" w:rsidR="00122D03" w:rsidRPr="00C9056C" w:rsidRDefault="00DE6E96"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One (1) car wash bay has been provided within the basement</w:t>
            </w:r>
            <w:r w:rsidR="008F7FEA" w:rsidRPr="00C9056C">
              <w:rPr>
                <w:rFonts w:eastAsia="Times New Roman"/>
                <w:color w:val="auto"/>
                <w:sz w:val="24"/>
                <w:szCs w:val="24"/>
                <w:lang w:val="en-GB"/>
              </w:rPr>
              <w:t xml:space="preserve"> level 2</w:t>
            </w:r>
            <w:r w:rsidRPr="00C9056C">
              <w:rPr>
                <w:rFonts w:eastAsia="Times New Roman"/>
                <w:color w:val="auto"/>
                <w:sz w:val="24"/>
                <w:szCs w:val="24"/>
                <w:lang w:val="en-GB"/>
              </w:rPr>
              <w:t>.</w:t>
            </w:r>
          </w:p>
        </w:tc>
        <w:tc>
          <w:tcPr>
            <w:tcW w:w="1326" w:type="dxa"/>
          </w:tcPr>
          <w:p w14:paraId="39E73D8C" w14:textId="0D073938" w:rsidR="00122D03" w:rsidRPr="00C9056C" w:rsidRDefault="00DE6E96"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076287EF" w14:textId="77777777" w:rsidTr="00DE6E96">
        <w:tc>
          <w:tcPr>
            <w:tcW w:w="9264" w:type="dxa"/>
            <w:gridSpan w:val="5"/>
            <w:shd w:val="clear" w:color="auto" w:fill="D9D9D9" w:themeFill="background1" w:themeFillShade="D9"/>
          </w:tcPr>
          <w:p w14:paraId="535F3AE0" w14:textId="363A36E2" w:rsidR="00DE6E96" w:rsidRPr="00C9056C" w:rsidRDefault="00DE6E96" w:rsidP="00CB61AA">
            <w:pPr>
              <w:rPr>
                <w:rFonts w:eastAsia="Times New Roman"/>
                <w:b/>
                <w:bCs/>
                <w:color w:val="auto"/>
                <w:sz w:val="24"/>
                <w:szCs w:val="24"/>
                <w:lang w:val="en-GB"/>
              </w:rPr>
            </w:pPr>
            <w:r w:rsidRPr="00C9056C">
              <w:rPr>
                <w:rFonts w:eastAsia="Times New Roman"/>
                <w:b/>
                <w:bCs/>
                <w:color w:val="auto"/>
                <w:sz w:val="24"/>
                <w:szCs w:val="24"/>
                <w:lang w:val="en-GB"/>
              </w:rPr>
              <w:t>5.4</w:t>
            </w:r>
            <w:r w:rsidR="00571A18" w:rsidRPr="00C9056C">
              <w:rPr>
                <w:rFonts w:eastAsia="Times New Roman"/>
                <w:b/>
                <w:bCs/>
                <w:color w:val="auto"/>
                <w:sz w:val="24"/>
                <w:szCs w:val="24"/>
                <w:lang w:val="en-GB"/>
              </w:rPr>
              <w:t>.</w:t>
            </w:r>
            <w:r w:rsidRPr="00C9056C">
              <w:rPr>
                <w:rFonts w:eastAsia="Times New Roman"/>
                <w:b/>
                <w:bCs/>
                <w:color w:val="auto"/>
                <w:sz w:val="24"/>
                <w:szCs w:val="24"/>
                <w:lang w:val="en-GB"/>
              </w:rPr>
              <w:t>5 Vehicular Access and Manoeuvring</w:t>
            </w:r>
          </w:p>
        </w:tc>
      </w:tr>
      <w:tr w:rsidR="00DE6E96" w:rsidRPr="00C9056C" w14:paraId="5A035399" w14:textId="77777777" w:rsidTr="00DE6E96">
        <w:tc>
          <w:tcPr>
            <w:tcW w:w="9264" w:type="dxa"/>
            <w:gridSpan w:val="5"/>
            <w:shd w:val="clear" w:color="auto" w:fill="D9D9D9" w:themeFill="background1" w:themeFillShade="D9"/>
          </w:tcPr>
          <w:p w14:paraId="4F3FB4AE" w14:textId="1BD81AB5" w:rsidR="00DE6E96" w:rsidRPr="00C9056C" w:rsidRDefault="00DE6E96" w:rsidP="00CB61AA">
            <w:pPr>
              <w:rPr>
                <w:rFonts w:eastAsia="Times New Roman"/>
                <w:b/>
                <w:bCs/>
                <w:color w:val="auto"/>
                <w:sz w:val="24"/>
                <w:szCs w:val="24"/>
                <w:lang w:val="en-GB"/>
              </w:rPr>
            </w:pPr>
            <w:r w:rsidRPr="00C9056C">
              <w:rPr>
                <w:rFonts w:eastAsia="Times New Roman"/>
                <w:b/>
                <w:bCs/>
                <w:color w:val="auto"/>
                <w:sz w:val="24"/>
                <w:szCs w:val="24"/>
                <w:lang w:val="en-GB"/>
              </w:rPr>
              <w:t>Location of Vehicular Access</w:t>
            </w:r>
          </w:p>
        </w:tc>
      </w:tr>
      <w:tr w:rsidR="00122D03" w:rsidRPr="00C9056C" w14:paraId="700F0D1C" w14:textId="77777777" w:rsidTr="00CB61AA">
        <w:tc>
          <w:tcPr>
            <w:tcW w:w="2093" w:type="dxa"/>
          </w:tcPr>
          <w:p w14:paraId="3071887B" w14:textId="4F128D74" w:rsidR="00122D03" w:rsidRPr="00C9056C" w:rsidRDefault="00DE6E96" w:rsidP="00DE6E96">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(c) Restriction on vehicle access point</w:t>
            </w:r>
          </w:p>
        </w:tc>
        <w:tc>
          <w:tcPr>
            <w:tcW w:w="3260" w:type="dxa"/>
            <w:gridSpan w:val="2"/>
          </w:tcPr>
          <w:p w14:paraId="0E8D928E" w14:textId="7546A318" w:rsidR="00122D03" w:rsidRPr="00C9056C" w:rsidRDefault="00DE6E96" w:rsidP="00CB61AA">
            <w:pPr>
              <w:rPr>
                <w:sz w:val="24"/>
                <w:szCs w:val="24"/>
              </w:rPr>
            </w:pPr>
            <w:r w:rsidRPr="00C9056C">
              <w:rPr>
                <w:sz w:val="24"/>
                <w:szCs w:val="24"/>
              </w:rPr>
              <w:t xml:space="preserve">Vehicular access to sites along Forest Road, (the </w:t>
            </w:r>
            <w:proofErr w:type="gramStart"/>
            <w:r w:rsidRPr="00C9056C">
              <w:rPr>
                <w:sz w:val="24"/>
                <w:szCs w:val="24"/>
              </w:rPr>
              <w:t>First Order street</w:t>
            </w:r>
            <w:proofErr w:type="gramEnd"/>
            <w:r w:rsidRPr="00C9056C">
              <w:rPr>
                <w:sz w:val="24"/>
                <w:szCs w:val="24"/>
              </w:rPr>
              <w:t>) are not permitted.</w:t>
            </w:r>
          </w:p>
        </w:tc>
        <w:tc>
          <w:tcPr>
            <w:tcW w:w="2585" w:type="dxa"/>
          </w:tcPr>
          <w:p w14:paraId="683C0A14" w14:textId="331D7ACB" w:rsidR="00122D03" w:rsidRPr="00C9056C" w:rsidRDefault="00DE6E96"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 xml:space="preserve">Vehicular access is from Gloucester Road. </w:t>
            </w:r>
          </w:p>
        </w:tc>
        <w:tc>
          <w:tcPr>
            <w:tcW w:w="1326" w:type="dxa"/>
          </w:tcPr>
          <w:p w14:paraId="625B9FD1" w14:textId="26F208B8" w:rsidR="00122D03" w:rsidRPr="00C9056C" w:rsidRDefault="00DE6E96"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6E419B50" w14:textId="77777777" w:rsidTr="00CB61AA">
        <w:tc>
          <w:tcPr>
            <w:tcW w:w="2093" w:type="dxa"/>
          </w:tcPr>
          <w:p w14:paraId="55729378" w14:textId="6D8C8FEA"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(e) One vehicle access point</w:t>
            </w:r>
          </w:p>
        </w:tc>
        <w:tc>
          <w:tcPr>
            <w:tcW w:w="3260" w:type="dxa"/>
            <w:gridSpan w:val="2"/>
          </w:tcPr>
          <w:p w14:paraId="279045E0" w14:textId="15C9780E" w:rsidR="00DE6E96" w:rsidRPr="00C9056C" w:rsidRDefault="00DE6E96" w:rsidP="00CB61AA">
            <w:pPr>
              <w:rPr>
                <w:sz w:val="24"/>
                <w:szCs w:val="24"/>
              </w:rPr>
            </w:pPr>
            <w:r w:rsidRPr="00C9056C">
              <w:rPr>
                <w:sz w:val="24"/>
                <w:szCs w:val="24"/>
              </w:rPr>
              <w:t xml:space="preserve">One vehicle access point only (including the access for service vehicles and parking for </w:t>
            </w:r>
            <w:proofErr w:type="spellStart"/>
            <w:r w:rsidRPr="00C9056C">
              <w:rPr>
                <w:sz w:val="24"/>
                <w:szCs w:val="24"/>
              </w:rPr>
              <w:t>non residential</w:t>
            </w:r>
            <w:proofErr w:type="spellEnd"/>
            <w:r w:rsidRPr="00C9056C">
              <w:rPr>
                <w:sz w:val="24"/>
                <w:szCs w:val="24"/>
              </w:rPr>
              <w:t xml:space="preserve"> uses within mixed use developments) will be permitted per site. More than one vehicular access point may be permitted on larger sites where it can be demonstrated to meet the above objectives.</w:t>
            </w:r>
          </w:p>
        </w:tc>
        <w:tc>
          <w:tcPr>
            <w:tcW w:w="2585" w:type="dxa"/>
          </w:tcPr>
          <w:p w14:paraId="64D56FB3" w14:textId="638425D4" w:rsidR="00DE6E96" w:rsidRPr="00C9056C" w:rsidRDefault="00DE6E96"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 xml:space="preserve">Only </w:t>
            </w:r>
            <w:r w:rsidR="008F7FEA" w:rsidRPr="00C9056C">
              <w:rPr>
                <w:rFonts w:eastAsia="Times New Roman"/>
                <w:color w:val="auto"/>
                <w:sz w:val="24"/>
                <w:szCs w:val="24"/>
                <w:lang w:val="en-GB"/>
              </w:rPr>
              <w:t xml:space="preserve">one </w:t>
            </w:r>
            <w:r w:rsidRPr="00C9056C">
              <w:rPr>
                <w:rFonts w:eastAsia="Times New Roman"/>
                <w:color w:val="auto"/>
                <w:sz w:val="24"/>
                <w:szCs w:val="24"/>
                <w:lang w:val="en-GB"/>
              </w:rPr>
              <w:t xml:space="preserve">vehicular access </w:t>
            </w:r>
            <w:r w:rsidR="008F7FEA" w:rsidRPr="00C9056C">
              <w:rPr>
                <w:rFonts w:eastAsia="Times New Roman"/>
                <w:color w:val="auto"/>
                <w:sz w:val="24"/>
                <w:szCs w:val="24"/>
                <w:lang w:val="en-GB"/>
              </w:rPr>
              <w:t xml:space="preserve">point is provided </w:t>
            </w:r>
            <w:r w:rsidRPr="00C9056C">
              <w:rPr>
                <w:rFonts w:eastAsia="Times New Roman"/>
                <w:color w:val="auto"/>
                <w:sz w:val="24"/>
                <w:szCs w:val="24"/>
                <w:lang w:val="en-GB"/>
              </w:rPr>
              <w:t>from Gloucester Road</w:t>
            </w:r>
            <w:r w:rsidR="008F7FEA" w:rsidRPr="00C9056C">
              <w:rPr>
                <w:rFonts w:eastAsia="Times New Roman"/>
                <w:color w:val="auto"/>
                <w:sz w:val="24"/>
                <w:szCs w:val="24"/>
                <w:lang w:val="en-GB"/>
              </w:rPr>
              <w:t>.</w:t>
            </w:r>
          </w:p>
        </w:tc>
        <w:tc>
          <w:tcPr>
            <w:tcW w:w="1326" w:type="dxa"/>
          </w:tcPr>
          <w:p w14:paraId="6B2B113F" w14:textId="173B36C3" w:rsidR="00DE6E96" w:rsidRPr="00C9056C" w:rsidRDefault="00DE6E96"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5A9C3070" w14:textId="77777777" w:rsidTr="00DE6E96">
        <w:tc>
          <w:tcPr>
            <w:tcW w:w="9264" w:type="dxa"/>
            <w:gridSpan w:val="5"/>
            <w:shd w:val="clear" w:color="auto" w:fill="D9D9D9" w:themeFill="background1" w:themeFillShade="D9"/>
          </w:tcPr>
          <w:p w14:paraId="6F318A86" w14:textId="094C72DE" w:rsidR="00DE6E96" w:rsidRPr="00C9056C" w:rsidRDefault="00DE6E96" w:rsidP="00CB61AA">
            <w:pPr>
              <w:rPr>
                <w:rFonts w:eastAsia="Times New Roman"/>
                <w:b/>
                <w:bCs/>
                <w:color w:val="auto"/>
                <w:sz w:val="24"/>
                <w:szCs w:val="24"/>
                <w:lang w:val="en-GB"/>
              </w:rPr>
            </w:pPr>
            <w:r w:rsidRPr="00C9056C">
              <w:rPr>
                <w:rFonts w:eastAsia="Times New Roman"/>
                <w:b/>
                <w:bCs/>
                <w:color w:val="auto"/>
                <w:sz w:val="24"/>
                <w:szCs w:val="24"/>
                <w:lang w:val="en-GB"/>
              </w:rPr>
              <w:t>Design of Vehicular Access</w:t>
            </w:r>
          </w:p>
        </w:tc>
      </w:tr>
      <w:tr w:rsidR="00DE6E96" w:rsidRPr="00C9056C" w14:paraId="10BA65D0" w14:textId="77777777" w:rsidTr="00CB61AA">
        <w:tc>
          <w:tcPr>
            <w:tcW w:w="2093" w:type="dxa"/>
          </w:tcPr>
          <w:p w14:paraId="5C2B19A5" w14:textId="0A1AB9ED"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(a) </w:t>
            </w:r>
            <w:r w:rsidR="00571A18" w:rsidRPr="00C9056C">
              <w:rPr>
                <w:rFonts w:eastAsia="Times New Roman"/>
                <w:color w:val="auto"/>
                <w:sz w:val="24"/>
                <w:szCs w:val="24"/>
                <w:lang w:val="en-GB"/>
              </w:rPr>
              <w:t>Vehicle entries</w:t>
            </w:r>
          </w:p>
        </w:tc>
        <w:tc>
          <w:tcPr>
            <w:tcW w:w="3260" w:type="dxa"/>
            <w:gridSpan w:val="2"/>
          </w:tcPr>
          <w:p w14:paraId="7C83B9F0" w14:textId="584EE720" w:rsidR="00DE6E96" w:rsidRPr="00C9056C" w:rsidRDefault="00DE6E96" w:rsidP="00CB61AA">
            <w:pPr>
              <w:rPr>
                <w:sz w:val="24"/>
                <w:szCs w:val="24"/>
              </w:rPr>
            </w:pPr>
            <w:r w:rsidRPr="00C9056C">
              <w:rPr>
                <w:sz w:val="24"/>
                <w:szCs w:val="24"/>
              </w:rPr>
              <w:t>Vehicle entries must have high quality finishes to walls and ceilings as well as high standard detailing. No service ducts or pipes must be visible from the street.</w:t>
            </w:r>
          </w:p>
        </w:tc>
        <w:tc>
          <w:tcPr>
            <w:tcW w:w="2585" w:type="dxa"/>
          </w:tcPr>
          <w:p w14:paraId="648114B6" w14:textId="64D81C3F" w:rsidR="00DE6E96" w:rsidRPr="00C9056C" w:rsidRDefault="00DF75D2"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Generally accept</w:t>
            </w:r>
            <w:r w:rsidR="00A95EFC" w:rsidRPr="00C9056C">
              <w:rPr>
                <w:rFonts w:eastAsia="Times New Roman"/>
                <w:color w:val="auto"/>
                <w:sz w:val="24"/>
                <w:szCs w:val="24"/>
                <w:lang w:val="en-GB"/>
              </w:rPr>
              <w:t>able</w:t>
            </w:r>
            <w:r w:rsidRPr="00C9056C">
              <w:rPr>
                <w:rFonts w:eastAsia="Times New Roman"/>
                <w:color w:val="auto"/>
                <w:sz w:val="24"/>
                <w:szCs w:val="24"/>
                <w:lang w:val="en-GB"/>
              </w:rPr>
              <w:t xml:space="preserve"> finishes and no pipes are visible.</w:t>
            </w:r>
          </w:p>
        </w:tc>
        <w:tc>
          <w:tcPr>
            <w:tcW w:w="1326" w:type="dxa"/>
          </w:tcPr>
          <w:p w14:paraId="470472F1" w14:textId="754353E8" w:rsidR="00DE6E96" w:rsidRPr="00C9056C" w:rsidRDefault="00DF75D2"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1D1DD772" w14:textId="77777777" w:rsidTr="00CB61AA">
        <w:tc>
          <w:tcPr>
            <w:tcW w:w="2093" w:type="dxa"/>
          </w:tcPr>
          <w:p w14:paraId="363B199C" w14:textId="327484DF"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(d) </w:t>
            </w:r>
            <w:r w:rsidR="00571A18" w:rsidRPr="00C9056C">
              <w:rPr>
                <w:rFonts w:eastAsia="Times New Roman"/>
                <w:color w:val="auto"/>
                <w:sz w:val="24"/>
                <w:szCs w:val="24"/>
                <w:lang w:val="en-GB"/>
              </w:rPr>
              <w:t>Enter/Exit site</w:t>
            </w:r>
          </w:p>
        </w:tc>
        <w:tc>
          <w:tcPr>
            <w:tcW w:w="3260" w:type="dxa"/>
            <w:gridSpan w:val="2"/>
          </w:tcPr>
          <w:p w14:paraId="145251D6" w14:textId="6DDF07C1" w:rsidR="00DE6E96" w:rsidRPr="00C9056C" w:rsidRDefault="00DE6E96" w:rsidP="00CB61AA">
            <w:pPr>
              <w:rPr>
                <w:sz w:val="24"/>
                <w:szCs w:val="24"/>
              </w:rPr>
            </w:pPr>
            <w:r w:rsidRPr="00C9056C">
              <w:rPr>
                <w:sz w:val="24"/>
                <w:szCs w:val="24"/>
              </w:rPr>
              <w:t>All vehicles must be able to enter and leave the site in a forward direction</w:t>
            </w:r>
          </w:p>
        </w:tc>
        <w:tc>
          <w:tcPr>
            <w:tcW w:w="2585" w:type="dxa"/>
          </w:tcPr>
          <w:p w14:paraId="351A4241" w14:textId="6384384C" w:rsidR="00DE6E96" w:rsidRPr="00C9056C" w:rsidRDefault="00DF75D2"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Vehicles can enter/exit in a forward direction.</w:t>
            </w:r>
          </w:p>
        </w:tc>
        <w:tc>
          <w:tcPr>
            <w:tcW w:w="1326" w:type="dxa"/>
          </w:tcPr>
          <w:p w14:paraId="4B6C8457" w14:textId="18FB6605" w:rsidR="00DE6E96" w:rsidRPr="00C9056C" w:rsidRDefault="00DF75D2"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2CCC0EE7" w14:textId="77777777" w:rsidTr="00CB61AA">
        <w:tc>
          <w:tcPr>
            <w:tcW w:w="2093" w:type="dxa"/>
          </w:tcPr>
          <w:p w14:paraId="788F8B76" w14:textId="69F95236"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(e)</w:t>
            </w:r>
            <w:r w:rsidR="00571A18" w:rsidRPr="00C9056C">
              <w:rPr>
                <w:rFonts w:eastAsia="Times New Roman"/>
                <w:color w:val="auto"/>
                <w:sz w:val="24"/>
                <w:szCs w:val="24"/>
                <w:lang w:val="en-GB"/>
              </w:rPr>
              <w:t xml:space="preserve"> Pedestrian and vehicle access</w:t>
            </w:r>
          </w:p>
        </w:tc>
        <w:tc>
          <w:tcPr>
            <w:tcW w:w="3260" w:type="dxa"/>
            <w:gridSpan w:val="2"/>
          </w:tcPr>
          <w:p w14:paraId="35E6351D" w14:textId="5676528C" w:rsidR="00DE6E96" w:rsidRPr="00C9056C" w:rsidRDefault="00DE6E96" w:rsidP="00CB61AA">
            <w:pPr>
              <w:rPr>
                <w:sz w:val="24"/>
                <w:szCs w:val="24"/>
              </w:rPr>
            </w:pPr>
            <w:r w:rsidRPr="00C9056C">
              <w:rPr>
                <w:sz w:val="24"/>
                <w:szCs w:val="24"/>
              </w:rPr>
              <w:t>Separate and clearly differentiated pedestrian and vehicle access must be provided</w:t>
            </w:r>
          </w:p>
        </w:tc>
        <w:tc>
          <w:tcPr>
            <w:tcW w:w="2585" w:type="dxa"/>
          </w:tcPr>
          <w:p w14:paraId="5B906E21" w14:textId="19658A7D" w:rsidR="00DE6E96" w:rsidRPr="00C9056C" w:rsidRDefault="00B33E0A" w:rsidP="00CB61AA">
            <w:pPr>
              <w:autoSpaceDE w:val="0"/>
              <w:autoSpaceDN w:val="0"/>
              <w:adjustRightInd w:val="0"/>
              <w:rPr>
                <w:rFonts w:eastAsia="Times New Roman"/>
                <w:color w:val="auto"/>
                <w:sz w:val="24"/>
                <w:szCs w:val="24"/>
                <w:lang w:val="en-GB"/>
              </w:rPr>
            </w:pPr>
            <w:r w:rsidRPr="00C9056C">
              <w:rPr>
                <w:sz w:val="24"/>
                <w:szCs w:val="24"/>
              </w:rPr>
              <w:t>Separate and clearly differentiated pedestrian and vehicle access provided.</w:t>
            </w:r>
          </w:p>
        </w:tc>
        <w:tc>
          <w:tcPr>
            <w:tcW w:w="1326" w:type="dxa"/>
          </w:tcPr>
          <w:p w14:paraId="4EDDC499" w14:textId="3A7C2DCA" w:rsidR="00DE6E96" w:rsidRPr="00C9056C" w:rsidRDefault="00B33E0A"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6F292DC7" w14:textId="77777777" w:rsidTr="00CB61AA">
        <w:tc>
          <w:tcPr>
            <w:tcW w:w="2093" w:type="dxa"/>
          </w:tcPr>
          <w:p w14:paraId="7A1AFBA9" w14:textId="66A9120A"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(f) </w:t>
            </w:r>
            <w:r w:rsidR="00571A18" w:rsidRPr="00C9056C">
              <w:rPr>
                <w:rFonts w:eastAsia="Times New Roman"/>
                <w:color w:val="auto"/>
                <w:sz w:val="24"/>
                <w:szCs w:val="24"/>
                <w:lang w:val="en-GB"/>
              </w:rPr>
              <w:t>Location of vehicle access</w:t>
            </w:r>
          </w:p>
        </w:tc>
        <w:tc>
          <w:tcPr>
            <w:tcW w:w="3260" w:type="dxa"/>
            <w:gridSpan w:val="2"/>
          </w:tcPr>
          <w:p w14:paraId="78357DF3" w14:textId="57EFF093" w:rsidR="00DE6E96" w:rsidRPr="00C9056C" w:rsidRDefault="00DE6E96" w:rsidP="00CB61AA">
            <w:pPr>
              <w:rPr>
                <w:sz w:val="24"/>
                <w:szCs w:val="24"/>
              </w:rPr>
            </w:pPr>
            <w:r w:rsidRPr="00C9056C">
              <w:rPr>
                <w:sz w:val="24"/>
                <w:szCs w:val="24"/>
              </w:rPr>
              <w:t>Vehicular access must be located a minimum of 3 metres from pedestrian entrances.</w:t>
            </w:r>
          </w:p>
        </w:tc>
        <w:tc>
          <w:tcPr>
            <w:tcW w:w="2585" w:type="dxa"/>
          </w:tcPr>
          <w:p w14:paraId="372DC159" w14:textId="3BB63A9A" w:rsidR="00DE6E96" w:rsidRPr="00C9056C" w:rsidRDefault="002F74AD"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At</w:t>
            </w:r>
            <w:r w:rsidR="00221F88">
              <w:rPr>
                <w:rFonts w:eastAsia="Times New Roman"/>
                <w:color w:val="auto"/>
                <w:sz w:val="24"/>
                <w:szCs w:val="24"/>
                <w:lang w:val="en-GB"/>
              </w:rPr>
              <w:t xml:space="preserve"> </w:t>
            </w:r>
            <w:r w:rsidRPr="00C9056C">
              <w:rPr>
                <w:rFonts w:eastAsia="Times New Roman"/>
                <w:color w:val="auto"/>
                <w:sz w:val="24"/>
                <w:szCs w:val="24"/>
                <w:lang w:val="en-GB"/>
              </w:rPr>
              <w:t xml:space="preserve">least </w:t>
            </w:r>
            <w:r w:rsidR="004774FC" w:rsidRPr="00C9056C">
              <w:rPr>
                <w:rFonts w:eastAsia="Times New Roman"/>
                <w:color w:val="auto"/>
                <w:sz w:val="24"/>
                <w:szCs w:val="24"/>
                <w:lang w:val="en-GB"/>
              </w:rPr>
              <w:t xml:space="preserve">3m of </w:t>
            </w:r>
            <w:r w:rsidRPr="00C9056C">
              <w:rPr>
                <w:rFonts w:eastAsia="Times New Roman"/>
                <w:color w:val="auto"/>
                <w:sz w:val="24"/>
                <w:szCs w:val="24"/>
                <w:lang w:val="en-GB"/>
              </w:rPr>
              <w:t>separation</w:t>
            </w:r>
            <w:r w:rsidR="004774FC" w:rsidRPr="00C9056C">
              <w:rPr>
                <w:rFonts w:eastAsia="Times New Roman"/>
                <w:color w:val="auto"/>
                <w:sz w:val="24"/>
                <w:szCs w:val="24"/>
                <w:lang w:val="en-GB"/>
              </w:rPr>
              <w:t xml:space="preserve"> between </w:t>
            </w:r>
            <w:r w:rsidRPr="00C9056C">
              <w:rPr>
                <w:rFonts w:eastAsia="Times New Roman"/>
                <w:color w:val="auto"/>
                <w:sz w:val="24"/>
                <w:szCs w:val="24"/>
                <w:lang w:val="en-GB"/>
              </w:rPr>
              <w:t>pedestrian</w:t>
            </w:r>
            <w:r w:rsidR="004774FC" w:rsidRPr="00C9056C">
              <w:rPr>
                <w:rFonts w:eastAsia="Times New Roman"/>
                <w:color w:val="auto"/>
                <w:sz w:val="24"/>
                <w:szCs w:val="24"/>
                <w:lang w:val="en-GB"/>
              </w:rPr>
              <w:t xml:space="preserve"> and </w:t>
            </w:r>
            <w:r w:rsidRPr="00C9056C">
              <w:rPr>
                <w:rFonts w:eastAsia="Times New Roman"/>
                <w:color w:val="auto"/>
                <w:sz w:val="24"/>
                <w:szCs w:val="24"/>
                <w:lang w:val="en-GB"/>
              </w:rPr>
              <w:t>vehicular</w:t>
            </w:r>
            <w:r w:rsidR="004774FC" w:rsidRPr="00C9056C">
              <w:rPr>
                <w:rFonts w:eastAsia="Times New Roman"/>
                <w:color w:val="auto"/>
                <w:sz w:val="24"/>
                <w:szCs w:val="24"/>
                <w:lang w:val="en-GB"/>
              </w:rPr>
              <w:t xml:space="preserve"> entr</w:t>
            </w:r>
            <w:r w:rsidRPr="00C9056C">
              <w:rPr>
                <w:rFonts w:eastAsia="Times New Roman"/>
                <w:color w:val="auto"/>
                <w:sz w:val="24"/>
                <w:szCs w:val="24"/>
                <w:lang w:val="en-GB"/>
              </w:rPr>
              <w:t>ances.</w:t>
            </w:r>
          </w:p>
        </w:tc>
        <w:tc>
          <w:tcPr>
            <w:tcW w:w="1326" w:type="dxa"/>
          </w:tcPr>
          <w:p w14:paraId="715F46B9" w14:textId="779E741B" w:rsidR="00DE6E96" w:rsidRPr="00C9056C" w:rsidRDefault="004774FC"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2730F1A3" w14:textId="77777777" w:rsidTr="00CB61AA">
        <w:tc>
          <w:tcPr>
            <w:tcW w:w="2093" w:type="dxa"/>
          </w:tcPr>
          <w:p w14:paraId="7F051475" w14:textId="299A7C72" w:rsidR="00DE6E96" w:rsidRPr="00C9056C" w:rsidRDefault="00DE6E96"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lastRenderedPageBreak/>
              <w:t xml:space="preserve">(k) </w:t>
            </w:r>
            <w:r w:rsidR="00571A18" w:rsidRPr="00C9056C">
              <w:rPr>
                <w:rFonts w:eastAsia="Times New Roman"/>
                <w:color w:val="auto"/>
                <w:sz w:val="24"/>
                <w:szCs w:val="24"/>
                <w:lang w:val="en-GB"/>
              </w:rPr>
              <w:t>Access ways to underground parking</w:t>
            </w:r>
          </w:p>
        </w:tc>
        <w:tc>
          <w:tcPr>
            <w:tcW w:w="3260" w:type="dxa"/>
            <w:gridSpan w:val="2"/>
          </w:tcPr>
          <w:p w14:paraId="00EED600" w14:textId="45CF481C" w:rsidR="00DE6E96" w:rsidRPr="00C9056C" w:rsidRDefault="00DE6E96" w:rsidP="00CB61AA">
            <w:pPr>
              <w:rPr>
                <w:sz w:val="24"/>
                <w:szCs w:val="24"/>
              </w:rPr>
            </w:pPr>
            <w:r w:rsidRPr="00C9056C">
              <w:rPr>
                <w:sz w:val="24"/>
                <w:szCs w:val="24"/>
              </w:rPr>
              <w:t>Access ways to underground parking should not be located adjacent to doors or windows of the habitable rooms of any residential development</w:t>
            </w:r>
          </w:p>
        </w:tc>
        <w:tc>
          <w:tcPr>
            <w:tcW w:w="2585" w:type="dxa"/>
          </w:tcPr>
          <w:p w14:paraId="65947D76" w14:textId="515EBDDC" w:rsidR="00DE6E96" w:rsidRPr="00C9056C" w:rsidRDefault="00B3746A"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Accessway located adjacent to the lobbies for Building D and E.</w:t>
            </w:r>
          </w:p>
        </w:tc>
        <w:tc>
          <w:tcPr>
            <w:tcW w:w="1326" w:type="dxa"/>
          </w:tcPr>
          <w:p w14:paraId="0C9E124E" w14:textId="0C119C7D" w:rsidR="00DE6E96"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Yes</w:t>
            </w:r>
          </w:p>
        </w:tc>
      </w:tr>
      <w:tr w:rsidR="00DE6E96" w:rsidRPr="00C9056C" w14:paraId="474420D3" w14:textId="77777777" w:rsidTr="00293DA4">
        <w:tc>
          <w:tcPr>
            <w:tcW w:w="9264" w:type="dxa"/>
            <w:gridSpan w:val="5"/>
            <w:shd w:val="clear" w:color="auto" w:fill="D9D9D9" w:themeFill="background1" w:themeFillShade="D9"/>
          </w:tcPr>
          <w:p w14:paraId="317A98C9" w14:textId="4540309E" w:rsidR="00DE6E96" w:rsidRPr="00C9056C" w:rsidRDefault="00DE6E96" w:rsidP="00CB61AA">
            <w:pPr>
              <w:rPr>
                <w:rFonts w:eastAsia="Times New Roman"/>
                <w:b/>
                <w:bCs/>
                <w:color w:val="auto"/>
                <w:sz w:val="24"/>
                <w:szCs w:val="24"/>
                <w:lang w:val="en-GB"/>
              </w:rPr>
            </w:pPr>
            <w:r w:rsidRPr="00C9056C">
              <w:rPr>
                <w:rFonts w:eastAsia="Times New Roman"/>
                <w:b/>
                <w:bCs/>
                <w:color w:val="auto"/>
                <w:sz w:val="24"/>
                <w:szCs w:val="24"/>
                <w:lang w:val="en-GB"/>
              </w:rPr>
              <w:t xml:space="preserve">5.4.6 Loading/Unloading </w:t>
            </w:r>
            <w:r w:rsidR="00293DA4" w:rsidRPr="00C9056C">
              <w:rPr>
                <w:rFonts w:eastAsia="Times New Roman"/>
                <w:b/>
                <w:bCs/>
                <w:color w:val="auto"/>
                <w:sz w:val="24"/>
                <w:szCs w:val="24"/>
                <w:lang w:val="en-GB"/>
              </w:rPr>
              <w:t>facilities and Service Vehicle Manoeuvring</w:t>
            </w:r>
          </w:p>
        </w:tc>
      </w:tr>
      <w:tr w:rsidR="00DE6E96" w:rsidRPr="00C9056C" w14:paraId="266A4C41" w14:textId="77777777" w:rsidTr="00CB61AA">
        <w:tc>
          <w:tcPr>
            <w:tcW w:w="2093" w:type="dxa"/>
          </w:tcPr>
          <w:p w14:paraId="776AD2B2" w14:textId="0C56E0DD" w:rsidR="00DE6E96" w:rsidRPr="00C9056C" w:rsidRDefault="00293DA4"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(a) </w:t>
            </w:r>
            <w:r w:rsidR="00571A18" w:rsidRPr="00C9056C">
              <w:rPr>
                <w:rFonts w:eastAsia="Times New Roman"/>
                <w:color w:val="auto"/>
                <w:sz w:val="24"/>
                <w:szCs w:val="24"/>
                <w:lang w:val="en-GB"/>
              </w:rPr>
              <w:t>Compliance with AS2890</w:t>
            </w:r>
          </w:p>
        </w:tc>
        <w:tc>
          <w:tcPr>
            <w:tcW w:w="3260" w:type="dxa"/>
            <w:gridSpan w:val="2"/>
          </w:tcPr>
          <w:p w14:paraId="5821ECAD" w14:textId="05802C98" w:rsidR="00DE6E96" w:rsidRPr="00C9056C" w:rsidRDefault="00293DA4" w:rsidP="00CB61AA">
            <w:pPr>
              <w:rPr>
                <w:sz w:val="24"/>
                <w:szCs w:val="24"/>
              </w:rPr>
            </w:pPr>
            <w:r w:rsidRPr="00C9056C">
              <w:rPr>
                <w:sz w:val="24"/>
                <w:szCs w:val="24"/>
              </w:rPr>
              <w:t xml:space="preserve">For the development of all new buildings, site design must allocate adequate space for the loading, unloading, </w:t>
            </w:r>
            <w:proofErr w:type="gramStart"/>
            <w:r w:rsidRPr="00C9056C">
              <w:rPr>
                <w:sz w:val="24"/>
                <w:szCs w:val="24"/>
              </w:rPr>
              <w:t>parking</w:t>
            </w:r>
            <w:proofErr w:type="gramEnd"/>
            <w:r w:rsidRPr="00C9056C">
              <w:rPr>
                <w:sz w:val="24"/>
                <w:szCs w:val="24"/>
              </w:rPr>
              <w:t xml:space="preserve"> and manoeuvring of delivery and service vehicles within the subject property. Design of these areas shall comply with AS 2890 or as amended</w:t>
            </w:r>
          </w:p>
        </w:tc>
        <w:tc>
          <w:tcPr>
            <w:tcW w:w="2585" w:type="dxa"/>
          </w:tcPr>
          <w:p w14:paraId="288185FC" w14:textId="15CD9A0D" w:rsidR="00DE6E96" w:rsidRPr="00C9056C" w:rsidRDefault="00442C44"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 xml:space="preserve">Additional details required to demonstrate </w:t>
            </w:r>
            <w:r w:rsidR="007D7AF7" w:rsidRPr="00C9056C">
              <w:rPr>
                <w:rFonts w:eastAsia="Times New Roman"/>
                <w:color w:val="auto"/>
                <w:sz w:val="24"/>
                <w:szCs w:val="24"/>
                <w:lang w:val="en-GB"/>
              </w:rPr>
              <w:t xml:space="preserve">compliant </w:t>
            </w:r>
            <w:r w:rsidRPr="00C9056C">
              <w:rPr>
                <w:rFonts w:eastAsia="Times New Roman"/>
                <w:color w:val="auto"/>
                <w:sz w:val="24"/>
                <w:szCs w:val="24"/>
                <w:lang w:val="en-GB"/>
              </w:rPr>
              <w:t>turning manoeuvr</w:t>
            </w:r>
            <w:r w:rsidR="00221F88">
              <w:rPr>
                <w:rFonts w:eastAsia="Times New Roman"/>
                <w:color w:val="auto"/>
                <w:sz w:val="24"/>
                <w:szCs w:val="24"/>
                <w:lang w:val="en-GB"/>
              </w:rPr>
              <w:t>ing</w:t>
            </w:r>
            <w:r w:rsidRPr="00C9056C">
              <w:rPr>
                <w:rFonts w:eastAsia="Times New Roman"/>
                <w:color w:val="auto"/>
                <w:sz w:val="24"/>
                <w:szCs w:val="24"/>
                <w:lang w:val="en-GB"/>
              </w:rPr>
              <w:t>.</w:t>
            </w:r>
          </w:p>
        </w:tc>
        <w:tc>
          <w:tcPr>
            <w:tcW w:w="1326" w:type="dxa"/>
          </w:tcPr>
          <w:p w14:paraId="0BFDE5EC" w14:textId="5C2D032E" w:rsidR="00DE6E96" w:rsidRPr="00C9056C" w:rsidRDefault="00CA73AF" w:rsidP="00CB61AA">
            <w:pPr>
              <w:rPr>
                <w:rFonts w:eastAsia="Times New Roman"/>
                <w:color w:val="auto"/>
                <w:sz w:val="24"/>
                <w:szCs w:val="24"/>
                <w:lang w:val="en-GB"/>
              </w:rPr>
            </w:pPr>
            <w:r w:rsidRPr="00C9056C">
              <w:rPr>
                <w:rFonts w:eastAsia="Times New Roman"/>
                <w:color w:val="auto"/>
                <w:sz w:val="24"/>
                <w:szCs w:val="24"/>
                <w:lang w:val="en-GB"/>
              </w:rPr>
              <w:t>No</w:t>
            </w:r>
          </w:p>
        </w:tc>
      </w:tr>
      <w:tr w:rsidR="00CA73AF" w:rsidRPr="00C9056C" w14:paraId="59D0981E" w14:textId="77777777" w:rsidTr="00CB61AA">
        <w:tc>
          <w:tcPr>
            <w:tcW w:w="2093" w:type="dxa"/>
          </w:tcPr>
          <w:p w14:paraId="1295EE8A" w14:textId="00B3DB02" w:rsidR="00CA73AF" w:rsidRPr="00C9056C" w:rsidRDefault="00CA73AF" w:rsidP="00CA73AF">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(b) Loading and Unloading activities</w:t>
            </w:r>
          </w:p>
        </w:tc>
        <w:tc>
          <w:tcPr>
            <w:tcW w:w="3260" w:type="dxa"/>
            <w:gridSpan w:val="2"/>
          </w:tcPr>
          <w:p w14:paraId="1CECD417" w14:textId="7279486A" w:rsidR="00CA73AF" w:rsidRPr="00C9056C" w:rsidRDefault="00CA73AF" w:rsidP="00CA73AF">
            <w:pPr>
              <w:rPr>
                <w:sz w:val="24"/>
                <w:szCs w:val="24"/>
              </w:rPr>
            </w:pPr>
            <w:r w:rsidRPr="00C9056C">
              <w:rPr>
                <w:sz w:val="24"/>
                <w:szCs w:val="24"/>
              </w:rPr>
              <w:t xml:space="preserve">All loading and unloading activities must take place wholly within the loading bay, </w:t>
            </w:r>
            <w:proofErr w:type="gramStart"/>
            <w:r w:rsidRPr="00C9056C">
              <w:rPr>
                <w:sz w:val="24"/>
                <w:szCs w:val="24"/>
              </w:rPr>
              <w:t>at all times</w:t>
            </w:r>
            <w:proofErr w:type="gramEnd"/>
            <w:r w:rsidRPr="00C9056C">
              <w:rPr>
                <w:sz w:val="24"/>
                <w:szCs w:val="24"/>
              </w:rPr>
              <w:t xml:space="preserve">. No loading or unloading activity is to take place within any car parking area, landscaping area, pedestrian </w:t>
            </w:r>
            <w:proofErr w:type="gramStart"/>
            <w:r w:rsidRPr="00C9056C">
              <w:rPr>
                <w:sz w:val="24"/>
                <w:szCs w:val="24"/>
              </w:rPr>
              <w:t>footway</w:t>
            </w:r>
            <w:proofErr w:type="gramEnd"/>
            <w:r w:rsidRPr="00C9056C">
              <w:rPr>
                <w:sz w:val="24"/>
                <w:szCs w:val="24"/>
              </w:rPr>
              <w:t xml:space="preserve"> or any public road reserve</w:t>
            </w:r>
          </w:p>
        </w:tc>
        <w:tc>
          <w:tcPr>
            <w:tcW w:w="2585" w:type="dxa"/>
          </w:tcPr>
          <w:p w14:paraId="4491336C" w14:textId="6A68B4EA" w:rsidR="00CA73AF" w:rsidRPr="00C9056C" w:rsidRDefault="00442C44" w:rsidP="00CA73AF">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 xml:space="preserve">Additional details required to demonstrate </w:t>
            </w:r>
            <w:r w:rsidR="007566E0" w:rsidRPr="00C9056C">
              <w:rPr>
                <w:rFonts w:eastAsia="Times New Roman"/>
                <w:color w:val="auto"/>
                <w:sz w:val="24"/>
                <w:szCs w:val="24"/>
                <w:lang w:val="en-GB"/>
              </w:rPr>
              <w:t xml:space="preserve">compliant </w:t>
            </w:r>
            <w:r w:rsidRPr="00C9056C">
              <w:rPr>
                <w:rFonts w:eastAsia="Times New Roman"/>
                <w:color w:val="auto"/>
                <w:sz w:val="24"/>
                <w:szCs w:val="24"/>
                <w:lang w:val="en-GB"/>
              </w:rPr>
              <w:t>turning manoeuvr</w:t>
            </w:r>
            <w:r w:rsidR="00221F88">
              <w:rPr>
                <w:rFonts w:eastAsia="Times New Roman"/>
                <w:color w:val="auto"/>
                <w:sz w:val="24"/>
                <w:szCs w:val="24"/>
                <w:lang w:val="en-GB"/>
              </w:rPr>
              <w:t>ing</w:t>
            </w:r>
            <w:r w:rsidRPr="00C9056C">
              <w:rPr>
                <w:rFonts w:eastAsia="Times New Roman"/>
                <w:color w:val="auto"/>
                <w:sz w:val="24"/>
                <w:szCs w:val="24"/>
                <w:lang w:val="en-GB"/>
              </w:rPr>
              <w:t>.</w:t>
            </w:r>
          </w:p>
        </w:tc>
        <w:tc>
          <w:tcPr>
            <w:tcW w:w="1326" w:type="dxa"/>
          </w:tcPr>
          <w:p w14:paraId="116E9180" w14:textId="4BE90F19" w:rsidR="00CA73AF" w:rsidRPr="00C9056C" w:rsidRDefault="00CA73AF" w:rsidP="00CA73AF">
            <w:pPr>
              <w:rPr>
                <w:rFonts w:eastAsia="Times New Roman"/>
                <w:color w:val="auto"/>
                <w:sz w:val="24"/>
                <w:szCs w:val="24"/>
                <w:lang w:val="en-GB"/>
              </w:rPr>
            </w:pPr>
            <w:r w:rsidRPr="00C9056C">
              <w:rPr>
                <w:rFonts w:eastAsia="Times New Roman"/>
                <w:color w:val="auto"/>
                <w:sz w:val="24"/>
                <w:szCs w:val="24"/>
                <w:lang w:val="en-GB"/>
              </w:rPr>
              <w:t>No</w:t>
            </w:r>
          </w:p>
        </w:tc>
      </w:tr>
      <w:tr w:rsidR="00CA73AF" w:rsidRPr="00C9056C" w14:paraId="0FA28C90" w14:textId="77777777" w:rsidTr="00CB61AA">
        <w:tc>
          <w:tcPr>
            <w:tcW w:w="2093" w:type="dxa"/>
          </w:tcPr>
          <w:p w14:paraId="551D8CC7" w14:textId="4EA524B9" w:rsidR="00CA73AF" w:rsidRPr="00C9056C" w:rsidRDefault="00CA73AF" w:rsidP="00CA73AF">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(c) Delivery vehicles </w:t>
            </w:r>
          </w:p>
        </w:tc>
        <w:tc>
          <w:tcPr>
            <w:tcW w:w="3260" w:type="dxa"/>
            <w:gridSpan w:val="2"/>
          </w:tcPr>
          <w:p w14:paraId="69AE8548" w14:textId="40178BE2" w:rsidR="00CA73AF" w:rsidRPr="00C9056C" w:rsidRDefault="00CA73AF" w:rsidP="00CA73AF">
            <w:pPr>
              <w:rPr>
                <w:sz w:val="24"/>
                <w:szCs w:val="24"/>
              </w:rPr>
            </w:pPr>
            <w:r w:rsidRPr="00C9056C">
              <w:rPr>
                <w:sz w:val="24"/>
                <w:szCs w:val="24"/>
              </w:rPr>
              <w:t>All delivery vehicles must be able to enter and leave the site in a forward direction</w:t>
            </w:r>
          </w:p>
        </w:tc>
        <w:tc>
          <w:tcPr>
            <w:tcW w:w="2585" w:type="dxa"/>
          </w:tcPr>
          <w:p w14:paraId="673C16F0" w14:textId="347A8433" w:rsidR="00CA73AF" w:rsidRPr="00C9056C" w:rsidRDefault="00CA73AF" w:rsidP="00CA73AF">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Additional details required</w:t>
            </w:r>
            <w:r w:rsidR="00442C44" w:rsidRPr="00C9056C">
              <w:rPr>
                <w:rFonts w:eastAsia="Times New Roman"/>
                <w:color w:val="auto"/>
                <w:sz w:val="24"/>
                <w:szCs w:val="24"/>
                <w:lang w:val="en-GB"/>
              </w:rPr>
              <w:t xml:space="preserve"> to demonstrate </w:t>
            </w:r>
            <w:r w:rsidR="007566E0" w:rsidRPr="00C9056C">
              <w:rPr>
                <w:rFonts w:eastAsia="Times New Roman"/>
                <w:color w:val="auto"/>
                <w:sz w:val="24"/>
                <w:szCs w:val="24"/>
                <w:lang w:val="en-GB"/>
              </w:rPr>
              <w:t xml:space="preserve">compliant </w:t>
            </w:r>
            <w:r w:rsidR="00442C44" w:rsidRPr="00C9056C">
              <w:rPr>
                <w:rFonts w:eastAsia="Times New Roman"/>
                <w:color w:val="auto"/>
                <w:sz w:val="24"/>
                <w:szCs w:val="24"/>
                <w:lang w:val="en-GB"/>
              </w:rPr>
              <w:t>turning manoeuvr</w:t>
            </w:r>
            <w:r w:rsidR="00221F88">
              <w:rPr>
                <w:rFonts w:eastAsia="Times New Roman"/>
                <w:color w:val="auto"/>
                <w:sz w:val="24"/>
                <w:szCs w:val="24"/>
                <w:lang w:val="en-GB"/>
              </w:rPr>
              <w:t>ing</w:t>
            </w:r>
            <w:r w:rsidR="00F710D6" w:rsidRPr="00C9056C">
              <w:rPr>
                <w:rFonts w:eastAsia="Times New Roman"/>
                <w:color w:val="auto"/>
                <w:sz w:val="24"/>
                <w:szCs w:val="24"/>
                <w:lang w:val="en-GB"/>
              </w:rPr>
              <w:t>.</w:t>
            </w:r>
            <w:r w:rsidRPr="00C9056C">
              <w:rPr>
                <w:rFonts w:eastAsia="Times New Roman"/>
                <w:color w:val="auto"/>
                <w:sz w:val="24"/>
                <w:szCs w:val="24"/>
                <w:lang w:val="en-GB"/>
              </w:rPr>
              <w:t xml:space="preserve"> </w:t>
            </w:r>
          </w:p>
        </w:tc>
        <w:tc>
          <w:tcPr>
            <w:tcW w:w="1326" w:type="dxa"/>
          </w:tcPr>
          <w:p w14:paraId="0748D1BA" w14:textId="4C1F45A1" w:rsidR="00CA73AF" w:rsidRPr="00C9056C" w:rsidRDefault="00CA73AF" w:rsidP="00CA73AF">
            <w:pPr>
              <w:rPr>
                <w:rFonts w:eastAsia="Times New Roman"/>
                <w:color w:val="auto"/>
                <w:sz w:val="24"/>
                <w:szCs w:val="24"/>
                <w:lang w:val="en-GB"/>
              </w:rPr>
            </w:pPr>
            <w:r w:rsidRPr="00C9056C">
              <w:rPr>
                <w:rFonts w:eastAsia="Times New Roman"/>
                <w:color w:val="auto"/>
                <w:sz w:val="24"/>
                <w:szCs w:val="24"/>
                <w:lang w:val="en-GB"/>
              </w:rPr>
              <w:t>No</w:t>
            </w:r>
          </w:p>
        </w:tc>
      </w:tr>
      <w:tr w:rsidR="00293DA4" w:rsidRPr="00C9056C" w14:paraId="6C62B7DE" w14:textId="77777777" w:rsidTr="00293DA4">
        <w:tc>
          <w:tcPr>
            <w:tcW w:w="9264" w:type="dxa"/>
            <w:gridSpan w:val="5"/>
            <w:shd w:val="clear" w:color="auto" w:fill="D9D9D9" w:themeFill="background1" w:themeFillShade="D9"/>
          </w:tcPr>
          <w:p w14:paraId="34CB0A9B" w14:textId="1D93CBC5" w:rsidR="00293DA4" w:rsidRPr="00C9056C" w:rsidRDefault="00293DA4" w:rsidP="00CB61AA">
            <w:pPr>
              <w:rPr>
                <w:rFonts w:eastAsia="Times New Roman"/>
                <w:b/>
                <w:bCs/>
                <w:color w:val="auto"/>
                <w:sz w:val="24"/>
                <w:szCs w:val="24"/>
                <w:lang w:val="en-GB"/>
              </w:rPr>
            </w:pPr>
            <w:r w:rsidRPr="00C9056C">
              <w:rPr>
                <w:rFonts w:eastAsia="Times New Roman"/>
                <w:b/>
                <w:bCs/>
                <w:color w:val="auto"/>
                <w:sz w:val="24"/>
                <w:szCs w:val="24"/>
                <w:lang w:val="en-GB"/>
              </w:rPr>
              <w:t>5.4.7 Pedestrian Access and Mobility</w:t>
            </w:r>
          </w:p>
        </w:tc>
      </w:tr>
      <w:tr w:rsidR="00293DA4" w:rsidRPr="00C9056C" w14:paraId="2068E117" w14:textId="77777777" w:rsidTr="00CB61AA">
        <w:tc>
          <w:tcPr>
            <w:tcW w:w="2093" w:type="dxa"/>
          </w:tcPr>
          <w:p w14:paraId="2AD2D13D" w14:textId="0A6F1750" w:rsidR="00293DA4" w:rsidRPr="00C9056C" w:rsidRDefault="00293DA4"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 xml:space="preserve">(a) </w:t>
            </w:r>
            <w:r w:rsidR="00B3746A" w:rsidRPr="00C9056C">
              <w:rPr>
                <w:rFonts w:eastAsia="Times New Roman"/>
                <w:color w:val="auto"/>
                <w:sz w:val="24"/>
                <w:szCs w:val="24"/>
                <w:lang w:val="en-GB"/>
              </w:rPr>
              <w:t>Paths of travel</w:t>
            </w:r>
          </w:p>
        </w:tc>
        <w:tc>
          <w:tcPr>
            <w:tcW w:w="3260" w:type="dxa"/>
            <w:gridSpan w:val="2"/>
          </w:tcPr>
          <w:p w14:paraId="74B1CCE0" w14:textId="0C65858F" w:rsidR="00293DA4" w:rsidRPr="00C9056C" w:rsidRDefault="00293DA4" w:rsidP="00CB61AA">
            <w:pPr>
              <w:rPr>
                <w:sz w:val="24"/>
                <w:szCs w:val="24"/>
              </w:rPr>
            </w:pPr>
            <w:r w:rsidRPr="00C9056C">
              <w:rPr>
                <w:sz w:val="24"/>
                <w:szCs w:val="24"/>
              </w:rPr>
              <w:t>Access to public areas of buildings and dwellings must follow the principles of universal access, with any development providing continuous paths of travel from all public roads and spaces as well as unimpeded internal access</w:t>
            </w:r>
          </w:p>
        </w:tc>
        <w:tc>
          <w:tcPr>
            <w:tcW w:w="2585" w:type="dxa"/>
          </w:tcPr>
          <w:p w14:paraId="640DA4A9" w14:textId="3EC7AEFE" w:rsidR="00293DA4" w:rsidRPr="00C9056C" w:rsidRDefault="00B3746A"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Generally acceptable</w:t>
            </w:r>
            <w:r w:rsidR="00F710D6" w:rsidRPr="00C9056C">
              <w:rPr>
                <w:rFonts w:eastAsia="Times New Roman"/>
                <w:color w:val="auto"/>
                <w:sz w:val="24"/>
                <w:szCs w:val="24"/>
                <w:lang w:val="en-GB"/>
              </w:rPr>
              <w:t>.</w:t>
            </w:r>
            <w:r w:rsidRPr="00C9056C">
              <w:rPr>
                <w:rFonts w:eastAsia="Times New Roman"/>
                <w:color w:val="auto"/>
                <w:sz w:val="24"/>
                <w:szCs w:val="24"/>
                <w:lang w:val="en-GB"/>
              </w:rPr>
              <w:t xml:space="preserve"> </w:t>
            </w:r>
          </w:p>
        </w:tc>
        <w:tc>
          <w:tcPr>
            <w:tcW w:w="1326" w:type="dxa"/>
          </w:tcPr>
          <w:p w14:paraId="7A72C7D3" w14:textId="4BBA6F27" w:rsidR="00293DA4"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Yes</w:t>
            </w:r>
          </w:p>
        </w:tc>
      </w:tr>
      <w:tr w:rsidR="00293DA4" w:rsidRPr="00C9056C" w14:paraId="4696B518" w14:textId="77777777" w:rsidTr="00CB61AA">
        <w:tc>
          <w:tcPr>
            <w:tcW w:w="2093" w:type="dxa"/>
          </w:tcPr>
          <w:p w14:paraId="4B253737" w14:textId="2AD685ED" w:rsidR="00293DA4" w:rsidRPr="00C9056C" w:rsidRDefault="00293DA4" w:rsidP="00122D03">
            <w:pPr>
              <w:spacing w:after="0" w:line="240" w:lineRule="auto"/>
              <w:ind w:left="0" w:right="0" w:firstLine="0"/>
              <w:rPr>
                <w:rFonts w:eastAsia="Times New Roman"/>
                <w:color w:val="auto"/>
                <w:sz w:val="24"/>
                <w:szCs w:val="24"/>
                <w:lang w:val="en-GB"/>
              </w:rPr>
            </w:pPr>
            <w:r w:rsidRPr="00C9056C">
              <w:rPr>
                <w:rFonts w:eastAsia="Times New Roman"/>
                <w:color w:val="auto"/>
                <w:sz w:val="24"/>
                <w:szCs w:val="24"/>
                <w:lang w:val="en-GB"/>
              </w:rPr>
              <w:t>(d)</w:t>
            </w:r>
            <w:r w:rsidR="00B3746A" w:rsidRPr="00C9056C">
              <w:rPr>
                <w:rFonts w:eastAsia="Times New Roman"/>
                <w:color w:val="auto"/>
                <w:sz w:val="24"/>
                <w:szCs w:val="24"/>
                <w:lang w:val="en-GB"/>
              </w:rPr>
              <w:t xml:space="preserve"> </w:t>
            </w:r>
          </w:p>
        </w:tc>
        <w:tc>
          <w:tcPr>
            <w:tcW w:w="3260" w:type="dxa"/>
            <w:gridSpan w:val="2"/>
          </w:tcPr>
          <w:p w14:paraId="6DC422DA" w14:textId="0F2DD4CA" w:rsidR="00293DA4" w:rsidRPr="00C9056C" w:rsidRDefault="00293DA4" w:rsidP="00CB61AA">
            <w:pPr>
              <w:rPr>
                <w:sz w:val="24"/>
                <w:szCs w:val="24"/>
              </w:rPr>
            </w:pPr>
            <w:r w:rsidRPr="00C9056C">
              <w:rPr>
                <w:sz w:val="24"/>
                <w:szCs w:val="24"/>
              </w:rPr>
              <w:t xml:space="preserve">The design of facilities (including car parking requirements) for disabled persons must comply with the relevant Australian Standard (AS 1428 Pt 1 and </w:t>
            </w:r>
            <w:r w:rsidRPr="00C9056C">
              <w:rPr>
                <w:sz w:val="24"/>
                <w:szCs w:val="24"/>
              </w:rPr>
              <w:lastRenderedPageBreak/>
              <w:t>2, or as amended) and the Disability Discrimination Act 1992 (as amended)</w:t>
            </w:r>
          </w:p>
        </w:tc>
        <w:tc>
          <w:tcPr>
            <w:tcW w:w="2585" w:type="dxa"/>
          </w:tcPr>
          <w:p w14:paraId="1879F84A" w14:textId="6DD92395" w:rsidR="00293DA4" w:rsidRPr="00C9056C" w:rsidRDefault="00B3746A"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lastRenderedPageBreak/>
              <w:t>Access report provided indicating compliance</w:t>
            </w:r>
            <w:r w:rsidR="00221F88">
              <w:rPr>
                <w:rFonts w:eastAsia="Times New Roman"/>
                <w:color w:val="auto"/>
                <w:sz w:val="24"/>
                <w:szCs w:val="24"/>
                <w:lang w:val="en-GB"/>
              </w:rPr>
              <w:t xml:space="preserve"> can be achieved</w:t>
            </w:r>
            <w:r w:rsidR="00F710D6" w:rsidRPr="00C9056C">
              <w:rPr>
                <w:rFonts w:eastAsia="Times New Roman"/>
                <w:color w:val="auto"/>
                <w:sz w:val="24"/>
                <w:szCs w:val="24"/>
                <w:lang w:val="en-GB"/>
              </w:rPr>
              <w:t>.</w:t>
            </w:r>
          </w:p>
        </w:tc>
        <w:tc>
          <w:tcPr>
            <w:tcW w:w="1326" w:type="dxa"/>
          </w:tcPr>
          <w:p w14:paraId="1A36E25C" w14:textId="39A263A1" w:rsidR="00293DA4"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Yes</w:t>
            </w:r>
          </w:p>
        </w:tc>
      </w:tr>
    </w:tbl>
    <w:p w14:paraId="7A86FD1A" w14:textId="77777777" w:rsidR="00E5395A" w:rsidRPr="00C9056C" w:rsidRDefault="00E5395A" w:rsidP="00E5395A">
      <w:pPr>
        <w:spacing w:after="0" w:line="240" w:lineRule="auto"/>
        <w:rPr>
          <w:rFonts w:eastAsia="Times New Roman"/>
          <w:color w:val="auto"/>
          <w:sz w:val="24"/>
          <w:szCs w:val="24"/>
          <w:lang w:val="en-GB"/>
        </w:rPr>
      </w:pPr>
    </w:p>
    <w:p w14:paraId="27A8BA1E" w14:textId="54ACADE0" w:rsidR="00E5395A" w:rsidRPr="00C9056C" w:rsidRDefault="00E5395A" w:rsidP="00E5395A">
      <w:pPr>
        <w:spacing w:after="0" w:line="240" w:lineRule="auto"/>
        <w:rPr>
          <w:rFonts w:eastAsia="Times New Roman"/>
          <w:color w:val="auto"/>
          <w:sz w:val="24"/>
          <w:szCs w:val="24"/>
          <w:lang w:val="en-GB"/>
        </w:rPr>
      </w:pPr>
      <w:r w:rsidRPr="00C9056C">
        <w:rPr>
          <w:rFonts w:eastAsia="Times New Roman"/>
          <w:color w:val="auto"/>
          <w:sz w:val="24"/>
          <w:szCs w:val="24"/>
          <w:lang w:val="en-GB"/>
        </w:rPr>
        <w:t>Section 6 provides controls in relation to site planning considerations. Some of these controls are reproduced below:</w:t>
      </w:r>
    </w:p>
    <w:p w14:paraId="0EF8EB7D" w14:textId="77777777" w:rsidR="00E5395A" w:rsidRPr="00C9056C" w:rsidRDefault="00E5395A" w:rsidP="00E5395A">
      <w:pPr>
        <w:spacing w:after="0" w:line="240" w:lineRule="auto"/>
        <w:rPr>
          <w:rFonts w:eastAsia="Times New Roman"/>
          <w:color w:val="auto"/>
          <w:sz w:val="24"/>
          <w:szCs w:val="24"/>
          <w:lang w:val="en-GB"/>
        </w:rPr>
      </w:pPr>
    </w:p>
    <w:tbl>
      <w:tblPr>
        <w:tblStyle w:val="TableGrid"/>
        <w:tblW w:w="9264" w:type="dxa"/>
        <w:tblInd w:w="108" w:type="dxa"/>
        <w:tblLayout w:type="fixed"/>
        <w:tblLook w:val="04A0" w:firstRow="1" w:lastRow="0" w:firstColumn="1" w:lastColumn="0" w:noHBand="0" w:noVBand="1"/>
      </w:tblPr>
      <w:tblGrid>
        <w:gridCol w:w="2316"/>
        <w:gridCol w:w="2316"/>
        <w:gridCol w:w="2456"/>
        <w:gridCol w:w="2176"/>
      </w:tblGrid>
      <w:tr w:rsidR="00F34610" w:rsidRPr="00C9056C" w14:paraId="51EDF8CD" w14:textId="77777777" w:rsidTr="00CB61AA">
        <w:tc>
          <w:tcPr>
            <w:tcW w:w="2316" w:type="dxa"/>
            <w:shd w:val="clear" w:color="auto" w:fill="D9D9D9" w:themeFill="background1" w:themeFillShade="D9"/>
          </w:tcPr>
          <w:p w14:paraId="7E6EE509"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Clause</w:t>
            </w:r>
          </w:p>
        </w:tc>
        <w:tc>
          <w:tcPr>
            <w:tcW w:w="2316" w:type="dxa"/>
            <w:shd w:val="clear" w:color="auto" w:fill="D9D9D9" w:themeFill="background1" w:themeFillShade="D9"/>
          </w:tcPr>
          <w:p w14:paraId="7F55872C"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Standard</w:t>
            </w:r>
          </w:p>
        </w:tc>
        <w:tc>
          <w:tcPr>
            <w:tcW w:w="2456" w:type="dxa"/>
            <w:shd w:val="clear" w:color="auto" w:fill="D9D9D9" w:themeFill="background1" w:themeFillShade="D9"/>
          </w:tcPr>
          <w:p w14:paraId="0F2F9B66"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Proposal</w:t>
            </w:r>
          </w:p>
        </w:tc>
        <w:tc>
          <w:tcPr>
            <w:tcW w:w="2176" w:type="dxa"/>
            <w:shd w:val="clear" w:color="auto" w:fill="D9D9D9" w:themeFill="background1" w:themeFillShade="D9"/>
          </w:tcPr>
          <w:p w14:paraId="306947A3"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Complies</w:t>
            </w:r>
          </w:p>
        </w:tc>
      </w:tr>
      <w:tr w:rsidR="00F34610" w:rsidRPr="00C9056C" w14:paraId="00D5AAB7" w14:textId="77777777" w:rsidTr="00CB61AA">
        <w:tc>
          <w:tcPr>
            <w:tcW w:w="9264" w:type="dxa"/>
            <w:gridSpan w:val="4"/>
            <w:shd w:val="clear" w:color="auto" w:fill="D9D9D9" w:themeFill="background1" w:themeFillShade="D9"/>
          </w:tcPr>
          <w:p w14:paraId="316EC058"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6.1 Public Domain</w:t>
            </w:r>
          </w:p>
        </w:tc>
      </w:tr>
      <w:tr w:rsidR="00F34610" w:rsidRPr="00C9056C" w14:paraId="1E9FD5B0" w14:textId="77777777" w:rsidTr="00CB61AA">
        <w:tc>
          <w:tcPr>
            <w:tcW w:w="2316" w:type="dxa"/>
          </w:tcPr>
          <w:p w14:paraId="2002F18B"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6.1.1 Landscaping (street trees) </w:t>
            </w:r>
          </w:p>
        </w:tc>
        <w:tc>
          <w:tcPr>
            <w:tcW w:w="2316" w:type="dxa"/>
          </w:tcPr>
          <w:p w14:paraId="2BF92AC7"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Street tree planting</w:t>
            </w:r>
          </w:p>
        </w:tc>
        <w:tc>
          <w:tcPr>
            <w:tcW w:w="2456" w:type="dxa"/>
          </w:tcPr>
          <w:p w14:paraId="10EAEC00" w14:textId="091FDA6E" w:rsidR="00E5395A" w:rsidRPr="00C9056C" w:rsidRDefault="00F34610" w:rsidP="00CB61AA">
            <w:pPr>
              <w:rPr>
                <w:rFonts w:eastAsia="Times New Roman"/>
                <w:color w:val="auto"/>
                <w:sz w:val="24"/>
                <w:szCs w:val="24"/>
                <w:lang w:val="en-GB"/>
              </w:rPr>
            </w:pPr>
            <w:r w:rsidRPr="00C9056C">
              <w:rPr>
                <w:rFonts w:eastAsia="Times New Roman"/>
                <w:color w:val="auto"/>
                <w:sz w:val="24"/>
                <w:szCs w:val="24"/>
                <w:lang w:val="en-GB"/>
              </w:rPr>
              <w:t xml:space="preserve">The 11 </w:t>
            </w:r>
            <w:r w:rsidR="005566DE" w:rsidRPr="00C9056C">
              <w:rPr>
                <w:rFonts w:eastAsia="Times New Roman"/>
                <w:color w:val="auto"/>
                <w:sz w:val="24"/>
                <w:szCs w:val="24"/>
                <w:lang w:val="en-GB"/>
              </w:rPr>
              <w:t>e</w:t>
            </w:r>
            <w:r w:rsidRPr="00C9056C">
              <w:rPr>
                <w:rFonts w:eastAsia="Times New Roman"/>
                <w:color w:val="auto"/>
                <w:sz w:val="24"/>
                <w:szCs w:val="24"/>
                <w:lang w:val="en-GB"/>
              </w:rPr>
              <w:t>xisting street trees are required to be retained as part of this development. Additional information including root mapping is required to confirm their retention</w:t>
            </w:r>
            <w:r w:rsidR="00221F88">
              <w:rPr>
                <w:rFonts w:eastAsia="Times New Roman"/>
                <w:color w:val="auto"/>
                <w:sz w:val="24"/>
                <w:szCs w:val="24"/>
                <w:lang w:val="en-GB"/>
              </w:rPr>
              <w:t xml:space="preserve"> </w:t>
            </w:r>
            <w:proofErr w:type="gramStart"/>
            <w:r w:rsidR="00221F88">
              <w:rPr>
                <w:rFonts w:eastAsia="Times New Roman"/>
                <w:color w:val="auto"/>
                <w:sz w:val="24"/>
                <w:szCs w:val="24"/>
                <w:lang w:val="en-GB"/>
              </w:rPr>
              <w:t>as a result of</w:t>
            </w:r>
            <w:proofErr w:type="gramEnd"/>
            <w:r w:rsidR="00221F88">
              <w:rPr>
                <w:rFonts w:eastAsia="Times New Roman"/>
                <w:color w:val="auto"/>
                <w:sz w:val="24"/>
                <w:szCs w:val="24"/>
                <w:lang w:val="en-GB"/>
              </w:rPr>
              <w:t xml:space="preserve"> the works</w:t>
            </w:r>
            <w:r w:rsidRPr="00C9056C">
              <w:rPr>
                <w:rFonts w:eastAsia="Times New Roman"/>
                <w:color w:val="auto"/>
                <w:sz w:val="24"/>
                <w:szCs w:val="24"/>
                <w:lang w:val="en-GB"/>
              </w:rPr>
              <w:t>.</w:t>
            </w:r>
          </w:p>
        </w:tc>
        <w:tc>
          <w:tcPr>
            <w:tcW w:w="2176" w:type="dxa"/>
          </w:tcPr>
          <w:p w14:paraId="1F6C73B6" w14:textId="216578E4"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To be conditioned</w:t>
            </w:r>
            <w:r w:rsidR="00426D0C" w:rsidRPr="00C9056C">
              <w:rPr>
                <w:rFonts w:eastAsia="Times New Roman"/>
                <w:color w:val="auto"/>
                <w:sz w:val="24"/>
                <w:szCs w:val="24"/>
                <w:lang w:val="en-GB"/>
              </w:rPr>
              <w:t>.</w:t>
            </w:r>
            <w:r w:rsidRPr="00C9056C">
              <w:rPr>
                <w:rFonts w:eastAsia="Times New Roman"/>
                <w:color w:val="auto"/>
                <w:sz w:val="24"/>
                <w:szCs w:val="24"/>
                <w:lang w:val="en-GB"/>
              </w:rPr>
              <w:t xml:space="preserve"> </w:t>
            </w:r>
          </w:p>
        </w:tc>
      </w:tr>
      <w:tr w:rsidR="009E0D67" w:rsidRPr="00C9056C" w14:paraId="49DD12B9" w14:textId="77777777" w:rsidTr="00CB61AA">
        <w:tc>
          <w:tcPr>
            <w:tcW w:w="2316" w:type="dxa"/>
          </w:tcPr>
          <w:p w14:paraId="74D5847C"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6.1. 2 Infrastructure</w:t>
            </w:r>
          </w:p>
        </w:tc>
        <w:tc>
          <w:tcPr>
            <w:tcW w:w="2316" w:type="dxa"/>
          </w:tcPr>
          <w:p w14:paraId="3E486C71"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Street furniture, lighting</w:t>
            </w:r>
          </w:p>
        </w:tc>
        <w:tc>
          <w:tcPr>
            <w:tcW w:w="2456" w:type="dxa"/>
          </w:tcPr>
          <w:p w14:paraId="7B74EFC2" w14:textId="0462B250" w:rsidR="00E5395A" w:rsidRPr="00C9056C" w:rsidRDefault="00F34610" w:rsidP="00CB61AA">
            <w:pPr>
              <w:rPr>
                <w:rFonts w:eastAsia="Times New Roman"/>
                <w:color w:val="auto"/>
                <w:sz w:val="24"/>
                <w:szCs w:val="24"/>
                <w:lang w:val="en-GB"/>
              </w:rPr>
            </w:pPr>
            <w:r w:rsidRPr="00C9056C">
              <w:rPr>
                <w:rFonts w:eastAsia="Times New Roman"/>
                <w:color w:val="auto"/>
                <w:sz w:val="24"/>
                <w:szCs w:val="24"/>
                <w:lang w:val="en-GB"/>
              </w:rPr>
              <w:t xml:space="preserve">This will be subject to public domain plans required to be approved by Council’s Assets and Infrastructure </w:t>
            </w:r>
            <w:r w:rsidR="009E0D67" w:rsidRPr="00C9056C">
              <w:rPr>
                <w:rFonts w:eastAsia="Times New Roman"/>
                <w:color w:val="auto"/>
                <w:sz w:val="24"/>
                <w:szCs w:val="24"/>
                <w:lang w:val="en-GB"/>
              </w:rPr>
              <w:t>Section</w:t>
            </w:r>
            <w:r w:rsidR="00426D0C" w:rsidRPr="00C9056C">
              <w:rPr>
                <w:rFonts w:eastAsia="Times New Roman"/>
                <w:color w:val="auto"/>
                <w:sz w:val="24"/>
                <w:szCs w:val="24"/>
                <w:lang w:val="en-GB"/>
              </w:rPr>
              <w:t>.</w:t>
            </w:r>
          </w:p>
        </w:tc>
        <w:tc>
          <w:tcPr>
            <w:tcW w:w="2176" w:type="dxa"/>
          </w:tcPr>
          <w:p w14:paraId="501ED4F8" w14:textId="4CDB7E65"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To be conditioned</w:t>
            </w:r>
            <w:r w:rsidR="00426D0C" w:rsidRPr="00C9056C">
              <w:rPr>
                <w:rFonts w:eastAsia="Times New Roman"/>
                <w:color w:val="auto"/>
                <w:sz w:val="24"/>
                <w:szCs w:val="24"/>
                <w:lang w:val="en-GB"/>
              </w:rPr>
              <w:t>.</w:t>
            </w:r>
            <w:r w:rsidRPr="00C9056C">
              <w:rPr>
                <w:rFonts w:eastAsia="Times New Roman"/>
                <w:color w:val="auto"/>
                <w:sz w:val="24"/>
                <w:szCs w:val="24"/>
                <w:lang w:val="en-GB"/>
              </w:rPr>
              <w:t xml:space="preserve"> </w:t>
            </w:r>
          </w:p>
        </w:tc>
      </w:tr>
      <w:tr w:rsidR="009E0D67" w:rsidRPr="00C9056C" w14:paraId="5DC773CB" w14:textId="77777777" w:rsidTr="00CB61AA">
        <w:tc>
          <w:tcPr>
            <w:tcW w:w="2316" w:type="dxa"/>
          </w:tcPr>
          <w:p w14:paraId="41241AE0" w14:textId="006892FF"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6.1.4 Paving, </w:t>
            </w:r>
            <w:proofErr w:type="gramStart"/>
            <w:r w:rsidRPr="00C9056C">
              <w:rPr>
                <w:rFonts w:eastAsia="Times New Roman"/>
                <w:color w:val="auto"/>
                <w:sz w:val="24"/>
                <w:szCs w:val="24"/>
                <w:lang w:val="en-GB"/>
              </w:rPr>
              <w:t>culture</w:t>
            </w:r>
            <w:proofErr w:type="gramEnd"/>
            <w:r w:rsidR="00B60020" w:rsidRPr="00C9056C">
              <w:rPr>
                <w:rFonts w:eastAsia="Times New Roman"/>
                <w:color w:val="auto"/>
                <w:sz w:val="24"/>
                <w:szCs w:val="24"/>
                <w:lang w:val="en-GB"/>
              </w:rPr>
              <w:t xml:space="preserve"> and Public Art</w:t>
            </w:r>
          </w:p>
        </w:tc>
        <w:tc>
          <w:tcPr>
            <w:tcW w:w="2316" w:type="dxa"/>
          </w:tcPr>
          <w:p w14:paraId="2127CAC9"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Paving for footpaths as per DCP. </w:t>
            </w:r>
          </w:p>
        </w:tc>
        <w:tc>
          <w:tcPr>
            <w:tcW w:w="2456" w:type="dxa"/>
          </w:tcPr>
          <w:p w14:paraId="0E9B3878" w14:textId="595F5105" w:rsidR="00E5395A"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This will be subject to public domain plans required to be approved by Council’s Assets and Infrastructure Section</w:t>
            </w:r>
            <w:r w:rsidR="00426D0C" w:rsidRPr="00C9056C">
              <w:rPr>
                <w:rFonts w:eastAsia="Times New Roman"/>
                <w:color w:val="auto"/>
                <w:sz w:val="24"/>
                <w:szCs w:val="24"/>
                <w:lang w:val="en-GB"/>
              </w:rPr>
              <w:t>.</w:t>
            </w:r>
          </w:p>
        </w:tc>
        <w:tc>
          <w:tcPr>
            <w:tcW w:w="2176" w:type="dxa"/>
          </w:tcPr>
          <w:p w14:paraId="73D216F4" w14:textId="7777A6A1"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To be conditioned</w:t>
            </w:r>
            <w:r w:rsidR="00426D0C" w:rsidRPr="00C9056C">
              <w:rPr>
                <w:rFonts w:eastAsia="Times New Roman"/>
                <w:color w:val="auto"/>
                <w:sz w:val="24"/>
                <w:szCs w:val="24"/>
                <w:lang w:val="en-GB"/>
              </w:rPr>
              <w:t>.</w:t>
            </w:r>
          </w:p>
        </w:tc>
      </w:tr>
      <w:tr w:rsidR="00B60020" w:rsidRPr="00C9056C" w14:paraId="4D2F9E1A" w14:textId="77777777" w:rsidTr="00CB61AA">
        <w:tc>
          <w:tcPr>
            <w:tcW w:w="2316" w:type="dxa"/>
          </w:tcPr>
          <w:p w14:paraId="0491C8D7" w14:textId="0C7B00DC" w:rsidR="00B60020"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 xml:space="preserve">6.1.4 (e) </w:t>
            </w:r>
            <w:r w:rsidR="00B60020" w:rsidRPr="00C9056C">
              <w:rPr>
                <w:rFonts w:eastAsia="Times New Roman"/>
                <w:color w:val="auto"/>
                <w:sz w:val="24"/>
                <w:szCs w:val="24"/>
                <w:lang w:val="en-GB"/>
              </w:rPr>
              <w:t>Public art</w:t>
            </w:r>
          </w:p>
        </w:tc>
        <w:tc>
          <w:tcPr>
            <w:tcW w:w="2316" w:type="dxa"/>
          </w:tcPr>
          <w:p w14:paraId="67D299B0" w14:textId="65DCC193" w:rsidR="00B60020" w:rsidRPr="00C9056C" w:rsidRDefault="00B60020" w:rsidP="00CB61AA">
            <w:pPr>
              <w:rPr>
                <w:rFonts w:eastAsia="Times New Roman"/>
                <w:color w:val="auto"/>
                <w:sz w:val="24"/>
                <w:szCs w:val="24"/>
                <w:lang w:val="en-GB"/>
              </w:rPr>
            </w:pPr>
            <w:r w:rsidRPr="00C9056C">
              <w:rPr>
                <w:sz w:val="24"/>
                <w:szCs w:val="24"/>
              </w:rPr>
              <w:t>The design of public art to be in accordance with the Hurstville City Centre Public Domain Plan</w:t>
            </w:r>
            <w:r w:rsidR="00521E11" w:rsidRPr="00C9056C">
              <w:rPr>
                <w:sz w:val="24"/>
                <w:szCs w:val="24"/>
              </w:rPr>
              <w:t>.</w:t>
            </w:r>
          </w:p>
        </w:tc>
        <w:tc>
          <w:tcPr>
            <w:tcW w:w="2456" w:type="dxa"/>
          </w:tcPr>
          <w:p w14:paraId="155ED243" w14:textId="66972BBD" w:rsidR="00B60020" w:rsidRPr="00C9056C" w:rsidRDefault="00B22FCB" w:rsidP="00CB61AA">
            <w:pPr>
              <w:rPr>
                <w:rFonts w:eastAsia="Times New Roman"/>
                <w:color w:val="auto"/>
                <w:sz w:val="24"/>
                <w:szCs w:val="24"/>
                <w:lang w:val="en-GB"/>
              </w:rPr>
            </w:pPr>
            <w:r w:rsidRPr="00C9056C">
              <w:rPr>
                <w:rFonts w:eastAsia="Times New Roman"/>
                <w:color w:val="auto"/>
                <w:sz w:val="24"/>
                <w:szCs w:val="24"/>
                <w:lang w:val="en-GB"/>
              </w:rPr>
              <w:t>Public Art Strategy</w:t>
            </w:r>
            <w:r w:rsidR="00B60020" w:rsidRPr="00C9056C">
              <w:rPr>
                <w:rFonts w:eastAsia="Times New Roman"/>
                <w:color w:val="auto"/>
                <w:sz w:val="24"/>
                <w:szCs w:val="24"/>
                <w:lang w:val="en-GB"/>
              </w:rPr>
              <w:t xml:space="preserve"> </w:t>
            </w:r>
            <w:r w:rsidR="00426D0C" w:rsidRPr="00C9056C">
              <w:rPr>
                <w:rFonts w:eastAsia="Times New Roman"/>
                <w:color w:val="auto"/>
                <w:sz w:val="24"/>
                <w:szCs w:val="24"/>
                <w:lang w:val="en-GB"/>
              </w:rPr>
              <w:t>in accordance with Council Policy.</w:t>
            </w:r>
          </w:p>
        </w:tc>
        <w:tc>
          <w:tcPr>
            <w:tcW w:w="2176" w:type="dxa"/>
          </w:tcPr>
          <w:p w14:paraId="71B523E9" w14:textId="1BF05836" w:rsidR="00B60020" w:rsidRPr="00C9056C" w:rsidRDefault="00543295" w:rsidP="00CB61AA">
            <w:pPr>
              <w:rPr>
                <w:rFonts w:eastAsia="Times New Roman"/>
                <w:color w:val="auto"/>
                <w:sz w:val="24"/>
                <w:szCs w:val="24"/>
                <w:lang w:val="en-GB"/>
              </w:rPr>
            </w:pPr>
            <w:r w:rsidRPr="00C9056C">
              <w:rPr>
                <w:rFonts w:eastAsia="Times New Roman"/>
                <w:color w:val="auto"/>
                <w:sz w:val="24"/>
                <w:szCs w:val="24"/>
                <w:lang w:val="en-GB"/>
              </w:rPr>
              <w:t>Yes</w:t>
            </w:r>
          </w:p>
        </w:tc>
      </w:tr>
      <w:tr w:rsidR="009E0D67" w:rsidRPr="00C9056C" w14:paraId="15DB99AF" w14:textId="77777777" w:rsidTr="00CB61AA">
        <w:tc>
          <w:tcPr>
            <w:tcW w:w="9264" w:type="dxa"/>
            <w:gridSpan w:val="4"/>
            <w:shd w:val="clear" w:color="auto" w:fill="D9D9D9" w:themeFill="background1" w:themeFillShade="D9"/>
          </w:tcPr>
          <w:p w14:paraId="47B214FA" w14:textId="77777777" w:rsidR="00E5395A" w:rsidRPr="00C9056C" w:rsidRDefault="00E5395A" w:rsidP="00CB61AA">
            <w:pPr>
              <w:rPr>
                <w:rFonts w:eastAsia="Times New Roman"/>
                <w:b/>
                <w:color w:val="auto"/>
                <w:sz w:val="24"/>
                <w:szCs w:val="24"/>
                <w:lang w:val="en-GB"/>
              </w:rPr>
            </w:pPr>
            <w:r w:rsidRPr="00C9056C">
              <w:rPr>
                <w:rFonts w:eastAsia="Times New Roman"/>
                <w:b/>
                <w:color w:val="auto"/>
                <w:sz w:val="24"/>
                <w:szCs w:val="24"/>
                <w:lang w:val="en-GB"/>
              </w:rPr>
              <w:t xml:space="preserve">6.2 Environmental Management </w:t>
            </w:r>
          </w:p>
        </w:tc>
      </w:tr>
      <w:tr w:rsidR="009E0D67" w:rsidRPr="00C9056C" w14:paraId="1BE6AF82" w14:textId="77777777" w:rsidTr="00CB61AA">
        <w:tc>
          <w:tcPr>
            <w:tcW w:w="2316" w:type="dxa"/>
          </w:tcPr>
          <w:p w14:paraId="4C2E602F" w14:textId="2D48D9F8" w:rsidR="009E0D67"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 xml:space="preserve">6.2.1 Energy Efficiency </w:t>
            </w:r>
            <w:r w:rsidR="00521E11" w:rsidRPr="00C9056C">
              <w:rPr>
                <w:rFonts w:eastAsia="Times New Roman"/>
                <w:color w:val="auto"/>
                <w:sz w:val="24"/>
                <w:szCs w:val="24"/>
                <w:lang w:val="en-GB"/>
              </w:rPr>
              <w:t>and Conservation</w:t>
            </w:r>
          </w:p>
        </w:tc>
        <w:tc>
          <w:tcPr>
            <w:tcW w:w="2316" w:type="dxa"/>
          </w:tcPr>
          <w:p w14:paraId="2A2CC331" w14:textId="60FB1372" w:rsidR="009E0D67"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Energy efficiency measures to be provided</w:t>
            </w:r>
            <w:r w:rsidR="00521E11" w:rsidRPr="00C9056C">
              <w:rPr>
                <w:rFonts w:eastAsia="Times New Roman"/>
                <w:color w:val="auto"/>
                <w:sz w:val="24"/>
                <w:szCs w:val="24"/>
                <w:lang w:val="en-GB"/>
              </w:rPr>
              <w:t>.</w:t>
            </w:r>
          </w:p>
        </w:tc>
        <w:tc>
          <w:tcPr>
            <w:tcW w:w="2456" w:type="dxa"/>
          </w:tcPr>
          <w:p w14:paraId="1248F9A8" w14:textId="0109223E" w:rsidR="009E0D67"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 xml:space="preserve">A </w:t>
            </w:r>
            <w:r w:rsidR="00293CBD">
              <w:rPr>
                <w:rFonts w:eastAsia="Times New Roman"/>
                <w:color w:val="auto"/>
                <w:sz w:val="24"/>
                <w:szCs w:val="24"/>
                <w:lang w:val="en-GB"/>
              </w:rPr>
              <w:t xml:space="preserve">valid </w:t>
            </w:r>
            <w:r w:rsidRPr="00C9056C">
              <w:rPr>
                <w:rFonts w:eastAsia="Times New Roman"/>
                <w:color w:val="auto"/>
                <w:sz w:val="24"/>
                <w:szCs w:val="24"/>
                <w:lang w:val="en-GB"/>
              </w:rPr>
              <w:t>BASIX certificate has been submitted with the application.</w:t>
            </w:r>
          </w:p>
        </w:tc>
        <w:tc>
          <w:tcPr>
            <w:tcW w:w="2176" w:type="dxa"/>
          </w:tcPr>
          <w:p w14:paraId="149E671E" w14:textId="5CEF943C" w:rsidR="009E0D67"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Yes</w:t>
            </w:r>
          </w:p>
        </w:tc>
      </w:tr>
      <w:tr w:rsidR="00521E11" w:rsidRPr="00C9056C" w14:paraId="4D401ADB" w14:textId="77777777" w:rsidTr="00CB61AA">
        <w:tc>
          <w:tcPr>
            <w:tcW w:w="2316" w:type="dxa"/>
          </w:tcPr>
          <w:p w14:paraId="5F4E38D6" w14:textId="4D89D301" w:rsidR="00521E11" w:rsidRPr="00C9056C" w:rsidRDefault="00521E11" w:rsidP="00521E11">
            <w:pPr>
              <w:rPr>
                <w:rFonts w:eastAsia="Times New Roman"/>
                <w:color w:val="auto"/>
                <w:sz w:val="24"/>
                <w:szCs w:val="24"/>
                <w:lang w:val="en-GB"/>
              </w:rPr>
            </w:pPr>
            <w:r w:rsidRPr="00C9056C">
              <w:rPr>
                <w:rFonts w:eastAsia="Times New Roman"/>
                <w:color w:val="auto"/>
                <w:sz w:val="24"/>
                <w:szCs w:val="24"/>
                <w:lang w:val="en-GB"/>
              </w:rPr>
              <w:t>6.2.2 Water Management</w:t>
            </w:r>
          </w:p>
        </w:tc>
        <w:tc>
          <w:tcPr>
            <w:tcW w:w="2316" w:type="dxa"/>
          </w:tcPr>
          <w:p w14:paraId="56E75D35" w14:textId="5F21B348" w:rsidR="00521E11" w:rsidRPr="00C9056C" w:rsidRDefault="00521E11" w:rsidP="00521E11">
            <w:pPr>
              <w:rPr>
                <w:rFonts w:eastAsia="Times New Roman"/>
                <w:color w:val="auto"/>
                <w:sz w:val="24"/>
                <w:szCs w:val="24"/>
                <w:lang w:val="en-GB"/>
              </w:rPr>
            </w:pPr>
            <w:r w:rsidRPr="00C9056C">
              <w:rPr>
                <w:rFonts w:eastAsia="Times New Roman"/>
                <w:color w:val="auto"/>
                <w:sz w:val="24"/>
                <w:szCs w:val="24"/>
                <w:lang w:val="en-GB"/>
              </w:rPr>
              <w:t>Water efficient measures to be provided.</w:t>
            </w:r>
          </w:p>
        </w:tc>
        <w:tc>
          <w:tcPr>
            <w:tcW w:w="2456" w:type="dxa"/>
          </w:tcPr>
          <w:p w14:paraId="04EF9093" w14:textId="45DC98F5" w:rsidR="00521E11" w:rsidRPr="00C9056C" w:rsidRDefault="00521E11" w:rsidP="00521E11">
            <w:pPr>
              <w:rPr>
                <w:rFonts w:eastAsia="Times New Roman"/>
                <w:color w:val="auto"/>
                <w:sz w:val="24"/>
                <w:szCs w:val="24"/>
                <w:lang w:val="en-GB"/>
              </w:rPr>
            </w:pPr>
            <w:r w:rsidRPr="00C9056C">
              <w:rPr>
                <w:rFonts w:eastAsia="Times New Roman"/>
                <w:color w:val="auto"/>
                <w:sz w:val="24"/>
                <w:szCs w:val="24"/>
                <w:lang w:val="en-GB"/>
              </w:rPr>
              <w:t>A</w:t>
            </w:r>
            <w:r w:rsidR="00293CBD">
              <w:rPr>
                <w:rFonts w:eastAsia="Times New Roman"/>
                <w:color w:val="auto"/>
                <w:sz w:val="24"/>
                <w:szCs w:val="24"/>
                <w:lang w:val="en-GB"/>
              </w:rPr>
              <w:t xml:space="preserve"> valid</w:t>
            </w:r>
            <w:r w:rsidRPr="00C9056C">
              <w:rPr>
                <w:rFonts w:eastAsia="Times New Roman"/>
                <w:color w:val="auto"/>
                <w:sz w:val="24"/>
                <w:szCs w:val="24"/>
                <w:lang w:val="en-GB"/>
              </w:rPr>
              <w:t xml:space="preserve"> BASIX certificate has been </w:t>
            </w:r>
            <w:r w:rsidRPr="00C9056C">
              <w:rPr>
                <w:rFonts w:eastAsia="Times New Roman"/>
                <w:color w:val="auto"/>
                <w:sz w:val="24"/>
                <w:szCs w:val="24"/>
                <w:lang w:val="en-GB"/>
              </w:rPr>
              <w:lastRenderedPageBreak/>
              <w:t>submitted with the application.</w:t>
            </w:r>
          </w:p>
        </w:tc>
        <w:tc>
          <w:tcPr>
            <w:tcW w:w="2176" w:type="dxa"/>
          </w:tcPr>
          <w:p w14:paraId="758A1477" w14:textId="140B12FF" w:rsidR="00521E11" w:rsidRPr="00C9056C" w:rsidRDefault="00521E11" w:rsidP="00521E11">
            <w:pPr>
              <w:rPr>
                <w:rFonts w:eastAsia="Times New Roman"/>
                <w:color w:val="auto"/>
                <w:sz w:val="24"/>
                <w:szCs w:val="24"/>
                <w:lang w:val="en-GB"/>
              </w:rPr>
            </w:pPr>
            <w:r w:rsidRPr="00C9056C">
              <w:rPr>
                <w:rFonts w:eastAsia="Times New Roman"/>
                <w:color w:val="auto"/>
                <w:sz w:val="24"/>
                <w:szCs w:val="24"/>
                <w:lang w:val="en-GB"/>
              </w:rPr>
              <w:lastRenderedPageBreak/>
              <w:t>Yes</w:t>
            </w:r>
          </w:p>
        </w:tc>
      </w:tr>
      <w:tr w:rsidR="009E0D67" w:rsidRPr="00C9056C" w14:paraId="68935884" w14:textId="77777777" w:rsidTr="00CB61AA">
        <w:tc>
          <w:tcPr>
            <w:tcW w:w="2316" w:type="dxa"/>
          </w:tcPr>
          <w:p w14:paraId="3A7BF8C3" w14:textId="7E12627C" w:rsidR="009E0D67" w:rsidRPr="00C9056C" w:rsidRDefault="00B60020" w:rsidP="00CB61AA">
            <w:pPr>
              <w:rPr>
                <w:rFonts w:eastAsia="Times New Roman"/>
                <w:color w:val="auto"/>
                <w:sz w:val="24"/>
                <w:szCs w:val="24"/>
                <w:lang w:val="en-GB"/>
              </w:rPr>
            </w:pPr>
            <w:r w:rsidRPr="00C9056C">
              <w:rPr>
                <w:rFonts w:eastAsia="Times New Roman"/>
                <w:color w:val="auto"/>
                <w:sz w:val="24"/>
                <w:szCs w:val="24"/>
                <w:lang w:val="en-GB"/>
              </w:rPr>
              <w:t xml:space="preserve">6.2.3 Stormwater Management </w:t>
            </w:r>
          </w:p>
        </w:tc>
        <w:tc>
          <w:tcPr>
            <w:tcW w:w="2316" w:type="dxa"/>
          </w:tcPr>
          <w:p w14:paraId="4103335F" w14:textId="49D486F4" w:rsidR="009E0D67" w:rsidRPr="00C9056C" w:rsidRDefault="00B60020" w:rsidP="00CB61AA">
            <w:pPr>
              <w:rPr>
                <w:rFonts w:eastAsia="Times New Roman"/>
                <w:color w:val="auto"/>
                <w:sz w:val="24"/>
                <w:szCs w:val="24"/>
                <w:lang w:val="en-GB"/>
              </w:rPr>
            </w:pPr>
            <w:r w:rsidRPr="00C9056C">
              <w:rPr>
                <w:rFonts w:eastAsia="Times New Roman"/>
                <w:color w:val="auto"/>
                <w:sz w:val="24"/>
                <w:szCs w:val="24"/>
                <w:lang w:val="en-GB"/>
              </w:rPr>
              <w:t>Suitable stormwater management plan is to be provided</w:t>
            </w:r>
          </w:p>
        </w:tc>
        <w:tc>
          <w:tcPr>
            <w:tcW w:w="2456" w:type="dxa"/>
          </w:tcPr>
          <w:p w14:paraId="32D697E2" w14:textId="7EFDEF1A" w:rsidR="009E0D67" w:rsidRPr="00C9056C" w:rsidRDefault="00B60020" w:rsidP="00CB61AA">
            <w:pPr>
              <w:rPr>
                <w:rFonts w:eastAsia="Times New Roman"/>
                <w:color w:val="auto"/>
                <w:sz w:val="24"/>
                <w:szCs w:val="24"/>
                <w:lang w:val="en-GB"/>
              </w:rPr>
            </w:pPr>
            <w:r w:rsidRPr="00C9056C">
              <w:rPr>
                <w:rFonts w:eastAsia="Times New Roman"/>
                <w:color w:val="auto"/>
                <w:sz w:val="24"/>
                <w:szCs w:val="24"/>
                <w:lang w:val="en-GB"/>
              </w:rPr>
              <w:t>The stormwater plan has been reviewed by Council’s engineer and has been found to be satisfactory subject to conditions.</w:t>
            </w:r>
          </w:p>
        </w:tc>
        <w:tc>
          <w:tcPr>
            <w:tcW w:w="2176" w:type="dxa"/>
          </w:tcPr>
          <w:p w14:paraId="6D8D80CE" w14:textId="7F0CF82D" w:rsidR="009E0D67" w:rsidRPr="00C9056C" w:rsidRDefault="00B60020" w:rsidP="00CB61AA">
            <w:pPr>
              <w:rPr>
                <w:rFonts w:eastAsia="Times New Roman"/>
                <w:color w:val="auto"/>
                <w:sz w:val="24"/>
                <w:szCs w:val="24"/>
                <w:lang w:val="en-GB"/>
              </w:rPr>
            </w:pPr>
            <w:r w:rsidRPr="00C9056C">
              <w:rPr>
                <w:rFonts w:eastAsia="Times New Roman"/>
                <w:color w:val="auto"/>
                <w:sz w:val="24"/>
                <w:szCs w:val="24"/>
                <w:lang w:val="en-GB"/>
              </w:rPr>
              <w:t>Yes</w:t>
            </w:r>
          </w:p>
        </w:tc>
      </w:tr>
      <w:tr w:rsidR="009E0D67" w:rsidRPr="00C9056C" w14:paraId="41723432" w14:textId="77777777" w:rsidTr="00CB61AA">
        <w:tc>
          <w:tcPr>
            <w:tcW w:w="2316" w:type="dxa"/>
          </w:tcPr>
          <w:p w14:paraId="24A38067" w14:textId="138F5381"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6.2.4 Waste Minimisation</w:t>
            </w:r>
            <w:r w:rsidR="00521E11" w:rsidRPr="00C9056C">
              <w:rPr>
                <w:rFonts w:eastAsia="Times New Roman"/>
                <w:color w:val="auto"/>
                <w:sz w:val="24"/>
                <w:szCs w:val="24"/>
                <w:lang w:val="en-GB"/>
              </w:rPr>
              <w:t xml:space="preserve"> and Management</w:t>
            </w:r>
          </w:p>
        </w:tc>
        <w:tc>
          <w:tcPr>
            <w:tcW w:w="2316" w:type="dxa"/>
          </w:tcPr>
          <w:p w14:paraId="2F81C13E"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Waste Management requirements </w:t>
            </w:r>
          </w:p>
        </w:tc>
        <w:tc>
          <w:tcPr>
            <w:tcW w:w="2456" w:type="dxa"/>
          </w:tcPr>
          <w:p w14:paraId="1FDF287D" w14:textId="2D9074D6"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Amendments required to </w:t>
            </w:r>
            <w:r w:rsidR="00293CBD">
              <w:rPr>
                <w:rFonts w:eastAsia="Times New Roman"/>
                <w:color w:val="auto"/>
                <w:sz w:val="24"/>
                <w:szCs w:val="24"/>
                <w:lang w:val="en-GB"/>
              </w:rPr>
              <w:t xml:space="preserve">the </w:t>
            </w:r>
            <w:r w:rsidRPr="00C9056C">
              <w:rPr>
                <w:rFonts w:eastAsia="Times New Roman"/>
                <w:color w:val="auto"/>
                <w:sz w:val="24"/>
                <w:szCs w:val="24"/>
                <w:lang w:val="en-GB"/>
              </w:rPr>
              <w:t>pro</w:t>
            </w:r>
            <w:r w:rsidR="009E0D67" w:rsidRPr="00C9056C">
              <w:rPr>
                <w:rFonts w:eastAsia="Times New Roman"/>
                <w:color w:val="auto"/>
                <w:sz w:val="24"/>
                <w:szCs w:val="24"/>
                <w:lang w:val="en-GB"/>
              </w:rPr>
              <w:t xml:space="preserve">posed </w:t>
            </w:r>
            <w:r w:rsidRPr="00C9056C">
              <w:rPr>
                <w:rFonts w:eastAsia="Times New Roman"/>
                <w:color w:val="auto"/>
                <w:sz w:val="24"/>
                <w:szCs w:val="24"/>
                <w:lang w:val="en-GB"/>
              </w:rPr>
              <w:t>waste management system.</w:t>
            </w:r>
          </w:p>
        </w:tc>
        <w:tc>
          <w:tcPr>
            <w:tcW w:w="2176" w:type="dxa"/>
          </w:tcPr>
          <w:p w14:paraId="4F210965" w14:textId="1C525316"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 xml:space="preserve">No. Councils Waste </w:t>
            </w:r>
            <w:r w:rsidR="00426D0C" w:rsidRPr="00C9056C">
              <w:rPr>
                <w:rFonts w:eastAsia="Times New Roman"/>
                <w:color w:val="auto"/>
                <w:sz w:val="24"/>
                <w:szCs w:val="24"/>
                <w:lang w:val="en-GB"/>
              </w:rPr>
              <w:t>Coordinator</w:t>
            </w:r>
            <w:r w:rsidRPr="00C9056C">
              <w:rPr>
                <w:rFonts w:eastAsia="Times New Roman"/>
                <w:color w:val="auto"/>
                <w:sz w:val="24"/>
                <w:szCs w:val="24"/>
                <w:lang w:val="en-GB"/>
              </w:rPr>
              <w:t xml:space="preserve"> requires </w:t>
            </w:r>
            <w:r w:rsidR="00B220F0" w:rsidRPr="00C9056C">
              <w:rPr>
                <w:rFonts w:eastAsia="Times New Roman"/>
                <w:color w:val="auto"/>
                <w:sz w:val="24"/>
                <w:szCs w:val="24"/>
                <w:lang w:val="en-GB"/>
              </w:rPr>
              <w:t xml:space="preserve">additional information and </w:t>
            </w:r>
            <w:r w:rsidRPr="00C9056C">
              <w:rPr>
                <w:rFonts w:eastAsia="Times New Roman"/>
                <w:color w:val="auto"/>
                <w:sz w:val="24"/>
                <w:szCs w:val="24"/>
                <w:lang w:val="en-GB"/>
              </w:rPr>
              <w:t>amendments to be made.</w:t>
            </w:r>
          </w:p>
        </w:tc>
      </w:tr>
      <w:tr w:rsidR="009E0D67" w:rsidRPr="00C9056C" w14:paraId="179DBA62" w14:textId="77777777" w:rsidTr="00CB61AA">
        <w:tc>
          <w:tcPr>
            <w:tcW w:w="2316" w:type="dxa"/>
          </w:tcPr>
          <w:p w14:paraId="55492719"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6.2.5 Wind mitigation</w:t>
            </w:r>
          </w:p>
        </w:tc>
        <w:tc>
          <w:tcPr>
            <w:tcW w:w="2316" w:type="dxa"/>
          </w:tcPr>
          <w:p w14:paraId="726DC81D" w14:textId="50ED0393" w:rsidR="00E5395A" w:rsidRPr="00C9056C" w:rsidRDefault="009E0D67" w:rsidP="00CB61AA">
            <w:pPr>
              <w:rPr>
                <w:rFonts w:eastAsia="Times New Roman"/>
                <w:color w:val="auto"/>
                <w:sz w:val="24"/>
                <w:szCs w:val="24"/>
                <w:lang w:val="en-GB"/>
              </w:rPr>
            </w:pPr>
            <w:r w:rsidRPr="00C9056C">
              <w:rPr>
                <w:rFonts w:eastAsia="Times New Roman"/>
                <w:color w:val="auto"/>
                <w:sz w:val="24"/>
                <w:szCs w:val="24"/>
                <w:lang w:val="en-GB"/>
              </w:rPr>
              <w:t>A wind effects report has been submitted.</w:t>
            </w:r>
          </w:p>
        </w:tc>
        <w:tc>
          <w:tcPr>
            <w:tcW w:w="2456" w:type="dxa"/>
          </w:tcPr>
          <w:p w14:paraId="78A2FF29" w14:textId="397E1045" w:rsidR="00E5395A" w:rsidRPr="00C9056C" w:rsidRDefault="00B220F0" w:rsidP="00CB61AA">
            <w:pPr>
              <w:rPr>
                <w:rFonts w:eastAsia="Times New Roman"/>
                <w:color w:val="auto"/>
                <w:sz w:val="24"/>
                <w:szCs w:val="24"/>
                <w:lang w:val="en-GB"/>
              </w:rPr>
            </w:pPr>
            <w:r w:rsidRPr="00C9056C">
              <w:rPr>
                <w:rFonts w:eastAsia="Times New Roman"/>
                <w:color w:val="auto"/>
                <w:sz w:val="24"/>
                <w:szCs w:val="24"/>
                <w:lang w:val="en-GB"/>
              </w:rPr>
              <w:t>Wind Report submitted and found to be g</w:t>
            </w:r>
            <w:r w:rsidR="00E5395A" w:rsidRPr="00C9056C">
              <w:rPr>
                <w:rFonts w:eastAsia="Times New Roman"/>
                <w:color w:val="auto"/>
                <w:sz w:val="24"/>
                <w:szCs w:val="24"/>
                <w:lang w:val="en-GB"/>
              </w:rPr>
              <w:t xml:space="preserve">enerally acceptable. </w:t>
            </w:r>
          </w:p>
        </w:tc>
        <w:tc>
          <w:tcPr>
            <w:tcW w:w="2176" w:type="dxa"/>
          </w:tcPr>
          <w:p w14:paraId="2023C733" w14:textId="77777777" w:rsidR="00E5395A" w:rsidRPr="00C9056C" w:rsidRDefault="00E5395A" w:rsidP="00CB61AA">
            <w:pPr>
              <w:rPr>
                <w:rFonts w:eastAsia="Times New Roman"/>
                <w:color w:val="auto"/>
                <w:sz w:val="24"/>
                <w:szCs w:val="24"/>
                <w:lang w:val="en-GB"/>
              </w:rPr>
            </w:pPr>
            <w:r w:rsidRPr="00C9056C">
              <w:rPr>
                <w:rFonts w:eastAsia="Times New Roman"/>
                <w:color w:val="auto"/>
                <w:sz w:val="24"/>
                <w:szCs w:val="24"/>
                <w:lang w:val="en-GB"/>
              </w:rPr>
              <w:t>Yes</w:t>
            </w:r>
          </w:p>
        </w:tc>
      </w:tr>
      <w:tr w:rsidR="00521E11" w:rsidRPr="00C9056C" w14:paraId="5668B458" w14:textId="77777777" w:rsidTr="00CB61AA">
        <w:tc>
          <w:tcPr>
            <w:tcW w:w="2316" w:type="dxa"/>
          </w:tcPr>
          <w:p w14:paraId="2C96BB75" w14:textId="75F73224"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6.2.6 Reflectivity</w:t>
            </w:r>
          </w:p>
        </w:tc>
        <w:tc>
          <w:tcPr>
            <w:tcW w:w="2316" w:type="dxa"/>
          </w:tcPr>
          <w:p w14:paraId="2DA25218" w14:textId="2860DE76"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Minimise the impacts of reflected light and solar reflectivity from buildings on pedestrians and motorists.</w:t>
            </w:r>
          </w:p>
        </w:tc>
        <w:tc>
          <w:tcPr>
            <w:tcW w:w="2456" w:type="dxa"/>
          </w:tcPr>
          <w:p w14:paraId="47342D59" w14:textId="27430F77"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The building is capable of compliance and the proposed materials will ensure reflectivity is minimised.</w:t>
            </w:r>
          </w:p>
        </w:tc>
        <w:tc>
          <w:tcPr>
            <w:tcW w:w="2176" w:type="dxa"/>
          </w:tcPr>
          <w:p w14:paraId="37BC85E0" w14:textId="4AF81DD3"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Yes</w:t>
            </w:r>
          </w:p>
        </w:tc>
      </w:tr>
      <w:tr w:rsidR="00521E11" w:rsidRPr="00C9056C" w14:paraId="5879059D" w14:textId="77777777" w:rsidTr="00CB61AA">
        <w:tc>
          <w:tcPr>
            <w:tcW w:w="2316" w:type="dxa"/>
          </w:tcPr>
          <w:p w14:paraId="78FB26BE" w14:textId="5418DB06"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 xml:space="preserve">6.2.7 Soil Management </w:t>
            </w:r>
          </w:p>
        </w:tc>
        <w:tc>
          <w:tcPr>
            <w:tcW w:w="2316" w:type="dxa"/>
          </w:tcPr>
          <w:p w14:paraId="560A4966" w14:textId="67E6D1F4" w:rsidR="00521E11" w:rsidRPr="00C9056C" w:rsidRDefault="00521E11" w:rsidP="00CB61AA">
            <w:pPr>
              <w:rPr>
                <w:rFonts w:eastAsia="Times New Roman"/>
                <w:color w:val="auto"/>
                <w:sz w:val="24"/>
                <w:szCs w:val="24"/>
                <w:lang w:val="en-GB"/>
              </w:rPr>
            </w:pPr>
            <w:r w:rsidRPr="00C9056C">
              <w:rPr>
                <w:rFonts w:eastAsia="Times New Roman"/>
                <w:color w:val="auto"/>
                <w:sz w:val="24"/>
                <w:szCs w:val="24"/>
                <w:lang w:val="en-GB"/>
              </w:rPr>
              <w:t>Ensure changes to land use will not increase risk to public health. Suitable assessment should be undertaken to ascertain whether site is contaminated.</w:t>
            </w:r>
          </w:p>
        </w:tc>
        <w:tc>
          <w:tcPr>
            <w:tcW w:w="2456" w:type="dxa"/>
          </w:tcPr>
          <w:p w14:paraId="63AEA9FD" w14:textId="49CC927A" w:rsidR="00521E11" w:rsidRPr="00C9056C" w:rsidRDefault="00D91CF2" w:rsidP="00CB61AA">
            <w:pPr>
              <w:rPr>
                <w:rFonts w:eastAsia="Times New Roman"/>
                <w:color w:val="auto"/>
                <w:sz w:val="24"/>
                <w:szCs w:val="24"/>
                <w:lang w:val="en-GB"/>
              </w:rPr>
            </w:pPr>
            <w:r w:rsidRPr="00C9056C">
              <w:rPr>
                <w:rFonts w:eastAsia="Times New Roman"/>
                <w:color w:val="auto"/>
                <w:sz w:val="24"/>
                <w:szCs w:val="24"/>
                <w:lang w:val="en-GB"/>
              </w:rPr>
              <w:t xml:space="preserve">DSI </w:t>
            </w:r>
            <w:r w:rsidR="00A7592F" w:rsidRPr="00C9056C">
              <w:rPr>
                <w:rFonts w:eastAsia="Times New Roman"/>
                <w:color w:val="auto"/>
                <w:sz w:val="24"/>
                <w:szCs w:val="24"/>
                <w:lang w:val="en-GB"/>
              </w:rPr>
              <w:t>and</w:t>
            </w:r>
            <w:r w:rsidR="00521E11" w:rsidRPr="00C9056C">
              <w:rPr>
                <w:rFonts w:eastAsia="Times New Roman"/>
                <w:color w:val="auto"/>
                <w:sz w:val="24"/>
                <w:szCs w:val="24"/>
                <w:lang w:val="en-GB"/>
              </w:rPr>
              <w:t xml:space="preserve"> RAP</w:t>
            </w:r>
            <w:r w:rsidR="00426D0C" w:rsidRPr="00C9056C">
              <w:rPr>
                <w:rFonts w:eastAsia="Times New Roman"/>
                <w:color w:val="auto"/>
                <w:sz w:val="24"/>
                <w:szCs w:val="24"/>
                <w:lang w:val="en-GB"/>
              </w:rPr>
              <w:t xml:space="preserve"> </w:t>
            </w:r>
            <w:r w:rsidR="00A7592F" w:rsidRPr="00C9056C">
              <w:rPr>
                <w:rFonts w:eastAsia="Times New Roman"/>
                <w:color w:val="auto"/>
                <w:sz w:val="24"/>
                <w:szCs w:val="24"/>
                <w:lang w:val="en-GB"/>
              </w:rPr>
              <w:t>submitted</w:t>
            </w:r>
            <w:r w:rsidR="00521E11" w:rsidRPr="00C9056C">
              <w:rPr>
                <w:rFonts w:eastAsia="Times New Roman"/>
                <w:color w:val="auto"/>
                <w:sz w:val="24"/>
                <w:szCs w:val="24"/>
                <w:lang w:val="en-GB"/>
              </w:rPr>
              <w:t>.</w:t>
            </w:r>
          </w:p>
        </w:tc>
        <w:tc>
          <w:tcPr>
            <w:tcW w:w="2176" w:type="dxa"/>
          </w:tcPr>
          <w:p w14:paraId="3EBC4A3E" w14:textId="680962DA" w:rsidR="00521E11" w:rsidRPr="00C9056C" w:rsidRDefault="00A7592F" w:rsidP="00CB61AA">
            <w:pPr>
              <w:rPr>
                <w:rFonts w:eastAsia="Times New Roman"/>
                <w:color w:val="auto"/>
                <w:sz w:val="24"/>
                <w:szCs w:val="24"/>
                <w:lang w:val="en-GB"/>
              </w:rPr>
            </w:pPr>
            <w:r w:rsidRPr="00C9056C">
              <w:rPr>
                <w:rFonts w:eastAsia="Times New Roman"/>
                <w:color w:val="auto"/>
                <w:sz w:val="24"/>
                <w:szCs w:val="24"/>
                <w:lang w:val="en-GB"/>
              </w:rPr>
              <w:t>Yes</w:t>
            </w:r>
          </w:p>
        </w:tc>
      </w:tr>
      <w:tr w:rsidR="00F8119A" w:rsidRPr="00C9056C" w14:paraId="13A6EA8A" w14:textId="77777777" w:rsidTr="00F8119A">
        <w:tc>
          <w:tcPr>
            <w:tcW w:w="9264" w:type="dxa"/>
            <w:gridSpan w:val="4"/>
            <w:shd w:val="clear" w:color="auto" w:fill="D9D9D9" w:themeFill="background1" w:themeFillShade="D9"/>
          </w:tcPr>
          <w:p w14:paraId="1A24DFB5" w14:textId="7911C0CA" w:rsidR="00F8119A" w:rsidRPr="00C9056C" w:rsidRDefault="00F8119A" w:rsidP="00CB61AA">
            <w:pPr>
              <w:rPr>
                <w:rFonts w:eastAsia="Times New Roman"/>
                <w:b/>
                <w:bCs/>
                <w:color w:val="auto"/>
                <w:sz w:val="24"/>
                <w:szCs w:val="24"/>
                <w:lang w:val="en-GB"/>
              </w:rPr>
            </w:pPr>
            <w:r w:rsidRPr="00C9056C">
              <w:rPr>
                <w:rFonts w:eastAsia="Times New Roman"/>
                <w:b/>
                <w:bCs/>
                <w:color w:val="auto"/>
                <w:sz w:val="24"/>
                <w:szCs w:val="24"/>
                <w:lang w:val="en-GB"/>
              </w:rPr>
              <w:t>6.4 Preservation of Trees and Vegetation</w:t>
            </w:r>
          </w:p>
        </w:tc>
      </w:tr>
      <w:tr w:rsidR="005336D7" w:rsidRPr="00C9056C" w14:paraId="4F3E6C78" w14:textId="77777777" w:rsidTr="00CB61AA">
        <w:tc>
          <w:tcPr>
            <w:tcW w:w="2316" w:type="dxa"/>
          </w:tcPr>
          <w:p w14:paraId="4F7E7145" w14:textId="0F5B60D6" w:rsidR="005336D7" w:rsidRPr="00C9056C" w:rsidRDefault="00F8119A" w:rsidP="00CB61AA">
            <w:pPr>
              <w:rPr>
                <w:rFonts w:eastAsia="Times New Roman"/>
                <w:color w:val="auto"/>
                <w:sz w:val="24"/>
                <w:szCs w:val="24"/>
                <w:lang w:val="en-GB"/>
              </w:rPr>
            </w:pPr>
            <w:r w:rsidRPr="00C9056C">
              <w:rPr>
                <w:rFonts w:eastAsia="Times New Roman"/>
                <w:color w:val="auto"/>
                <w:sz w:val="24"/>
                <w:szCs w:val="24"/>
                <w:lang w:val="en-GB"/>
              </w:rPr>
              <w:t>6.4.3 Tree and Vegetation Management Process</w:t>
            </w:r>
          </w:p>
        </w:tc>
        <w:tc>
          <w:tcPr>
            <w:tcW w:w="2316" w:type="dxa"/>
          </w:tcPr>
          <w:p w14:paraId="40CC4DDE" w14:textId="5F5DD44D" w:rsidR="005336D7" w:rsidRPr="00C9056C" w:rsidRDefault="00D51A45" w:rsidP="00CB61AA">
            <w:pPr>
              <w:rPr>
                <w:color w:val="auto"/>
                <w:sz w:val="24"/>
                <w:szCs w:val="24"/>
              </w:rPr>
            </w:pPr>
            <w:r w:rsidRPr="00C9056C">
              <w:rPr>
                <w:color w:val="auto"/>
                <w:sz w:val="24"/>
                <w:szCs w:val="24"/>
              </w:rPr>
              <w:t>Tree Management of subject site.</w:t>
            </w:r>
          </w:p>
        </w:tc>
        <w:tc>
          <w:tcPr>
            <w:tcW w:w="2456" w:type="dxa"/>
          </w:tcPr>
          <w:p w14:paraId="78D40367" w14:textId="299F508E" w:rsidR="005336D7" w:rsidRPr="00C9056C" w:rsidRDefault="00D51A45" w:rsidP="00CB61AA">
            <w:pPr>
              <w:rPr>
                <w:rFonts w:eastAsia="Times New Roman"/>
                <w:color w:val="auto"/>
                <w:sz w:val="24"/>
                <w:szCs w:val="24"/>
                <w:lang w:val="en-GB"/>
              </w:rPr>
            </w:pPr>
            <w:r w:rsidRPr="00C9056C">
              <w:rPr>
                <w:rFonts w:eastAsia="Times New Roman"/>
                <w:color w:val="auto"/>
                <w:sz w:val="24"/>
                <w:szCs w:val="24"/>
                <w:lang w:val="en-GB"/>
              </w:rPr>
              <w:t>The development will result in the removal of a number of on</w:t>
            </w:r>
            <w:r w:rsidR="00293CBD">
              <w:rPr>
                <w:rFonts w:eastAsia="Times New Roman"/>
                <w:color w:val="auto"/>
                <w:sz w:val="24"/>
                <w:szCs w:val="24"/>
                <w:lang w:val="en-GB"/>
              </w:rPr>
              <w:t>-</w:t>
            </w:r>
            <w:r w:rsidRPr="00C9056C">
              <w:rPr>
                <w:rFonts w:eastAsia="Times New Roman"/>
                <w:color w:val="auto"/>
                <w:sz w:val="24"/>
                <w:szCs w:val="24"/>
                <w:lang w:val="en-GB"/>
              </w:rPr>
              <w:t xml:space="preserve">site </w:t>
            </w:r>
            <w:proofErr w:type="gramStart"/>
            <w:r w:rsidRPr="00C9056C">
              <w:rPr>
                <w:rFonts w:eastAsia="Times New Roman"/>
                <w:color w:val="auto"/>
                <w:sz w:val="24"/>
                <w:szCs w:val="24"/>
                <w:lang w:val="en-GB"/>
              </w:rPr>
              <w:t>trees,</w:t>
            </w:r>
            <w:proofErr w:type="gramEnd"/>
            <w:r w:rsidRPr="00C9056C">
              <w:rPr>
                <w:rFonts w:eastAsia="Times New Roman"/>
                <w:color w:val="auto"/>
                <w:sz w:val="24"/>
                <w:szCs w:val="24"/>
                <w:lang w:val="en-GB"/>
              </w:rPr>
              <w:t xml:space="preserve"> however the 11 street trees are proposed to be retained as part of the development.</w:t>
            </w:r>
            <w:r w:rsidR="00293CBD">
              <w:rPr>
                <w:rFonts w:eastAsia="Times New Roman"/>
                <w:color w:val="auto"/>
                <w:sz w:val="24"/>
                <w:szCs w:val="24"/>
                <w:lang w:val="en-GB"/>
              </w:rPr>
              <w:t xml:space="preserve"> </w:t>
            </w:r>
            <w:r w:rsidR="00293CBD">
              <w:rPr>
                <w:rFonts w:eastAsia="Times New Roman"/>
                <w:color w:val="auto"/>
                <w:sz w:val="24"/>
                <w:szCs w:val="24"/>
                <w:lang w:val="en-GB"/>
              </w:rPr>
              <w:lastRenderedPageBreak/>
              <w:t>Root mapping is necessary and yet to be undertaken.</w:t>
            </w:r>
          </w:p>
        </w:tc>
        <w:tc>
          <w:tcPr>
            <w:tcW w:w="2176" w:type="dxa"/>
          </w:tcPr>
          <w:p w14:paraId="78938ABD" w14:textId="7304E149" w:rsidR="005336D7" w:rsidRPr="00C9056C" w:rsidRDefault="00D51A45" w:rsidP="00CB61AA">
            <w:pPr>
              <w:rPr>
                <w:rFonts w:eastAsia="Times New Roman"/>
                <w:color w:val="auto"/>
                <w:sz w:val="24"/>
                <w:szCs w:val="24"/>
                <w:lang w:val="en-GB"/>
              </w:rPr>
            </w:pPr>
            <w:r w:rsidRPr="00C9056C">
              <w:rPr>
                <w:rFonts w:eastAsia="Times New Roman"/>
                <w:color w:val="auto"/>
                <w:sz w:val="24"/>
                <w:szCs w:val="24"/>
                <w:lang w:val="en-GB"/>
              </w:rPr>
              <w:lastRenderedPageBreak/>
              <w:t>Yes</w:t>
            </w:r>
          </w:p>
        </w:tc>
      </w:tr>
    </w:tbl>
    <w:p w14:paraId="580FA97E" w14:textId="6BE620C3" w:rsidR="00E5395A" w:rsidRPr="00C9056C" w:rsidRDefault="00E5395A" w:rsidP="004042E0">
      <w:pPr>
        <w:spacing w:after="0" w:line="240" w:lineRule="auto"/>
        <w:ind w:left="0" w:right="0" w:firstLine="0"/>
        <w:rPr>
          <w:color w:val="auto"/>
          <w:sz w:val="24"/>
          <w:szCs w:val="24"/>
        </w:rPr>
      </w:pPr>
    </w:p>
    <w:p w14:paraId="03F63FF9" w14:textId="2C342272" w:rsidR="0065519B" w:rsidRPr="00C9056C" w:rsidRDefault="0065519B" w:rsidP="0065519B">
      <w:pPr>
        <w:spacing w:after="0" w:line="240" w:lineRule="auto"/>
        <w:rPr>
          <w:rFonts w:eastAsia="Times New Roman"/>
          <w:b/>
          <w:color w:val="000000" w:themeColor="text1"/>
          <w:sz w:val="24"/>
          <w:szCs w:val="24"/>
          <w:lang w:val="en-GB"/>
        </w:rPr>
      </w:pPr>
      <w:r w:rsidRPr="00C9056C">
        <w:rPr>
          <w:rFonts w:eastAsia="Times New Roman"/>
          <w:b/>
          <w:color w:val="000000" w:themeColor="text1"/>
          <w:sz w:val="24"/>
          <w:szCs w:val="24"/>
          <w:lang w:val="en-GB"/>
        </w:rPr>
        <w:t>Section 8.3 - Gloucester Road, Hurstville</w:t>
      </w:r>
    </w:p>
    <w:p w14:paraId="1900D4A7" w14:textId="77777777" w:rsidR="0065519B" w:rsidRPr="00C9056C" w:rsidRDefault="0065519B" w:rsidP="0065519B">
      <w:pPr>
        <w:spacing w:after="0" w:line="240" w:lineRule="auto"/>
        <w:rPr>
          <w:rFonts w:eastAsia="Times New Roman"/>
          <w:color w:val="000000" w:themeColor="text1"/>
          <w:sz w:val="24"/>
          <w:szCs w:val="24"/>
          <w:lang w:val="en-GB"/>
        </w:rPr>
      </w:pPr>
    </w:p>
    <w:p w14:paraId="4FEAD00D" w14:textId="1D42F31C" w:rsidR="0065519B" w:rsidRPr="00C9056C" w:rsidRDefault="0065519B" w:rsidP="0065519B">
      <w:pPr>
        <w:spacing w:after="0" w:line="240" w:lineRule="auto"/>
        <w:rPr>
          <w:rFonts w:eastAsia="Times New Roman"/>
          <w:color w:val="000000" w:themeColor="text1"/>
          <w:sz w:val="24"/>
          <w:szCs w:val="24"/>
          <w:lang w:val="en-GB"/>
        </w:rPr>
      </w:pPr>
      <w:r w:rsidRPr="00C9056C">
        <w:rPr>
          <w:rFonts w:eastAsia="Times New Roman"/>
          <w:color w:val="000000" w:themeColor="text1"/>
          <w:sz w:val="24"/>
          <w:szCs w:val="24"/>
          <w:lang w:val="en-GB"/>
        </w:rPr>
        <w:t>Section 8.3 provides specific planning controls for the 9 Gloucester Road, Hurstville site. The following table summarises the proposal against the relevant controls:</w:t>
      </w:r>
    </w:p>
    <w:p w14:paraId="773A55C4" w14:textId="13F9438E" w:rsidR="009D1603" w:rsidRPr="00C9056C" w:rsidRDefault="009D1603" w:rsidP="009D1603">
      <w:pPr>
        <w:spacing w:after="0" w:line="240" w:lineRule="auto"/>
        <w:rPr>
          <w:rFonts w:eastAsia="Times New Roman"/>
          <w:color w:val="auto"/>
          <w:sz w:val="24"/>
          <w:szCs w:val="24"/>
          <w:lang w:val="en-GB"/>
        </w:rPr>
      </w:pPr>
    </w:p>
    <w:tbl>
      <w:tblPr>
        <w:tblStyle w:val="TableGrid"/>
        <w:tblW w:w="9156" w:type="dxa"/>
        <w:tblInd w:w="-5" w:type="dxa"/>
        <w:tblLayout w:type="fixed"/>
        <w:tblLook w:val="04A0" w:firstRow="1" w:lastRow="0" w:firstColumn="1" w:lastColumn="0" w:noHBand="0" w:noVBand="1"/>
      </w:tblPr>
      <w:tblGrid>
        <w:gridCol w:w="1985"/>
        <w:gridCol w:w="223"/>
        <w:gridCol w:w="3037"/>
        <w:gridCol w:w="2410"/>
        <w:gridCol w:w="1501"/>
      </w:tblGrid>
      <w:tr w:rsidR="009D1603" w:rsidRPr="00C9056C" w14:paraId="778E34E2" w14:textId="77777777" w:rsidTr="009430B1">
        <w:tc>
          <w:tcPr>
            <w:tcW w:w="2208" w:type="dxa"/>
            <w:gridSpan w:val="2"/>
            <w:shd w:val="clear" w:color="auto" w:fill="F2F2F2" w:themeFill="background1" w:themeFillShade="F2"/>
          </w:tcPr>
          <w:p w14:paraId="79A9093B" w14:textId="77777777"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Clause</w:t>
            </w:r>
          </w:p>
        </w:tc>
        <w:tc>
          <w:tcPr>
            <w:tcW w:w="3037" w:type="dxa"/>
            <w:shd w:val="clear" w:color="auto" w:fill="F2F2F2" w:themeFill="background1" w:themeFillShade="F2"/>
          </w:tcPr>
          <w:p w14:paraId="64D40A47" w14:textId="77777777"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Standard</w:t>
            </w:r>
          </w:p>
        </w:tc>
        <w:tc>
          <w:tcPr>
            <w:tcW w:w="2410" w:type="dxa"/>
            <w:shd w:val="clear" w:color="auto" w:fill="F2F2F2" w:themeFill="background1" w:themeFillShade="F2"/>
          </w:tcPr>
          <w:p w14:paraId="359B2AB9" w14:textId="77777777"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Proposal</w:t>
            </w:r>
          </w:p>
        </w:tc>
        <w:tc>
          <w:tcPr>
            <w:tcW w:w="1501" w:type="dxa"/>
            <w:shd w:val="clear" w:color="auto" w:fill="F2F2F2" w:themeFill="background1" w:themeFillShade="F2"/>
          </w:tcPr>
          <w:p w14:paraId="1CC2C863" w14:textId="77777777"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Complies</w:t>
            </w:r>
          </w:p>
        </w:tc>
      </w:tr>
      <w:tr w:rsidR="0032390C" w:rsidRPr="00C9056C" w14:paraId="45F342C9" w14:textId="77777777" w:rsidTr="009430B1">
        <w:tc>
          <w:tcPr>
            <w:tcW w:w="9156" w:type="dxa"/>
            <w:gridSpan w:val="5"/>
            <w:shd w:val="clear" w:color="auto" w:fill="D9D9D9" w:themeFill="background1" w:themeFillShade="D9"/>
          </w:tcPr>
          <w:p w14:paraId="07FE6848" w14:textId="273FC7E9"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8.</w:t>
            </w:r>
            <w:r w:rsidR="009564B3" w:rsidRPr="00C9056C">
              <w:rPr>
                <w:rFonts w:eastAsia="Times New Roman"/>
                <w:b/>
                <w:color w:val="auto"/>
                <w:sz w:val="24"/>
                <w:szCs w:val="24"/>
                <w:lang w:val="en-GB"/>
              </w:rPr>
              <w:t>3.1</w:t>
            </w:r>
            <w:r w:rsidRPr="00C9056C">
              <w:rPr>
                <w:rFonts w:eastAsia="Times New Roman"/>
                <w:b/>
                <w:color w:val="auto"/>
                <w:sz w:val="24"/>
                <w:szCs w:val="24"/>
                <w:lang w:val="en-GB"/>
              </w:rPr>
              <w:t xml:space="preserve"> </w:t>
            </w:r>
            <w:r w:rsidR="009564B3" w:rsidRPr="00C9056C">
              <w:rPr>
                <w:rFonts w:eastAsia="Times New Roman"/>
                <w:b/>
                <w:color w:val="auto"/>
                <w:sz w:val="24"/>
                <w:szCs w:val="24"/>
                <w:lang w:val="en-GB"/>
              </w:rPr>
              <w:t>General Information</w:t>
            </w:r>
          </w:p>
        </w:tc>
      </w:tr>
      <w:tr w:rsidR="0032390C" w:rsidRPr="00C9056C" w14:paraId="1BA91B3A" w14:textId="77777777" w:rsidTr="009430B1">
        <w:tc>
          <w:tcPr>
            <w:tcW w:w="9156" w:type="dxa"/>
            <w:gridSpan w:val="5"/>
            <w:shd w:val="clear" w:color="auto" w:fill="D9D9D9" w:themeFill="background1" w:themeFillShade="D9"/>
          </w:tcPr>
          <w:p w14:paraId="2055EE71" w14:textId="51D2B463"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8.</w:t>
            </w:r>
            <w:r w:rsidR="009564B3" w:rsidRPr="00C9056C">
              <w:rPr>
                <w:rFonts w:eastAsia="Times New Roman"/>
                <w:b/>
                <w:color w:val="auto"/>
                <w:sz w:val="24"/>
                <w:szCs w:val="24"/>
                <w:lang w:val="en-GB"/>
              </w:rPr>
              <w:t>3.1.4</w:t>
            </w:r>
            <w:r w:rsidRPr="00C9056C">
              <w:rPr>
                <w:rFonts w:eastAsia="Times New Roman"/>
                <w:b/>
                <w:color w:val="auto"/>
                <w:sz w:val="24"/>
                <w:szCs w:val="24"/>
                <w:lang w:val="en-GB"/>
              </w:rPr>
              <w:t xml:space="preserve"> Urban Design Principles</w:t>
            </w:r>
          </w:p>
        </w:tc>
      </w:tr>
      <w:tr w:rsidR="0032390C" w:rsidRPr="00C9056C" w14:paraId="480E36B1" w14:textId="77777777" w:rsidTr="009430B1">
        <w:tc>
          <w:tcPr>
            <w:tcW w:w="1985" w:type="dxa"/>
          </w:tcPr>
          <w:p w14:paraId="4186400F" w14:textId="77777777" w:rsidR="009D1603" w:rsidRPr="00C9056C" w:rsidRDefault="009D1603" w:rsidP="00954A10">
            <w:pPr>
              <w:pStyle w:val="ListParagraph"/>
              <w:numPr>
                <w:ilvl w:val="0"/>
                <w:numId w:val="21"/>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Sustainable precinct.</w:t>
            </w:r>
          </w:p>
        </w:tc>
        <w:tc>
          <w:tcPr>
            <w:tcW w:w="3260" w:type="dxa"/>
            <w:gridSpan w:val="2"/>
          </w:tcPr>
          <w:p w14:paraId="56545DEF" w14:textId="6865CC80" w:rsidR="009D1603" w:rsidRPr="00C9056C" w:rsidRDefault="009564B3" w:rsidP="00CB61AA">
            <w:pPr>
              <w:rPr>
                <w:rFonts w:eastAsia="Times New Roman"/>
                <w:color w:val="auto"/>
                <w:sz w:val="24"/>
                <w:szCs w:val="24"/>
                <w:lang w:val="en-GB"/>
              </w:rPr>
            </w:pPr>
            <w:r w:rsidRPr="00C9056C">
              <w:rPr>
                <w:color w:val="auto"/>
                <w:sz w:val="24"/>
                <w:szCs w:val="24"/>
              </w:rPr>
              <w:t xml:space="preserve">Create a sustainable and </w:t>
            </w:r>
            <w:proofErr w:type="spellStart"/>
            <w:r w:rsidRPr="00C9056C">
              <w:rPr>
                <w:color w:val="auto"/>
                <w:sz w:val="24"/>
                <w:szCs w:val="24"/>
              </w:rPr>
              <w:t>livable</w:t>
            </w:r>
            <w:proofErr w:type="spellEnd"/>
            <w:r w:rsidRPr="00C9056C">
              <w:rPr>
                <w:color w:val="auto"/>
                <w:sz w:val="24"/>
                <w:szCs w:val="24"/>
              </w:rPr>
              <w:t xml:space="preserve"> environment for people through leadership and integration of design excellence.</w:t>
            </w:r>
          </w:p>
        </w:tc>
        <w:tc>
          <w:tcPr>
            <w:tcW w:w="2410" w:type="dxa"/>
          </w:tcPr>
          <w:p w14:paraId="7DA47588" w14:textId="072E6098" w:rsidR="009D1603" w:rsidRPr="00C9056C" w:rsidRDefault="009430B1" w:rsidP="00CB61AA">
            <w:pPr>
              <w:rPr>
                <w:rFonts w:eastAsia="Times New Roman"/>
                <w:color w:val="auto"/>
                <w:sz w:val="24"/>
                <w:szCs w:val="24"/>
                <w:lang w:val="en-GB"/>
              </w:rPr>
            </w:pPr>
            <w:r>
              <w:rPr>
                <w:rFonts w:eastAsia="Times New Roman"/>
                <w:color w:val="auto"/>
                <w:sz w:val="24"/>
                <w:szCs w:val="24"/>
                <w:lang w:val="en-GB"/>
              </w:rPr>
              <w:t>The p</w:t>
            </w:r>
            <w:r w:rsidR="009D1603" w:rsidRPr="00C9056C">
              <w:rPr>
                <w:rFonts w:eastAsia="Times New Roman"/>
                <w:color w:val="auto"/>
                <w:sz w:val="24"/>
                <w:szCs w:val="24"/>
                <w:lang w:val="en-GB"/>
              </w:rPr>
              <w:t>roposal generally achieves these principles.</w:t>
            </w:r>
          </w:p>
        </w:tc>
        <w:tc>
          <w:tcPr>
            <w:tcW w:w="1501" w:type="dxa"/>
          </w:tcPr>
          <w:p w14:paraId="293DEF33"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Yes</w:t>
            </w:r>
          </w:p>
        </w:tc>
      </w:tr>
      <w:tr w:rsidR="009D1603" w:rsidRPr="00C9056C" w14:paraId="140D4657" w14:textId="77777777" w:rsidTr="009430B1">
        <w:tc>
          <w:tcPr>
            <w:tcW w:w="1985" w:type="dxa"/>
          </w:tcPr>
          <w:p w14:paraId="645502DC"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Visual impact of building.</w:t>
            </w:r>
          </w:p>
        </w:tc>
        <w:tc>
          <w:tcPr>
            <w:tcW w:w="3260" w:type="dxa"/>
            <w:gridSpan w:val="2"/>
          </w:tcPr>
          <w:p w14:paraId="2C5B949B" w14:textId="77777777" w:rsidR="009D1603" w:rsidRPr="00C9056C" w:rsidRDefault="009D1603" w:rsidP="00CB61AA">
            <w:pPr>
              <w:rPr>
                <w:rFonts w:eastAsia="Times New Roman"/>
                <w:color w:val="000000" w:themeColor="text1"/>
                <w:sz w:val="24"/>
                <w:szCs w:val="24"/>
                <w:lang w:val="en-GB"/>
              </w:rPr>
            </w:pPr>
            <w:r w:rsidRPr="00C9056C">
              <w:rPr>
                <w:rFonts w:eastAsia="Times New Roman"/>
                <w:color w:val="000000" w:themeColor="text1"/>
                <w:sz w:val="24"/>
                <w:szCs w:val="24"/>
                <w:lang w:val="en-GB"/>
              </w:rPr>
              <w:t xml:space="preserve">Development is distinctive, visually </w:t>
            </w:r>
            <w:proofErr w:type="gramStart"/>
            <w:r w:rsidRPr="00C9056C">
              <w:rPr>
                <w:rFonts w:eastAsia="Times New Roman"/>
                <w:color w:val="000000" w:themeColor="text1"/>
                <w:sz w:val="24"/>
                <w:szCs w:val="24"/>
                <w:lang w:val="en-GB"/>
              </w:rPr>
              <w:t>interesting</w:t>
            </w:r>
            <w:proofErr w:type="gramEnd"/>
            <w:r w:rsidRPr="00C9056C">
              <w:rPr>
                <w:rFonts w:eastAsia="Times New Roman"/>
                <w:color w:val="000000" w:themeColor="text1"/>
                <w:sz w:val="24"/>
                <w:szCs w:val="24"/>
                <w:lang w:val="en-GB"/>
              </w:rPr>
              <w:t xml:space="preserve"> and appealing.</w:t>
            </w:r>
          </w:p>
        </w:tc>
        <w:tc>
          <w:tcPr>
            <w:tcW w:w="2410" w:type="dxa"/>
          </w:tcPr>
          <w:p w14:paraId="5060BA40" w14:textId="24BC7A3D" w:rsidR="009D1603" w:rsidRPr="00C9056C" w:rsidRDefault="009430B1" w:rsidP="00CB61AA">
            <w:pPr>
              <w:rPr>
                <w:rFonts w:eastAsia="Times New Roman"/>
                <w:color w:val="auto"/>
                <w:sz w:val="24"/>
                <w:szCs w:val="24"/>
                <w:lang w:val="en-GB"/>
              </w:rPr>
            </w:pPr>
            <w:r>
              <w:rPr>
                <w:rFonts w:eastAsia="Times New Roman"/>
                <w:color w:val="auto"/>
                <w:sz w:val="24"/>
                <w:szCs w:val="24"/>
                <w:lang w:val="en-GB"/>
              </w:rPr>
              <w:t xml:space="preserve">The </w:t>
            </w:r>
            <w:r w:rsidR="00CF4358" w:rsidRPr="00C9056C">
              <w:rPr>
                <w:rFonts w:eastAsia="Times New Roman"/>
                <w:color w:val="auto"/>
                <w:sz w:val="24"/>
                <w:szCs w:val="24"/>
                <w:lang w:val="en-GB"/>
              </w:rPr>
              <w:t>Urban Designer has made suggest</w:t>
            </w:r>
            <w:r w:rsidR="00095A00" w:rsidRPr="00C9056C">
              <w:rPr>
                <w:rFonts w:eastAsia="Times New Roman"/>
                <w:color w:val="auto"/>
                <w:sz w:val="24"/>
                <w:szCs w:val="24"/>
                <w:lang w:val="en-GB"/>
              </w:rPr>
              <w:t>ed</w:t>
            </w:r>
            <w:r w:rsidR="00452888" w:rsidRPr="00C9056C">
              <w:rPr>
                <w:rFonts w:eastAsia="Times New Roman"/>
                <w:color w:val="auto"/>
                <w:sz w:val="24"/>
                <w:szCs w:val="24"/>
                <w:lang w:val="en-GB"/>
              </w:rPr>
              <w:t xml:space="preserve"> additional </w:t>
            </w:r>
            <w:r w:rsidR="00095A00" w:rsidRPr="00C9056C">
              <w:rPr>
                <w:rFonts w:eastAsia="Times New Roman"/>
                <w:color w:val="auto"/>
                <w:sz w:val="24"/>
                <w:szCs w:val="24"/>
                <w:lang w:val="en-GB"/>
              </w:rPr>
              <w:t>amendments.</w:t>
            </w:r>
          </w:p>
        </w:tc>
        <w:tc>
          <w:tcPr>
            <w:tcW w:w="1501" w:type="dxa"/>
          </w:tcPr>
          <w:p w14:paraId="29D60F14"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No</w:t>
            </w:r>
          </w:p>
        </w:tc>
      </w:tr>
      <w:tr w:rsidR="009D1603" w:rsidRPr="00C9056C" w14:paraId="00271E36" w14:textId="77777777" w:rsidTr="009430B1">
        <w:tc>
          <w:tcPr>
            <w:tcW w:w="1985" w:type="dxa"/>
          </w:tcPr>
          <w:p w14:paraId="5C502370"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Context of the area</w:t>
            </w:r>
          </w:p>
        </w:tc>
        <w:tc>
          <w:tcPr>
            <w:tcW w:w="3260" w:type="dxa"/>
            <w:gridSpan w:val="2"/>
          </w:tcPr>
          <w:p w14:paraId="096C637F" w14:textId="24632889" w:rsidR="009D1603" w:rsidRPr="00C9056C" w:rsidRDefault="009D1603" w:rsidP="00CB61AA">
            <w:pPr>
              <w:rPr>
                <w:rFonts w:eastAsia="Times New Roman"/>
                <w:color w:val="000000" w:themeColor="text1"/>
                <w:sz w:val="24"/>
                <w:szCs w:val="24"/>
                <w:lang w:val="en-GB"/>
              </w:rPr>
            </w:pPr>
            <w:r w:rsidRPr="00C9056C">
              <w:rPr>
                <w:color w:val="000000" w:themeColor="text1"/>
                <w:sz w:val="24"/>
                <w:szCs w:val="24"/>
              </w:rPr>
              <w:t>Development is designed to address the context of the area.</w:t>
            </w:r>
          </w:p>
        </w:tc>
        <w:tc>
          <w:tcPr>
            <w:tcW w:w="2410" w:type="dxa"/>
          </w:tcPr>
          <w:p w14:paraId="1E31B084" w14:textId="1D9B5631" w:rsidR="009D1603" w:rsidRPr="00C9056C" w:rsidRDefault="009430B1" w:rsidP="00CB61AA">
            <w:pPr>
              <w:rPr>
                <w:rFonts w:eastAsia="Times New Roman"/>
                <w:color w:val="auto"/>
                <w:sz w:val="24"/>
                <w:szCs w:val="24"/>
                <w:lang w:val="en-GB"/>
              </w:rPr>
            </w:pPr>
            <w:r>
              <w:rPr>
                <w:rFonts w:eastAsia="Times New Roman"/>
                <w:color w:val="auto"/>
                <w:sz w:val="24"/>
                <w:szCs w:val="24"/>
                <w:lang w:val="en-GB"/>
              </w:rPr>
              <w:t>The d</w:t>
            </w:r>
            <w:r w:rsidR="00CF4358" w:rsidRPr="00C9056C">
              <w:rPr>
                <w:rFonts w:eastAsia="Times New Roman"/>
                <w:color w:val="auto"/>
                <w:sz w:val="24"/>
                <w:szCs w:val="24"/>
                <w:lang w:val="en-GB"/>
              </w:rPr>
              <w:t xml:space="preserve">evelopment is generally consistent with </w:t>
            </w:r>
            <w:r>
              <w:rPr>
                <w:rFonts w:eastAsia="Times New Roman"/>
                <w:color w:val="auto"/>
                <w:sz w:val="24"/>
                <w:szCs w:val="24"/>
                <w:lang w:val="en-GB"/>
              </w:rPr>
              <w:t xml:space="preserve">the </w:t>
            </w:r>
            <w:r w:rsidR="00CF4358" w:rsidRPr="00C9056C">
              <w:rPr>
                <w:rFonts w:eastAsia="Times New Roman"/>
                <w:color w:val="auto"/>
                <w:sz w:val="24"/>
                <w:szCs w:val="24"/>
                <w:lang w:val="en-GB"/>
              </w:rPr>
              <w:t>planning proposal</w:t>
            </w:r>
            <w:r w:rsidR="00095A00" w:rsidRPr="00C9056C">
              <w:rPr>
                <w:rFonts w:eastAsia="Times New Roman"/>
                <w:color w:val="auto"/>
                <w:sz w:val="24"/>
                <w:szCs w:val="24"/>
                <w:lang w:val="en-GB"/>
              </w:rPr>
              <w:t>.</w:t>
            </w:r>
          </w:p>
        </w:tc>
        <w:tc>
          <w:tcPr>
            <w:tcW w:w="1501" w:type="dxa"/>
          </w:tcPr>
          <w:p w14:paraId="734D8653" w14:textId="0782DC24" w:rsidR="009D1603" w:rsidRPr="00C9056C" w:rsidRDefault="00CF4358" w:rsidP="00CB61AA">
            <w:pPr>
              <w:rPr>
                <w:rFonts w:eastAsia="Times New Roman"/>
                <w:color w:val="auto"/>
                <w:sz w:val="24"/>
                <w:szCs w:val="24"/>
                <w:lang w:val="en-GB"/>
              </w:rPr>
            </w:pPr>
            <w:r w:rsidRPr="00C9056C">
              <w:rPr>
                <w:rFonts w:eastAsia="Times New Roman"/>
                <w:color w:val="auto"/>
                <w:sz w:val="24"/>
                <w:szCs w:val="24"/>
                <w:lang w:val="en-GB"/>
              </w:rPr>
              <w:t>Yes</w:t>
            </w:r>
          </w:p>
        </w:tc>
      </w:tr>
      <w:tr w:rsidR="00CF4358" w:rsidRPr="00C9056C" w14:paraId="235B9FD1" w14:textId="77777777" w:rsidTr="009430B1">
        <w:tc>
          <w:tcPr>
            <w:tcW w:w="1985" w:type="dxa"/>
          </w:tcPr>
          <w:p w14:paraId="77BE9B10"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SEPP 65 and ADG</w:t>
            </w:r>
          </w:p>
        </w:tc>
        <w:tc>
          <w:tcPr>
            <w:tcW w:w="3260" w:type="dxa"/>
            <w:gridSpan w:val="2"/>
          </w:tcPr>
          <w:p w14:paraId="664F9D69" w14:textId="44FCEA96" w:rsidR="009D1603" w:rsidRPr="00C9056C" w:rsidRDefault="009D1603" w:rsidP="00CB61AA">
            <w:pPr>
              <w:rPr>
                <w:rFonts w:eastAsia="Times New Roman"/>
                <w:color w:val="000000" w:themeColor="text1"/>
                <w:sz w:val="24"/>
                <w:szCs w:val="24"/>
                <w:lang w:val="en-GB"/>
              </w:rPr>
            </w:pPr>
            <w:r w:rsidRPr="00C9056C">
              <w:rPr>
                <w:color w:val="000000" w:themeColor="text1"/>
                <w:sz w:val="24"/>
                <w:szCs w:val="24"/>
              </w:rPr>
              <w:t xml:space="preserve">Provision of good residential amenity </w:t>
            </w:r>
            <w:r w:rsidR="009564B3" w:rsidRPr="00C9056C">
              <w:rPr>
                <w:color w:val="000000" w:themeColor="text1"/>
                <w:sz w:val="24"/>
                <w:szCs w:val="24"/>
              </w:rPr>
              <w:t xml:space="preserve">in terms of privacy and built form by complying with </w:t>
            </w:r>
            <w:r w:rsidRPr="00C9056C">
              <w:rPr>
                <w:color w:val="000000" w:themeColor="text1"/>
                <w:sz w:val="24"/>
                <w:szCs w:val="24"/>
              </w:rPr>
              <w:t>the S</w:t>
            </w:r>
            <w:r w:rsidR="009564B3" w:rsidRPr="00C9056C">
              <w:rPr>
                <w:color w:val="000000" w:themeColor="text1"/>
                <w:sz w:val="24"/>
                <w:szCs w:val="24"/>
              </w:rPr>
              <w:t xml:space="preserve">EPP </w:t>
            </w:r>
            <w:r w:rsidRPr="00C9056C">
              <w:rPr>
                <w:color w:val="000000" w:themeColor="text1"/>
                <w:sz w:val="24"/>
                <w:szCs w:val="24"/>
              </w:rPr>
              <w:t>65 Apartment Design Guide</w:t>
            </w:r>
            <w:r w:rsidR="009564B3" w:rsidRPr="00C9056C">
              <w:rPr>
                <w:color w:val="000000" w:themeColor="text1"/>
                <w:sz w:val="24"/>
                <w:szCs w:val="24"/>
              </w:rPr>
              <w:t xml:space="preserve"> and incorporating appropriate transition between the new development and the adjoining residential development.</w:t>
            </w:r>
          </w:p>
        </w:tc>
        <w:tc>
          <w:tcPr>
            <w:tcW w:w="2410" w:type="dxa"/>
          </w:tcPr>
          <w:p w14:paraId="1756C340" w14:textId="5243894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Generally ok</w:t>
            </w:r>
            <w:r w:rsidR="009430B1">
              <w:rPr>
                <w:rFonts w:eastAsia="Times New Roman"/>
                <w:color w:val="auto"/>
                <w:sz w:val="24"/>
                <w:szCs w:val="24"/>
                <w:lang w:val="en-GB"/>
              </w:rPr>
              <w:t>ay</w:t>
            </w:r>
            <w:r w:rsidRPr="00C9056C">
              <w:rPr>
                <w:rFonts w:eastAsia="Times New Roman"/>
                <w:color w:val="auto"/>
                <w:sz w:val="24"/>
                <w:szCs w:val="24"/>
                <w:lang w:val="en-GB"/>
              </w:rPr>
              <w:t xml:space="preserve"> </w:t>
            </w:r>
            <w:r w:rsidR="00FF19F4" w:rsidRPr="00C9056C">
              <w:rPr>
                <w:rFonts w:eastAsia="Times New Roman"/>
                <w:color w:val="auto"/>
                <w:sz w:val="24"/>
                <w:szCs w:val="24"/>
                <w:lang w:val="en-GB"/>
              </w:rPr>
              <w:t xml:space="preserve">revised design addresses earlier </w:t>
            </w:r>
            <w:r w:rsidRPr="00C9056C">
              <w:rPr>
                <w:rFonts w:eastAsia="Times New Roman"/>
                <w:color w:val="auto"/>
                <w:sz w:val="24"/>
                <w:szCs w:val="24"/>
                <w:lang w:val="en-GB"/>
              </w:rPr>
              <w:t>concerns raised.</w:t>
            </w:r>
          </w:p>
        </w:tc>
        <w:tc>
          <w:tcPr>
            <w:tcW w:w="1501" w:type="dxa"/>
          </w:tcPr>
          <w:p w14:paraId="768D3C9F" w14:textId="01C89507" w:rsidR="009D1603" w:rsidRPr="00C9056C" w:rsidRDefault="00FF19F4" w:rsidP="00CB61A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1143C5DD" w14:textId="77777777" w:rsidTr="009430B1">
        <w:tc>
          <w:tcPr>
            <w:tcW w:w="1985" w:type="dxa"/>
          </w:tcPr>
          <w:p w14:paraId="06CCECA5" w14:textId="6963F66D" w:rsidR="009564B3" w:rsidRPr="00C9056C" w:rsidRDefault="009D3BA2"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Transition between sites</w:t>
            </w:r>
          </w:p>
        </w:tc>
        <w:tc>
          <w:tcPr>
            <w:tcW w:w="3260" w:type="dxa"/>
            <w:gridSpan w:val="2"/>
          </w:tcPr>
          <w:p w14:paraId="7E9F3C5F" w14:textId="4ADFB513" w:rsidR="009564B3" w:rsidRPr="00C9056C" w:rsidRDefault="009564B3" w:rsidP="00CB61AA">
            <w:pPr>
              <w:rPr>
                <w:color w:val="000000" w:themeColor="text1"/>
                <w:sz w:val="24"/>
                <w:szCs w:val="24"/>
              </w:rPr>
            </w:pPr>
            <w:r w:rsidRPr="00C9056C">
              <w:rPr>
                <w:color w:val="000000" w:themeColor="text1"/>
                <w:sz w:val="24"/>
                <w:szCs w:val="24"/>
              </w:rPr>
              <w:t>Development to ensure the built form outcome provides a transition to the adjoining sites</w:t>
            </w:r>
          </w:p>
        </w:tc>
        <w:tc>
          <w:tcPr>
            <w:tcW w:w="2410" w:type="dxa"/>
          </w:tcPr>
          <w:p w14:paraId="3DDBFED3" w14:textId="693AE6D1" w:rsidR="009564B3" w:rsidRPr="00C9056C" w:rsidRDefault="009430B1" w:rsidP="00CB61AA">
            <w:pPr>
              <w:rPr>
                <w:rFonts w:eastAsia="Times New Roman"/>
                <w:color w:val="auto"/>
                <w:sz w:val="24"/>
                <w:szCs w:val="24"/>
                <w:lang w:val="en-GB"/>
              </w:rPr>
            </w:pPr>
            <w:r>
              <w:rPr>
                <w:rFonts w:eastAsia="Times New Roman"/>
                <w:color w:val="auto"/>
                <w:sz w:val="24"/>
                <w:szCs w:val="24"/>
                <w:lang w:val="en-GB"/>
              </w:rPr>
              <w:t xml:space="preserve">The </w:t>
            </w:r>
            <w:r w:rsidR="00023F18" w:rsidRPr="00C9056C">
              <w:rPr>
                <w:rFonts w:eastAsia="Times New Roman"/>
                <w:color w:val="auto"/>
                <w:sz w:val="24"/>
                <w:szCs w:val="24"/>
                <w:lang w:val="en-GB"/>
              </w:rPr>
              <w:t>Urban Designer has made suggested additional amendments.</w:t>
            </w:r>
          </w:p>
        </w:tc>
        <w:tc>
          <w:tcPr>
            <w:tcW w:w="1501" w:type="dxa"/>
          </w:tcPr>
          <w:p w14:paraId="3BCBB74D" w14:textId="4282FB51" w:rsidR="009564B3"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No</w:t>
            </w:r>
          </w:p>
        </w:tc>
      </w:tr>
      <w:tr w:rsidR="009D1603" w:rsidRPr="00C9056C" w14:paraId="495EC261" w14:textId="77777777" w:rsidTr="009430B1">
        <w:tc>
          <w:tcPr>
            <w:tcW w:w="1985" w:type="dxa"/>
          </w:tcPr>
          <w:p w14:paraId="0D0ED8BD"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Street edge</w:t>
            </w:r>
          </w:p>
        </w:tc>
        <w:tc>
          <w:tcPr>
            <w:tcW w:w="3260" w:type="dxa"/>
            <w:gridSpan w:val="2"/>
          </w:tcPr>
          <w:p w14:paraId="0D9D8CE6" w14:textId="1D400C47" w:rsidR="009D1603" w:rsidRPr="00C9056C" w:rsidRDefault="009564B3" w:rsidP="00CB61AA">
            <w:pPr>
              <w:rPr>
                <w:rFonts w:eastAsia="Times New Roman"/>
                <w:color w:val="000000" w:themeColor="text1"/>
                <w:sz w:val="24"/>
                <w:szCs w:val="24"/>
                <w:lang w:val="en-GB"/>
              </w:rPr>
            </w:pPr>
            <w:r w:rsidRPr="00C9056C">
              <w:rPr>
                <w:color w:val="000000" w:themeColor="text1"/>
                <w:sz w:val="24"/>
                <w:szCs w:val="24"/>
              </w:rPr>
              <w:t>Clearly define the street edge with building podiums</w:t>
            </w:r>
          </w:p>
        </w:tc>
        <w:tc>
          <w:tcPr>
            <w:tcW w:w="2410" w:type="dxa"/>
          </w:tcPr>
          <w:p w14:paraId="70331CE8" w14:textId="76BDEFCD" w:rsidR="009D1603"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Generally acceptable</w:t>
            </w:r>
            <w:r w:rsidR="00095A00" w:rsidRPr="00C9056C">
              <w:rPr>
                <w:rFonts w:eastAsia="Times New Roman"/>
                <w:color w:val="auto"/>
                <w:sz w:val="24"/>
                <w:szCs w:val="24"/>
                <w:lang w:val="en-GB"/>
              </w:rPr>
              <w:t>.</w:t>
            </w:r>
          </w:p>
        </w:tc>
        <w:tc>
          <w:tcPr>
            <w:tcW w:w="1501" w:type="dxa"/>
          </w:tcPr>
          <w:p w14:paraId="73E8E9D0" w14:textId="41469DFD" w:rsidR="009D1603" w:rsidRPr="00C9056C" w:rsidRDefault="00B3746A" w:rsidP="00CB61A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E99D3CA" w14:textId="77777777" w:rsidTr="009430B1">
        <w:tc>
          <w:tcPr>
            <w:tcW w:w="1985" w:type="dxa"/>
          </w:tcPr>
          <w:p w14:paraId="5353D9C8"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Façade articulation</w:t>
            </w:r>
          </w:p>
        </w:tc>
        <w:tc>
          <w:tcPr>
            <w:tcW w:w="3260" w:type="dxa"/>
            <w:gridSpan w:val="2"/>
          </w:tcPr>
          <w:p w14:paraId="52D69FA1" w14:textId="13FBE78B" w:rsidR="009D1603" w:rsidRPr="00C9056C" w:rsidRDefault="009564B3" w:rsidP="00CB61AA">
            <w:pPr>
              <w:rPr>
                <w:rFonts w:eastAsia="Times New Roman"/>
                <w:color w:val="000000" w:themeColor="text1"/>
                <w:sz w:val="24"/>
                <w:szCs w:val="24"/>
                <w:lang w:val="en-GB"/>
              </w:rPr>
            </w:pPr>
            <w:r w:rsidRPr="00C9056C">
              <w:rPr>
                <w:color w:val="000000" w:themeColor="text1"/>
                <w:sz w:val="24"/>
                <w:szCs w:val="24"/>
              </w:rPr>
              <w:t>Articulate the building façades to enhance the streetscape character</w:t>
            </w:r>
          </w:p>
        </w:tc>
        <w:tc>
          <w:tcPr>
            <w:tcW w:w="2410" w:type="dxa"/>
          </w:tcPr>
          <w:p w14:paraId="0EB6B264" w14:textId="0CD8AD0F" w:rsidR="009D1603" w:rsidRPr="00C9056C" w:rsidRDefault="009430B1" w:rsidP="00CB61AA">
            <w:pPr>
              <w:rPr>
                <w:rFonts w:eastAsia="Times New Roman"/>
                <w:color w:val="auto"/>
                <w:sz w:val="24"/>
                <w:szCs w:val="24"/>
                <w:lang w:val="en-GB"/>
              </w:rPr>
            </w:pPr>
            <w:r>
              <w:rPr>
                <w:rFonts w:eastAsia="Times New Roman"/>
                <w:color w:val="auto"/>
                <w:sz w:val="24"/>
                <w:szCs w:val="24"/>
                <w:lang w:val="en-GB"/>
              </w:rPr>
              <w:t xml:space="preserve">The </w:t>
            </w:r>
            <w:r w:rsidR="00B3746A" w:rsidRPr="00C9056C">
              <w:rPr>
                <w:rFonts w:eastAsia="Times New Roman"/>
                <w:color w:val="auto"/>
                <w:sz w:val="24"/>
                <w:szCs w:val="24"/>
                <w:lang w:val="en-GB"/>
              </w:rPr>
              <w:t>Urban Designer has requested changes</w:t>
            </w:r>
            <w:r w:rsidR="00095A00" w:rsidRPr="00C9056C">
              <w:rPr>
                <w:rFonts w:eastAsia="Times New Roman"/>
                <w:color w:val="auto"/>
                <w:sz w:val="24"/>
                <w:szCs w:val="24"/>
                <w:lang w:val="en-GB"/>
              </w:rPr>
              <w:t>.</w:t>
            </w:r>
          </w:p>
        </w:tc>
        <w:tc>
          <w:tcPr>
            <w:tcW w:w="1501" w:type="dxa"/>
          </w:tcPr>
          <w:p w14:paraId="11E66412"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30B06C6A" w14:textId="77777777" w:rsidTr="009430B1">
        <w:tc>
          <w:tcPr>
            <w:tcW w:w="1985" w:type="dxa"/>
          </w:tcPr>
          <w:p w14:paraId="7E5ED0A2"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lastRenderedPageBreak/>
              <w:t>Human scale at street level</w:t>
            </w:r>
          </w:p>
        </w:tc>
        <w:tc>
          <w:tcPr>
            <w:tcW w:w="3260" w:type="dxa"/>
            <w:gridSpan w:val="2"/>
          </w:tcPr>
          <w:p w14:paraId="1676D868" w14:textId="4BDCC8F9" w:rsidR="009D1603" w:rsidRPr="00C9056C" w:rsidRDefault="009564B3" w:rsidP="00CB61AA">
            <w:pPr>
              <w:rPr>
                <w:rFonts w:eastAsia="Times New Roman"/>
                <w:color w:val="000000" w:themeColor="text1"/>
                <w:sz w:val="24"/>
                <w:szCs w:val="24"/>
                <w:lang w:val="en-GB"/>
              </w:rPr>
            </w:pPr>
            <w:r w:rsidRPr="00C9056C">
              <w:rPr>
                <w:color w:val="000000" w:themeColor="text1"/>
                <w:sz w:val="24"/>
                <w:szCs w:val="24"/>
              </w:rPr>
              <w:t>Maintain a human scale at the street level, with particular emphasis on the human experience in the built environment</w:t>
            </w:r>
          </w:p>
        </w:tc>
        <w:tc>
          <w:tcPr>
            <w:tcW w:w="2410" w:type="dxa"/>
          </w:tcPr>
          <w:p w14:paraId="6858C381" w14:textId="60324E80" w:rsidR="009D1603" w:rsidRPr="00C9056C" w:rsidRDefault="009D1603" w:rsidP="00CB61AA">
            <w:pPr>
              <w:autoSpaceDE w:val="0"/>
              <w:autoSpaceDN w:val="0"/>
              <w:adjustRightInd w:val="0"/>
              <w:rPr>
                <w:rFonts w:eastAsia="Times New Roman"/>
                <w:color w:val="auto"/>
                <w:sz w:val="24"/>
                <w:szCs w:val="24"/>
                <w:lang w:val="en-GB"/>
              </w:rPr>
            </w:pPr>
            <w:r w:rsidRPr="00C9056C">
              <w:rPr>
                <w:rFonts w:eastAsiaTheme="minorHAnsi"/>
                <w:color w:val="auto"/>
                <w:sz w:val="24"/>
                <w:szCs w:val="24"/>
                <w:lang w:eastAsia="en-US"/>
              </w:rPr>
              <w:t xml:space="preserve">The proposal achieves an active street edge along Forest Road, with a human scale provided by virtue of the retail tenancies and the podium along </w:t>
            </w:r>
            <w:proofErr w:type="gramStart"/>
            <w:r w:rsidRPr="00C9056C">
              <w:rPr>
                <w:rFonts w:eastAsiaTheme="minorHAnsi"/>
                <w:color w:val="auto"/>
                <w:sz w:val="24"/>
                <w:szCs w:val="24"/>
                <w:lang w:eastAsia="en-US"/>
              </w:rPr>
              <w:t>the majority of</w:t>
            </w:r>
            <w:proofErr w:type="gramEnd"/>
            <w:r w:rsidRPr="00C9056C">
              <w:rPr>
                <w:rFonts w:eastAsiaTheme="minorHAnsi"/>
                <w:color w:val="auto"/>
                <w:sz w:val="24"/>
                <w:szCs w:val="24"/>
                <w:lang w:eastAsia="en-US"/>
              </w:rPr>
              <w:t xml:space="preserve"> the street frontage.</w:t>
            </w:r>
          </w:p>
        </w:tc>
        <w:tc>
          <w:tcPr>
            <w:tcW w:w="1501" w:type="dxa"/>
          </w:tcPr>
          <w:p w14:paraId="30510EC5"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Yes</w:t>
            </w:r>
          </w:p>
        </w:tc>
      </w:tr>
      <w:tr w:rsidR="0032390C" w:rsidRPr="00C9056C" w14:paraId="39F81368" w14:textId="77777777" w:rsidTr="009430B1">
        <w:tc>
          <w:tcPr>
            <w:tcW w:w="1985" w:type="dxa"/>
          </w:tcPr>
          <w:p w14:paraId="7B3BF7F8" w14:textId="77777777" w:rsidR="009D1603" w:rsidRPr="00C9056C" w:rsidRDefault="009D1603" w:rsidP="00954A10">
            <w:pPr>
              <w:pStyle w:val="ListParagraph"/>
              <w:numPr>
                <w:ilvl w:val="0"/>
                <w:numId w:val="21"/>
              </w:numPr>
              <w:spacing w:after="0" w:line="240" w:lineRule="auto"/>
              <w:ind w:right="0"/>
              <w:rPr>
                <w:rFonts w:eastAsia="Times New Roman"/>
                <w:color w:val="auto"/>
                <w:sz w:val="24"/>
                <w:szCs w:val="24"/>
                <w:lang w:val="en-GB"/>
              </w:rPr>
            </w:pPr>
            <w:proofErr w:type="gramStart"/>
            <w:r w:rsidRPr="00C9056C">
              <w:rPr>
                <w:rFonts w:eastAsia="Times New Roman"/>
                <w:color w:val="auto"/>
                <w:sz w:val="24"/>
                <w:szCs w:val="24"/>
                <w:lang w:val="en-GB"/>
              </w:rPr>
              <w:t>Pedestrians</w:t>
            </w:r>
            <w:proofErr w:type="gramEnd"/>
            <w:r w:rsidRPr="00C9056C">
              <w:rPr>
                <w:rFonts w:eastAsia="Times New Roman"/>
                <w:color w:val="auto"/>
                <w:sz w:val="24"/>
                <w:szCs w:val="24"/>
                <w:lang w:val="en-GB"/>
              </w:rPr>
              <w:t xml:space="preserve"> connections</w:t>
            </w:r>
          </w:p>
        </w:tc>
        <w:tc>
          <w:tcPr>
            <w:tcW w:w="3260" w:type="dxa"/>
            <w:gridSpan w:val="2"/>
          </w:tcPr>
          <w:p w14:paraId="46A4E0A7" w14:textId="7F59BF01" w:rsidR="009D1603" w:rsidRPr="00C9056C" w:rsidRDefault="009564B3" w:rsidP="00CB61AA">
            <w:pPr>
              <w:rPr>
                <w:rFonts w:eastAsia="Times New Roman"/>
                <w:color w:val="auto"/>
                <w:sz w:val="24"/>
                <w:szCs w:val="24"/>
                <w:lang w:val="en-GB"/>
              </w:rPr>
            </w:pPr>
            <w:r w:rsidRPr="00C9056C">
              <w:rPr>
                <w:color w:val="auto"/>
                <w:sz w:val="24"/>
                <w:szCs w:val="24"/>
              </w:rPr>
              <w:t>Provide pedestrian connections between streets and communal spaces</w:t>
            </w:r>
          </w:p>
        </w:tc>
        <w:tc>
          <w:tcPr>
            <w:tcW w:w="2410" w:type="dxa"/>
          </w:tcPr>
          <w:p w14:paraId="3E4B2E60" w14:textId="4618617C"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 xml:space="preserve">Appropriate pedestrian connections have been </w:t>
            </w:r>
            <w:r w:rsidR="009430B1">
              <w:rPr>
                <w:rFonts w:eastAsia="Times New Roman"/>
                <w:color w:val="auto"/>
                <w:sz w:val="24"/>
                <w:szCs w:val="24"/>
                <w:lang w:val="en-GB"/>
              </w:rPr>
              <w:t>identified</w:t>
            </w:r>
            <w:r w:rsidRPr="00C9056C">
              <w:rPr>
                <w:rFonts w:eastAsia="Times New Roman"/>
                <w:color w:val="auto"/>
                <w:sz w:val="24"/>
                <w:szCs w:val="24"/>
                <w:lang w:val="en-GB"/>
              </w:rPr>
              <w:t>.</w:t>
            </w:r>
          </w:p>
        </w:tc>
        <w:tc>
          <w:tcPr>
            <w:tcW w:w="1501" w:type="dxa"/>
          </w:tcPr>
          <w:p w14:paraId="653EEC31"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3B7C6871" w14:textId="77777777" w:rsidTr="009430B1">
        <w:tc>
          <w:tcPr>
            <w:tcW w:w="1985" w:type="dxa"/>
          </w:tcPr>
          <w:p w14:paraId="7D0D3D11" w14:textId="5114166C" w:rsidR="009D1603" w:rsidRPr="00C9056C" w:rsidRDefault="009564B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Tree retention</w:t>
            </w:r>
          </w:p>
        </w:tc>
        <w:tc>
          <w:tcPr>
            <w:tcW w:w="3260" w:type="dxa"/>
            <w:gridSpan w:val="2"/>
          </w:tcPr>
          <w:p w14:paraId="7FECAF88" w14:textId="2A7C01C3" w:rsidR="009D1603" w:rsidRPr="00C9056C" w:rsidRDefault="009564B3" w:rsidP="00CB61AA">
            <w:pPr>
              <w:rPr>
                <w:rFonts w:eastAsia="Times New Roman"/>
                <w:color w:val="000000" w:themeColor="text1"/>
                <w:sz w:val="24"/>
                <w:szCs w:val="24"/>
                <w:lang w:val="en-GB"/>
              </w:rPr>
            </w:pPr>
            <w:r w:rsidRPr="00C9056C">
              <w:rPr>
                <w:color w:val="000000" w:themeColor="text1"/>
                <w:sz w:val="24"/>
                <w:szCs w:val="24"/>
              </w:rPr>
              <w:t>Retain significant existing trees and plant new trees to maintain the landscaped character of the Site.</w:t>
            </w:r>
          </w:p>
        </w:tc>
        <w:tc>
          <w:tcPr>
            <w:tcW w:w="2410" w:type="dxa"/>
          </w:tcPr>
          <w:p w14:paraId="3616E613" w14:textId="6F33E938" w:rsidR="009D1603" w:rsidRPr="00C9056C" w:rsidRDefault="00B3746A" w:rsidP="00CB61AA">
            <w:pPr>
              <w:autoSpaceDE w:val="0"/>
              <w:autoSpaceDN w:val="0"/>
              <w:adjustRightInd w:val="0"/>
              <w:rPr>
                <w:rFonts w:eastAsia="Times New Roman"/>
                <w:color w:val="auto"/>
                <w:sz w:val="24"/>
                <w:szCs w:val="24"/>
                <w:lang w:val="en-GB"/>
              </w:rPr>
            </w:pPr>
            <w:r w:rsidRPr="00C9056C">
              <w:rPr>
                <w:rFonts w:eastAsia="Times New Roman"/>
                <w:color w:val="auto"/>
                <w:sz w:val="24"/>
                <w:szCs w:val="24"/>
                <w:lang w:val="en-GB"/>
              </w:rPr>
              <w:t>The street trees along Gloucester R</w:t>
            </w:r>
            <w:r w:rsidR="00095A00" w:rsidRPr="00C9056C">
              <w:rPr>
                <w:rFonts w:eastAsia="Times New Roman"/>
                <w:color w:val="auto"/>
                <w:sz w:val="24"/>
                <w:szCs w:val="24"/>
                <w:lang w:val="en-GB"/>
              </w:rPr>
              <w:t>oa</w:t>
            </w:r>
            <w:r w:rsidRPr="00C9056C">
              <w:rPr>
                <w:rFonts w:eastAsia="Times New Roman"/>
                <w:color w:val="auto"/>
                <w:sz w:val="24"/>
                <w:szCs w:val="24"/>
                <w:lang w:val="en-GB"/>
              </w:rPr>
              <w:t xml:space="preserve">d are required to be retained. </w:t>
            </w:r>
          </w:p>
        </w:tc>
        <w:tc>
          <w:tcPr>
            <w:tcW w:w="1501" w:type="dxa"/>
          </w:tcPr>
          <w:p w14:paraId="27852F82"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Yes</w:t>
            </w:r>
          </w:p>
        </w:tc>
      </w:tr>
      <w:tr w:rsidR="002E3487" w:rsidRPr="00C9056C" w14:paraId="42821746" w14:textId="77777777" w:rsidTr="009430B1">
        <w:tc>
          <w:tcPr>
            <w:tcW w:w="1985" w:type="dxa"/>
          </w:tcPr>
          <w:p w14:paraId="2EBF8534" w14:textId="77777777" w:rsidR="009D1603" w:rsidRPr="00C9056C" w:rsidRDefault="009D160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Car Parking</w:t>
            </w:r>
          </w:p>
        </w:tc>
        <w:tc>
          <w:tcPr>
            <w:tcW w:w="3260" w:type="dxa"/>
            <w:gridSpan w:val="2"/>
          </w:tcPr>
          <w:p w14:paraId="0465E0AE" w14:textId="6FBC3F0B" w:rsidR="009D1603" w:rsidRPr="00C9056C" w:rsidRDefault="009564B3" w:rsidP="00CB61AA">
            <w:pPr>
              <w:rPr>
                <w:rFonts w:eastAsia="Times New Roman"/>
                <w:color w:val="000000" w:themeColor="text1"/>
                <w:sz w:val="24"/>
                <w:szCs w:val="24"/>
                <w:lang w:val="en-GB"/>
              </w:rPr>
            </w:pPr>
            <w:r w:rsidRPr="00C9056C">
              <w:rPr>
                <w:color w:val="000000" w:themeColor="text1"/>
                <w:sz w:val="24"/>
                <w:szCs w:val="24"/>
              </w:rPr>
              <w:t>Provide adequate basement car parking and a safe and efficient access network for both pedestrians and vehicles</w:t>
            </w:r>
          </w:p>
        </w:tc>
        <w:tc>
          <w:tcPr>
            <w:tcW w:w="2410" w:type="dxa"/>
          </w:tcPr>
          <w:p w14:paraId="53691CF2" w14:textId="15DC9A28" w:rsidR="009D1603" w:rsidRPr="00C9056C" w:rsidRDefault="00442C44" w:rsidP="00CB61AA">
            <w:pPr>
              <w:rPr>
                <w:rFonts w:eastAsia="Times New Roman"/>
                <w:color w:val="auto"/>
                <w:sz w:val="24"/>
                <w:szCs w:val="24"/>
                <w:lang w:val="en-GB"/>
              </w:rPr>
            </w:pPr>
            <w:r w:rsidRPr="00C9056C">
              <w:rPr>
                <w:rFonts w:eastAsia="Times New Roman"/>
                <w:color w:val="auto"/>
                <w:sz w:val="24"/>
                <w:szCs w:val="24"/>
                <w:lang w:val="en-GB"/>
              </w:rPr>
              <w:t>Generally acceptable</w:t>
            </w:r>
            <w:r w:rsidR="009D1603" w:rsidRPr="00C9056C">
              <w:rPr>
                <w:rFonts w:eastAsia="Times New Roman"/>
                <w:color w:val="auto"/>
                <w:sz w:val="24"/>
                <w:szCs w:val="24"/>
                <w:lang w:val="en-GB"/>
              </w:rPr>
              <w:t>.</w:t>
            </w:r>
          </w:p>
        </w:tc>
        <w:tc>
          <w:tcPr>
            <w:tcW w:w="1501" w:type="dxa"/>
          </w:tcPr>
          <w:p w14:paraId="0288506D" w14:textId="4956A63D" w:rsidR="009D1603" w:rsidRPr="00C9056C" w:rsidRDefault="00442C44" w:rsidP="00CB61AA">
            <w:pPr>
              <w:rPr>
                <w:rFonts w:eastAsia="Times New Roman"/>
                <w:color w:val="auto"/>
                <w:sz w:val="24"/>
                <w:szCs w:val="24"/>
                <w:lang w:val="en-GB"/>
              </w:rPr>
            </w:pPr>
            <w:r w:rsidRPr="00C9056C">
              <w:rPr>
                <w:rFonts w:eastAsia="Times New Roman"/>
                <w:color w:val="auto"/>
                <w:sz w:val="24"/>
                <w:szCs w:val="24"/>
                <w:lang w:val="en-GB"/>
              </w:rPr>
              <w:t>Yes</w:t>
            </w:r>
          </w:p>
        </w:tc>
      </w:tr>
      <w:tr w:rsidR="002E3487" w:rsidRPr="00C9056C" w14:paraId="44F7FD16" w14:textId="77777777" w:rsidTr="009430B1">
        <w:tc>
          <w:tcPr>
            <w:tcW w:w="1985" w:type="dxa"/>
          </w:tcPr>
          <w:p w14:paraId="04E9A53C" w14:textId="5D96894A" w:rsidR="009564B3" w:rsidRPr="00C9056C" w:rsidRDefault="009564B3" w:rsidP="00954A10">
            <w:pPr>
              <w:pStyle w:val="ListParagraph"/>
              <w:numPr>
                <w:ilvl w:val="0"/>
                <w:numId w:val="21"/>
              </w:numPr>
              <w:spacing w:after="0" w:line="240" w:lineRule="auto"/>
              <w:ind w:right="0"/>
              <w:rPr>
                <w:rFonts w:eastAsia="Times New Roman"/>
                <w:color w:val="000000" w:themeColor="text1"/>
                <w:sz w:val="24"/>
                <w:szCs w:val="24"/>
                <w:lang w:val="en-GB"/>
              </w:rPr>
            </w:pPr>
            <w:r w:rsidRPr="00C9056C">
              <w:rPr>
                <w:rFonts w:eastAsia="Times New Roman"/>
                <w:color w:val="000000" w:themeColor="text1"/>
                <w:sz w:val="24"/>
                <w:szCs w:val="24"/>
                <w:lang w:val="en-GB"/>
              </w:rPr>
              <w:t>Streetscape</w:t>
            </w:r>
          </w:p>
        </w:tc>
        <w:tc>
          <w:tcPr>
            <w:tcW w:w="3260" w:type="dxa"/>
            <w:gridSpan w:val="2"/>
          </w:tcPr>
          <w:p w14:paraId="1274B05D" w14:textId="5F095770" w:rsidR="009564B3" w:rsidRPr="00C9056C" w:rsidRDefault="009564B3" w:rsidP="00CB61AA">
            <w:pPr>
              <w:rPr>
                <w:color w:val="000000" w:themeColor="text1"/>
                <w:sz w:val="24"/>
                <w:szCs w:val="24"/>
              </w:rPr>
            </w:pPr>
            <w:r w:rsidRPr="00C9056C">
              <w:rPr>
                <w:color w:val="000000" w:themeColor="text1"/>
                <w:sz w:val="24"/>
                <w:szCs w:val="24"/>
              </w:rPr>
              <w:t>Create an active streetscape that enhances the liveliness and vitality of Forest Road</w:t>
            </w:r>
          </w:p>
        </w:tc>
        <w:tc>
          <w:tcPr>
            <w:tcW w:w="2410" w:type="dxa"/>
          </w:tcPr>
          <w:p w14:paraId="219E90CA" w14:textId="30609F39" w:rsidR="009564B3" w:rsidRPr="00C9056C" w:rsidRDefault="002E3487" w:rsidP="00CB61AA">
            <w:pPr>
              <w:rPr>
                <w:rFonts w:eastAsia="Times New Roman"/>
                <w:color w:val="auto"/>
                <w:sz w:val="24"/>
                <w:szCs w:val="24"/>
                <w:lang w:val="en-GB"/>
              </w:rPr>
            </w:pPr>
            <w:r w:rsidRPr="00C9056C">
              <w:rPr>
                <w:rFonts w:eastAsia="Times New Roman"/>
                <w:color w:val="auto"/>
                <w:sz w:val="24"/>
                <w:szCs w:val="24"/>
                <w:lang w:val="en-GB"/>
              </w:rPr>
              <w:t>Generally acceptable</w:t>
            </w:r>
            <w:r w:rsidR="009430B1">
              <w:rPr>
                <w:rFonts w:eastAsia="Times New Roman"/>
                <w:color w:val="auto"/>
                <w:sz w:val="24"/>
                <w:szCs w:val="24"/>
                <w:lang w:val="en-GB"/>
              </w:rPr>
              <w:t>.</w:t>
            </w:r>
          </w:p>
        </w:tc>
        <w:tc>
          <w:tcPr>
            <w:tcW w:w="1501" w:type="dxa"/>
          </w:tcPr>
          <w:p w14:paraId="5B256747" w14:textId="5A01FD5B" w:rsidR="009564B3" w:rsidRPr="00C9056C" w:rsidRDefault="002E0433" w:rsidP="00CB61AA">
            <w:pPr>
              <w:rPr>
                <w:rFonts w:eastAsia="Times New Roman"/>
                <w:color w:val="auto"/>
                <w:sz w:val="24"/>
                <w:szCs w:val="24"/>
                <w:lang w:val="en-GB"/>
              </w:rPr>
            </w:pPr>
            <w:r w:rsidRPr="00C9056C">
              <w:rPr>
                <w:rFonts w:eastAsia="Times New Roman"/>
                <w:color w:val="auto"/>
                <w:sz w:val="24"/>
                <w:szCs w:val="24"/>
                <w:lang w:val="en-GB"/>
              </w:rPr>
              <w:t>Yes</w:t>
            </w:r>
          </w:p>
        </w:tc>
      </w:tr>
      <w:tr w:rsidR="00662B50" w:rsidRPr="00C9056C" w14:paraId="4A19CC55" w14:textId="77777777" w:rsidTr="009430B1">
        <w:tc>
          <w:tcPr>
            <w:tcW w:w="9156" w:type="dxa"/>
            <w:gridSpan w:val="5"/>
            <w:shd w:val="clear" w:color="auto" w:fill="D9D9D9" w:themeFill="background1" w:themeFillShade="D9"/>
          </w:tcPr>
          <w:p w14:paraId="254102EC" w14:textId="6106EE0B" w:rsidR="00662B50" w:rsidRPr="00C9056C" w:rsidRDefault="00662B50" w:rsidP="00CB61AA">
            <w:pPr>
              <w:rPr>
                <w:rFonts w:eastAsia="Times New Roman"/>
                <w:b/>
                <w:bCs/>
                <w:color w:val="auto"/>
                <w:sz w:val="24"/>
                <w:szCs w:val="24"/>
                <w:lang w:val="en-GB"/>
              </w:rPr>
            </w:pPr>
            <w:r w:rsidRPr="00C9056C">
              <w:rPr>
                <w:rFonts w:eastAsia="Times New Roman"/>
                <w:b/>
                <w:bCs/>
                <w:color w:val="auto"/>
                <w:sz w:val="24"/>
                <w:szCs w:val="24"/>
                <w:lang w:val="en-GB"/>
              </w:rPr>
              <w:t>8.3.2 Background and Context</w:t>
            </w:r>
          </w:p>
        </w:tc>
      </w:tr>
      <w:tr w:rsidR="00662B50" w:rsidRPr="00C9056C" w14:paraId="51EB80D5" w14:textId="77777777" w:rsidTr="009430B1">
        <w:tc>
          <w:tcPr>
            <w:tcW w:w="9156" w:type="dxa"/>
            <w:gridSpan w:val="5"/>
            <w:shd w:val="clear" w:color="auto" w:fill="D9D9D9" w:themeFill="background1" w:themeFillShade="D9"/>
          </w:tcPr>
          <w:p w14:paraId="06ADBAFF" w14:textId="571632DB" w:rsidR="00662B50" w:rsidRPr="00C9056C" w:rsidRDefault="00662B50" w:rsidP="00CB61AA">
            <w:pPr>
              <w:rPr>
                <w:rFonts w:eastAsia="Times New Roman"/>
                <w:b/>
                <w:bCs/>
                <w:color w:val="auto"/>
                <w:sz w:val="24"/>
                <w:szCs w:val="24"/>
                <w:lang w:val="en-GB"/>
              </w:rPr>
            </w:pPr>
            <w:r w:rsidRPr="00C9056C">
              <w:rPr>
                <w:rFonts w:eastAsia="Times New Roman"/>
                <w:b/>
                <w:bCs/>
                <w:color w:val="auto"/>
                <w:sz w:val="24"/>
                <w:szCs w:val="24"/>
                <w:lang w:val="en-GB"/>
              </w:rPr>
              <w:t>8.3.2.1 Urban Context</w:t>
            </w:r>
          </w:p>
        </w:tc>
      </w:tr>
      <w:tr w:rsidR="00662B50" w:rsidRPr="00C9056C" w14:paraId="32E178CA" w14:textId="77777777" w:rsidTr="009430B1">
        <w:tc>
          <w:tcPr>
            <w:tcW w:w="1985" w:type="dxa"/>
          </w:tcPr>
          <w:p w14:paraId="2D639EF6" w14:textId="73FBAC7F" w:rsidR="00662B50" w:rsidRPr="00C9056C" w:rsidRDefault="00662B50" w:rsidP="00662B50">
            <w:pPr>
              <w:spacing w:after="0" w:line="240" w:lineRule="auto"/>
              <w:ind w:left="0" w:right="0" w:firstLine="0"/>
              <w:rPr>
                <w:rFonts w:eastAsia="Times New Roman"/>
                <w:color w:val="000000" w:themeColor="text1"/>
                <w:sz w:val="24"/>
                <w:szCs w:val="24"/>
                <w:lang w:val="en-GB"/>
              </w:rPr>
            </w:pPr>
            <w:r w:rsidRPr="00C9056C">
              <w:rPr>
                <w:rFonts w:eastAsia="Times New Roman"/>
                <w:color w:val="000000" w:themeColor="text1"/>
                <w:sz w:val="24"/>
                <w:szCs w:val="24"/>
                <w:lang w:val="en-GB"/>
              </w:rPr>
              <w:t xml:space="preserve">Range of flexible commercial floorspace </w:t>
            </w:r>
          </w:p>
        </w:tc>
        <w:tc>
          <w:tcPr>
            <w:tcW w:w="3260" w:type="dxa"/>
            <w:gridSpan w:val="2"/>
          </w:tcPr>
          <w:p w14:paraId="61D600CF" w14:textId="0B308F0D" w:rsidR="00662B50" w:rsidRPr="00C9056C" w:rsidRDefault="00662B50" w:rsidP="00CB61AA">
            <w:pPr>
              <w:rPr>
                <w:color w:val="auto"/>
                <w:sz w:val="24"/>
                <w:szCs w:val="24"/>
              </w:rPr>
            </w:pPr>
            <w:r w:rsidRPr="00C9056C">
              <w:rPr>
                <w:color w:val="auto"/>
                <w:sz w:val="24"/>
                <w:szCs w:val="24"/>
              </w:rPr>
              <w:t xml:space="preserve">The new development needs to provide a range of flexible commercial floor space, contribute to the public </w:t>
            </w:r>
            <w:proofErr w:type="gramStart"/>
            <w:r w:rsidRPr="00C9056C">
              <w:rPr>
                <w:color w:val="auto"/>
                <w:sz w:val="24"/>
                <w:szCs w:val="24"/>
              </w:rPr>
              <w:t>domain</w:t>
            </w:r>
            <w:proofErr w:type="gramEnd"/>
            <w:r w:rsidRPr="00C9056C">
              <w:rPr>
                <w:color w:val="auto"/>
                <w:sz w:val="24"/>
                <w:szCs w:val="24"/>
              </w:rPr>
              <w:t xml:space="preserve"> and maintain the amenity of adjoining residential land uses</w:t>
            </w:r>
          </w:p>
        </w:tc>
        <w:tc>
          <w:tcPr>
            <w:tcW w:w="2410" w:type="dxa"/>
          </w:tcPr>
          <w:p w14:paraId="69E9DCF0" w14:textId="08D012AD" w:rsidR="00662B50" w:rsidRPr="00C9056C" w:rsidRDefault="00662B50" w:rsidP="00CB61AA">
            <w:pPr>
              <w:rPr>
                <w:rFonts w:eastAsia="Times New Roman"/>
                <w:color w:val="auto"/>
                <w:sz w:val="24"/>
                <w:szCs w:val="24"/>
                <w:lang w:val="en-GB"/>
              </w:rPr>
            </w:pPr>
            <w:r w:rsidRPr="00C9056C">
              <w:rPr>
                <w:rFonts w:eastAsia="Times New Roman"/>
                <w:color w:val="auto"/>
                <w:sz w:val="24"/>
                <w:szCs w:val="24"/>
                <w:lang w:val="en-GB"/>
              </w:rPr>
              <w:t>The proposal provides retail and commercial premises with flexibility on the design.</w:t>
            </w:r>
          </w:p>
        </w:tc>
        <w:tc>
          <w:tcPr>
            <w:tcW w:w="1501" w:type="dxa"/>
          </w:tcPr>
          <w:p w14:paraId="4BCDD7ED" w14:textId="6B23B57C" w:rsidR="00662B50" w:rsidRPr="00C9056C" w:rsidRDefault="00662B50" w:rsidP="00CB61AA">
            <w:pPr>
              <w:rPr>
                <w:rFonts w:eastAsia="Times New Roman"/>
                <w:color w:val="auto"/>
                <w:sz w:val="24"/>
                <w:szCs w:val="24"/>
                <w:lang w:val="en-GB"/>
              </w:rPr>
            </w:pPr>
            <w:r w:rsidRPr="00C9056C">
              <w:rPr>
                <w:rFonts w:eastAsia="Times New Roman"/>
                <w:color w:val="auto"/>
                <w:sz w:val="24"/>
                <w:szCs w:val="24"/>
                <w:lang w:val="en-GB"/>
              </w:rPr>
              <w:t>Yes</w:t>
            </w:r>
          </w:p>
        </w:tc>
      </w:tr>
      <w:tr w:rsidR="00662B50" w:rsidRPr="00C9056C" w14:paraId="53D6D3F2" w14:textId="77777777" w:rsidTr="009430B1">
        <w:tc>
          <w:tcPr>
            <w:tcW w:w="9156" w:type="dxa"/>
            <w:gridSpan w:val="5"/>
            <w:shd w:val="clear" w:color="auto" w:fill="D9D9D9" w:themeFill="background1" w:themeFillShade="D9"/>
          </w:tcPr>
          <w:p w14:paraId="569601FB" w14:textId="7012A666" w:rsidR="00662B50" w:rsidRPr="00C9056C" w:rsidRDefault="00662B50" w:rsidP="00CB61AA">
            <w:pPr>
              <w:rPr>
                <w:rFonts w:eastAsia="Times New Roman"/>
                <w:b/>
                <w:bCs/>
                <w:color w:val="auto"/>
                <w:sz w:val="24"/>
                <w:szCs w:val="24"/>
                <w:lang w:val="en-GB"/>
              </w:rPr>
            </w:pPr>
            <w:r w:rsidRPr="00C9056C">
              <w:rPr>
                <w:rFonts w:eastAsia="Times New Roman"/>
                <w:b/>
                <w:bCs/>
                <w:color w:val="auto"/>
                <w:sz w:val="24"/>
                <w:szCs w:val="24"/>
                <w:lang w:val="en-GB"/>
              </w:rPr>
              <w:t>8.3.2.2 Concept Master Plan</w:t>
            </w:r>
          </w:p>
        </w:tc>
      </w:tr>
      <w:tr w:rsidR="00662B50" w:rsidRPr="00C9056C" w14:paraId="7ECD9F20" w14:textId="77777777" w:rsidTr="009430B1">
        <w:tc>
          <w:tcPr>
            <w:tcW w:w="1985" w:type="dxa"/>
          </w:tcPr>
          <w:p w14:paraId="18A063A8" w14:textId="65A22DE9" w:rsidR="00662B50" w:rsidRPr="00C9056C" w:rsidRDefault="00662B50" w:rsidP="00662B50">
            <w:pPr>
              <w:spacing w:after="0" w:line="240" w:lineRule="auto"/>
              <w:ind w:left="0" w:right="0" w:firstLine="0"/>
              <w:rPr>
                <w:rFonts w:eastAsia="Times New Roman"/>
                <w:color w:val="000000" w:themeColor="text1"/>
                <w:sz w:val="24"/>
                <w:szCs w:val="24"/>
                <w:lang w:val="en-GB"/>
              </w:rPr>
            </w:pPr>
            <w:r w:rsidRPr="00C9056C">
              <w:rPr>
                <w:rFonts w:eastAsia="Times New Roman"/>
                <w:color w:val="000000" w:themeColor="text1"/>
                <w:sz w:val="24"/>
                <w:szCs w:val="24"/>
                <w:lang w:val="en-GB"/>
              </w:rPr>
              <w:t xml:space="preserve">Master plan requirements </w:t>
            </w:r>
          </w:p>
        </w:tc>
        <w:tc>
          <w:tcPr>
            <w:tcW w:w="3260" w:type="dxa"/>
            <w:gridSpan w:val="2"/>
          </w:tcPr>
          <w:p w14:paraId="293DF447" w14:textId="77777777" w:rsidR="00662B50" w:rsidRPr="00C9056C" w:rsidRDefault="00662B50" w:rsidP="00CB61AA">
            <w:pPr>
              <w:rPr>
                <w:sz w:val="24"/>
                <w:szCs w:val="24"/>
              </w:rPr>
            </w:pPr>
            <w:r w:rsidRPr="00C9056C">
              <w:rPr>
                <w:sz w:val="24"/>
                <w:szCs w:val="24"/>
              </w:rPr>
              <w:t>A Concept Master Plan was prepared for the Site as part of the assessment of the Planning Proposal which amended HLEP 2012 and provides general guidance on the overall form of development on the Site. The concept master plan requires the following key features:</w:t>
            </w:r>
          </w:p>
          <w:p w14:paraId="39316169" w14:textId="77777777" w:rsidR="00662B50" w:rsidRPr="00C9056C" w:rsidRDefault="00662B50" w:rsidP="00954A10">
            <w:pPr>
              <w:pStyle w:val="ListParagraph"/>
              <w:numPr>
                <w:ilvl w:val="0"/>
                <w:numId w:val="47"/>
              </w:numPr>
              <w:rPr>
                <w:sz w:val="24"/>
                <w:szCs w:val="24"/>
              </w:rPr>
            </w:pPr>
            <w:r w:rsidRPr="00C9056C">
              <w:rPr>
                <w:sz w:val="24"/>
                <w:szCs w:val="24"/>
              </w:rPr>
              <w:lastRenderedPageBreak/>
              <w:t xml:space="preserve">a central communal open space </w:t>
            </w:r>
          </w:p>
          <w:p w14:paraId="6C827152" w14:textId="2EA156F4" w:rsidR="00662B50" w:rsidRPr="00C9056C" w:rsidRDefault="00662B50" w:rsidP="00954A10">
            <w:pPr>
              <w:pStyle w:val="ListParagraph"/>
              <w:numPr>
                <w:ilvl w:val="0"/>
                <w:numId w:val="47"/>
              </w:numPr>
              <w:rPr>
                <w:sz w:val="24"/>
                <w:szCs w:val="24"/>
              </w:rPr>
            </w:pPr>
            <w:r w:rsidRPr="00C9056C">
              <w:rPr>
                <w:sz w:val="24"/>
                <w:szCs w:val="24"/>
              </w:rPr>
              <w:t xml:space="preserve">a through site link between Forest and Gloucester Roads </w:t>
            </w:r>
          </w:p>
          <w:p w14:paraId="03385E37" w14:textId="769033AC" w:rsidR="00662B50" w:rsidRPr="00C9056C" w:rsidRDefault="00662B50" w:rsidP="00954A10">
            <w:pPr>
              <w:pStyle w:val="ListParagraph"/>
              <w:numPr>
                <w:ilvl w:val="0"/>
                <w:numId w:val="47"/>
              </w:numPr>
              <w:rPr>
                <w:sz w:val="24"/>
                <w:szCs w:val="24"/>
              </w:rPr>
            </w:pPr>
            <w:r w:rsidRPr="00C9056C">
              <w:rPr>
                <w:sz w:val="24"/>
                <w:szCs w:val="24"/>
              </w:rPr>
              <w:t xml:space="preserve">retention of significant trees in accordance with Section 8.3.3.8 </w:t>
            </w:r>
          </w:p>
          <w:p w14:paraId="5C1BDCAD" w14:textId="26F7C7C0" w:rsidR="00662B50" w:rsidRPr="00C9056C" w:rsidRDefault="00662B50" w:rsidP="00954A10">
            <w:pPr>
              <w:pStyle w:val="ListParagraph"/>
              <w:numPr>
                <w:ilvl w:val="0"/>
                <w:numId w:val="47"/>
              </w:numPr>
              <w:rPr>
                <w:color w:val="000000" w:themeColor="text1"/>
                <w:sz w:val="24"/>
                <w:szCs w:val="24"/>
              </w:rPr>
            </w:pPr>
            <w:r w:rsidRPr="00C9056C">
              <w:rPr>
                <w:sz w:val="24"/>
                <w:szCs w:val="24"/>
              </w:rPr>
              <w:t>active street frontages with commercial uses occupying the ground floor along Forest Road and comprising a minimum FSR of 0.5:1.</w:t>
            </w:r>
          </w:p>
        </w:tc>
        <w:tc>
          <w:tcPr>
            <w:tcW w:w="2410" w:type="dxa"/>
          </w:tcPr>
          <w:p w14:paraId="33EDBEFA" w14:textId="73EE2B3F" w:rsidR="00662B50" w:rsidRPr="00C9056C" w:rsidRDefault="00662B50" w:rsidP="00CB61AA">
            <w:pPr>
              <w:rPr>
                <w:rFonts w:eastAsia="Times New Roman"/>
                <w:color w:val="auto"/>
                <w:sz w:val="24"/>
                <w:szCs w:val="24"/>
                <w:lang w:val="en-GB"/>
              </w:rPr>
            </w:pPr>
            <w:r w:rsidRPr="00C9056C">
              <w:rPr>
                <w:rFonts w:eastAsia="Times New Roman"/>
                <w:color w:val="auto"/>
                <w:sz w:val="24"/>
                <w:szCs w:val="24"/>
                <w:lang w:val="en-GB"/>
              </w:rPr>
              <w:lastRenderedPageBreak/>
              <w:t>The plans provided indicate that the proposal generally adheres to the master plan.</w:t>
            </w:r>
          </w:p>
        </w:tc>
        <w:tc>
          <w:tcPr>
            <w:tcW w:w="1501" w:type="dxa"/>
          </w:tcPr>
          <w:p w14:paraId="42C44666" w14:textId="2E2EE197" w:rsidR="00662B50" w:rsidRPr="00C9056C" w:rsidRDefault="00662B50" w:rsidP="00CB61AA">
            <w:pPr>
              <w:rPr>
                <w:rFonts w:eastAsia="Times New Roman"/>
                <w:color w:val="auto"/>
                <w:sz w:val="24"/>
                <w:szCs w:val="24"/>
                <w:lang w:val="en-GB"/>
              </w:rPr>
            </w:pPr>
            <w:r w:rsidRPr="00C9056C">
              <w:rPr>
                <w:rFonts w:eastAsia="Times New Roman"/>
                <w:color w:val="auto"/>
                <w:sz w:val="24"/>
                <w:szCs w:val="24"/>
                <w:lang w:val="en-GB"/>
              </w:rPr>
              <w:t>Yes</w:t>
            </w:r>
          </w:p>
        </w:tc>
      </w:tr>
      <w:tr w:rsidR="009564B3" w:rsidRPr="00C9056C" w14:paraId="58106D6B" w14:textId="77777777" w:rsidTr="009430B1">
        <w:tc>
          <w:tcPr>
            <w:tcW w:w="9156" w:type="dxa"/>
            <w:gridSpan w:val="5"/>
            <w:shd w:val="clear" w:color="auto" w:fill="D9D9D9" w:themeFill="background1" w:themeFillShade="D9"/>
          </w:tcPr>
          <w:p w14:paraId="13C3C2AF" w14:textId="655AC5B1"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8.</w:t>
            </w:r>
            <w:r w:rsidR="009564B3" w:rsidRPr="00C9056C">
              <w:rPr>
                <w:rFonts w:eastAsia="Times New Roman"/>
                <w:b/>
                <w:color w:val="auto"/>
                <w:sz w:val="24"/>
                <w:szCs w:val="24"/>
                <w:lang w:val="en-GB"/>
              </w:rPr>
              <w:t>3.3</w:t>
            </w:r>
            <w:r w:rsidRPr="00C9056C">
              <w:rPr>
                <w:rFonts w:eastAsia="Times New Roman"/>
                <w:b/>
                <w:color w:val="auto"/>
                <w:sz w:val="24"/>
                <w:szCs w:val="24"/>
                <w:lang w:val="en-GB"/>
              </w:rPr>
              <w:t xml:space="preserve"> Development Requirements </w:t>
            </w:r>
          </w:p>
        </w:tc>
      </w:tr>
      <w:tr w:rsidR="009564B3" w:rsidRPr="00C9056C" w14:paraId="57DE37C9" w14:textId="77777777" w:rsidTr="009430B1">
        <w:tc>
          <w:tcPr>
            <w:tcW w:w="9156" w:type="dxa"/>
            <w:gridSpan w:val="5"/>
            <w:shd w:val="clear" w:color="auto" w:fill="D9D9D9" w:themeFill="background1" w:themeFillShade="D9"/>
          </w:tcPr>
          <w:p w14:paraId="09428468" w14:textId="00A78376" w:rsidR="009D1603" w:rsidRPr="00C9056C" w:rsidRDefault="009D1603" w:rsidP="00CB61AA">
            <w:pPr>
              <w:rPr>
                <w:rFonts w:eastAsia="Times New Roman"/>
                <w:b/>
                <w:color w:val="auto"/>
                <w:sz w:val="24"/>
                <w:szCs w:val="24"/>
                <w:lang w:val="en-GB"/>
              </w:rPr>
            </w:pPr>
            <w:r w:rsidRPr="00C9056C">
              <w:rPr>
                <w:rFonts w:eastAsia="Times New Roman"/>
                <w:b/>
                <w:color w:val="auto"/>
                <w:sz w:val="24"/>
                <w:szCs w:val="24"/>
                <w:lang w:val="en-GB"/>
              </w:rPr>
              <w:t>8.</w:t>
            </w:r>
            <w:r w:rsidR="009564B3" w:rsidRPr="00C9056C">
              <w:rPr>
                <w:rFonts w:eastAsia="Times New Roman"/>
                <w:b/>
                <w:color w:val="auto"/>
                <w:sz w:val="24"/>
                <w:szCs w:val="24"/>
                <w:lang w:val="en-GB"/>
              </w:rPr>
              <w:t>3.3.</w:t>
            </w:r>
            <w:r w:rsidRPr="00C9056C">
              <w:rPr>
                <w:rFonts w:eastAsia="Times New Roman"/>
                <w:b/>
                <w:color w:val="auto"/>
                <w:sz w:val="24"/>
                <w:szCs w:val="24"/>
                <w:lang w:val="en-GB"/>
              </w:rPr>
              <w:t>1 Surveyors Certificate</w:t>
            </w:r>
          </w:p>
        </w:tc>
      </w:tr>
      <w:tr w:rsidR="00F54832" w:rsidRPr="00C9056C" w14:paraId="2E3C873C" w14:textId="77777777" w:rsidTr="009430B1">
        <w:tc>
          <w:tcPr>
            <w:tcW w:w="1985" w:type="dxa"/>
          </w:tcPr>
          <w:p w14:paraId="030F0818" w14:textId="77777777" w:rsidR="009D1603" w:rsidRPr="00C9056C" w:rsidRDefault="009D1603" w:rsidP="00954A10">
            <w:pPr>
              <w:pStyle w:val="ListParagraph"/>
              <w:numPr>
                <w:ilvl w:val="0"/>
                <w:numId w:val="22"/>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Surveyors certificate</w:t>
            </w:r>
          </w:p>
        </w:tc>
        <w:tc>
          <w:tcPr>
            <w:tcW w:w="3260" w:type="dxa"/>
            <w:gridSpan w:val="2"/>
          </w:tcPr>
          <w:p w14:paraId="53F5F895" w14:textId="77777777" w:rsidR="009D1603" w:rsidRPr="00C9056C" w:rsidRDefault="00B672FC" w:rsidP="00CB61AA">
            <w:pPr>
              <w:rPr>
                <w:color w:val="auto"/>
                <w:sz w:val="24"/>
                <w:szCs w:val="24"/>
              </w:rPr>
            </w:pPr>
            <w:r w:rsidRPr="00C9056C">
              <w:rPr>
                <w:color w:val="auto"/>
                <w:sz w:val="24"/>
                <w:szCs w:val="24"/>
              </w:rPr>
              <w:t xml:space="preserve">A Development Application for the site must be accompanied by a Surveyor’s Certificate including gross floor area diagrams to scale of </w:t>
            </w:r>
            <w:proofErr w:type="gramStart"/>
            <w:r w:rsidRPr="00C9056C">
              <w:rPr>
                <w:color w:val="auto"/>
                <w:sz w:val="24"/>
                <w:szCs w:val="24"/>
              </w:rPr>
              <w:t>each and every</w:t>
            </w:r>
            <w:proofErr w:type="gramEnd"/>
            <w:r w:rsidRPr="00C9056C">
              <w:rPr>
                <w:color w:val="auto"/>
                <w:sz w:val="24"/>
                <w:szCs w:val="24"/>
              </w:rPr>
              <w:t xml:space="preserve"> proposed level that indicates the breakup of residential and non-residential floor area, with a minimum non-residential floor space of 0.5:1; for the purpose of calculating gross floor area</w:t>
            </w:r>
          </w:p>
          <w:p w14:paraId="72B62DAC" w14:textId="79C77769" w:rsidR="00B672FC" w:rsidRPr="00C9056C" w:rsidRDefault="00B672FC" w:rsidP="00CB61AA">
            <w:pPr>
              <w:rPr>
                <w:rFonts w:eastAsia="Times New Roman"/>
                <w:color w:val="auto"/>
                <w:sz w:val="24"/>
                <w:szCs w:val="24"/>
                <w:lang w:val="en-GB"/>
              </w:rPr>
            </w:pPr>
            <w:r w:rsidRPr="00C9056C">
              <w:rPr>
                <w:color w:val="auto"/>
                <w:sz w:val="24"/>
                <w:szCs w:val="24"/>
              </w:rPr>
              <w:t>Note: This is to be accompanied by a properly scaled surveyor diagram</w:t>
            </w:r>
          </w:p>
        </w:tc>
        <w:tc>
          <w:tcPr>
            <w:tcW w:w="2410" w:type="dxa"/>
          </w:tcPr>
          <w:p w14:paraId="52031F17" w14:textId="72907E72" w:rsidR="009D1603" w:rsidRPr="00C9056C" w:rsidRDefault="00446E1D" w:rsidP="00CB61AA">
            <w:pPr>
              <w:rPr>
                <w:rFonts w:eastAsia="Times New Roman"/>
                <w:color w:val="FF0000"/>
                <w:sz w:val="24"/>
                <w:szCs w:val="24"/>
                <w:lang w:val="en-GB"/>
              </w:rPr>
            </w:pPr>
            <w:r w:rsidRPr="00C9056C">
              <w:rPr>
                <w:rFonts w:eastAsia="Times New Roman"/>
                <w:color w:val="auto"/>
                <w:sz w:val="24"/>
                <w:szCs w:val="24"/>
                <w:lang w:val="en-GB"/>
              </w:rPr>
              <w:t>Still to be provided but break</w:t>
            </w:r>
            <w:r w:rsidR="009D1603" w:rsidRPr="00C9056C">
              <w:rPr>
                <w:rFonts w:eastAsia="Times New Roman"/>
                <w:color w:val="auto"/>
                <w:sz w:val="24"/>
                <w:szCs w:val="24"/>
                <w:lang w:val="en-GB"/>
              </w:rPr>
              <w:t xml:space="preserve"> up</w:t>
            </w:r>
            <w:r w:rsidR="00A574B8" w:rsidRPr="00C9056C">
              <w:rPr>
                <w:rFonts w:eastAsia="Times New Roman"/>
                <w:color w:val="auto"/>
                <w:sz w:val="24"/>
                <w:szCs w:val="24"/>
                <w:lang w:val="en-GB"/>
              </w:rPr>
              <w:t xml:space="preserve"> of uses</w:t>
            </w:r>
            <w:r w:rsidRPr="00C9056C">
              <w:rPr>
                <w:rFonts w:eastAsia="Times New Roman"/>
                <w:color w:val="auto"/>
                <w:sz w:val="24"/>
                <w:szCs w:val="24"/>
                <w:lang w:val="en-GB"/>
              </w:rPr>
              <w:t xml:space="preserve"> appears to be acceptable</w:t>
            </w:r>
            <w:r w:rsidR="00AD2976" w:rsidRPr="00C9056C">
              <w:rPr>
                <w:rFonts w:eastAsia="Times New Roman"/>
                <w:color w:val="auto"/>
                <w:sz w:val="24"/>
                <w:szCs w:val="24"/>
                <w:lang w:val="en-GB"/>
              </w:rPr>
              <w:t xml:space="preserve"> in architectural </w:t>
            </w:r>
            <w:r w:rsidR="00931AFE" w:rsidRPr="00C9056C">
              <w:rPr>
                <w:rFonts w:eastAsia="Times New Roman"/>
                <w:color w:val="auto"/>
                <w:sz w:val="24"/>
                <w:szCs w:val="24"/>
                <w:lang w:val="en-GB"/>
              </w:rPr>
              <w:t>gross floor area plans</w:t>
            </w:r>
            <w:r w:rsidR="009D1603" w:rsidRPr="00C9056C">
              <w:rPr>
                <w:rFonts w:eastAsia="Times New Roman"/>
                <w:color w:val="auto"/>
                <w:sz w:val="24"/>
                <w:szCs w:val="24"/>
                <w:lang w:val="en-GB"/>
              </w:rPr>
              <w:t>.</w:t>
            </w:r>
          </w:p>
        </w:tc>
        <w:tc>
          <w:tcPr>
            <w:tcW w:w="1501" w:type="dxa"/>
          </w:tcPr>
          <w:p w14:paraId="5CCC8CA5" w14:textId="77777777" w:rsidR="009D1603" w:rsidRPr="00C9056C" w:rsidRDefault="009D1603" w:rsidP="00CB61AA">
            <w:pPr>
              <w:rPr>
                <w:rFonts w:eastAsia="Times New Roman"/>
                <w:color w:val="auto"/>
                <w:sz w:val="24"/>
                <w:szCs w:val="24"/>
                <w:lang w:val="en-GB"/>
              </w:rPr>
            </w:pPr>
            <w:r w:rsidRPr="00C9056C">
              <w:rPr>
                <w:rFonts w:eastAsia="Times New Roman"/>
                <w:color w:val="auto"/>
                <w:sz w:val="24"/>
                <w:szCs w:val="24"/>
                <w:lang w:val="en-GB"/>
              </w:rPr>
              <w:t xml:space="preserve">No </w:t>
            </w:r>
          </w:p>
        </w:tc>
      </w:tr>
      <w:tr w:rsidR="00B672FC" w:rsidRPr="00C9056C" w14:paraId="0671BDF4" w14:textId="77777777" w:rsidTr="009430B1">
        <w:tc>
          <w:tcPr>
            <w:tcW w:w="9156" w:type="dxa"/>
            <w:gridSpan w:val="5"/>
            <w:shd w:val="clear" w:color="auto" w:fill="D9D9D9" w:themeFill="background1" w:themeFillShade="D9"/>
          </w:tcPr>
          <w:p w14:paraId="7288D574" w14:textId="2B69822D" w:rsidR="00B672FC" w:rsidRPr="00C9056C" w:rsidRDefault="00B672FC" w:rsidP="00B672FC">
            <w:pPr>
              <w:ind w:left="0" w:firstLine="0"/>
              <w:rPr>
                <w:rFonts w:eastAsia="Times New Roman"/>
                <w:b/>
                <w:bCs/>
                <w:color w:val="auto"/>
                <w:sz w:val="24"/>
                <w:szCs w:val="24"/>
                <w:lang w:val="en-GB"/>
              </w:rPr>
            </w:pPr>
            <w:r w:rsidRPr="00C9056C">
              <w:rPr>
                <w:rFonts w:eastAsia="Times New Roman"/>
                <w:b/>
                <w:color w:val="auto"/>
                <w:sz w:val="24"/>
                <w:szCs w:val="24"/>
                <w:lang w:val="en-GB"/>
              </w:rPr>
              <w:t>8.3.3.2 Commercial Floor Space</w:t>
            </w:r>
          </w:p>
        </w:tc>
      </w:tr>
      <w:tr w:rsidR="00B672FC" w:rsidRPr="00C9056C" w14:paraId="4CE52EC1" w14:textId="77777777" w:rsidTr="009430B1">
        <w:tc>
          <w:tcPr>
            <w:tcW w:w="1985" w:type="dxa"/>
          </w:tcPr>
          <w:p w14:paraId="3C44C1C1" w14:textId="221E7E12" w:rsidR="00B672FC" w:rsidRPr="00C9056C" w:rsidRDefault="00B672FC" w:rsidP="00954A10">
            <w:pPr>
              <w:pStyle w:val="ListParagraph"/>
              <w:numPr>
                <w:ilvl w:val="0"/>
                <w:numId w:val="2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Retail and community </w:t>
            </w:r>
            <w:proofErr w:type="gramStart"/>
            <w:r w:rsidRPr="00C9056C">
              <w:rPr>
                <w:rFonts w:eastAsia="Times New Roman"/>
                <w:color w:val="auto"/>
                <w:sz w:val="24"/>
                <w:szCs w:val="24"/>
                <w:lang w:val="en-GB"/>
              </w:rPr>
              <w:t>uses</w:t>
            </w:r>
            <w:proofErr w:type="gramEnd"/>
          </w:p>
        </w:tc>
        <w:tc>
          <w:tcPr>
            <w:tcW w:w="3260" w:type="dxa"/>
            <w:gridSpan w:val="2"/>
          </w:tcPr>
          <w:p w14:paraId="34C9CCED" w14:textId="59E6AF0F" w:rsidR="00B672FC" w:rsidRPr="00C9056C" w:rsidRDefault="00B672FC" w:rsidP="00B672FC">
            <w:pPr>
              <w:rPr>
                <w:color w:val="auto"/>
                <w:sz w:val="24"/>
                <w:szCs w:val="24"/>
              </w:rPr>
            </w:pPr>
            <w:r w:rsidRPr="00C9056C">
              <w:rPr>
                <w:rFonts w:eastAsia="Times New Roman"/>
                <w:color w:val="auto"/>
                <w:sz w:val="24"/>
                <w:szCs w:val="24"/>
                <w:lang w:val="en-GB"/>
              </w:rPr>
              <w:t>Retail and community uses shall be provided on the whole of the ground floor</w:t>
            </w:r>
          </w:p>
        </w:tc>
        <w:tc>
          <w:tcPr>
            <w:tcW w:w="2410" w:type="dxa"/>
          </w:tcPr>
          <w:p w14:paraId="3CC76256" w14:textId="429CFFCE" w:rsidR="009430B1" w:rsidRPr="009430B1" w:rsidRDefault="00C26A53" w:rsidP="009430B1">
            <w:pPr>
              <w:rPr>
                <w:rFonts w:eastAsia="Times New Roman"/>
                <w:color w:val="auto"/>
                <w:sz w:val="24"/>
                <w:szCs w:val="24"/>
                <w:lang w:val="en-GB"/>
              </w:rPr>
            </w:pPr>
            <w:r w:rsidRPr="00C9056C">
              <w:rPr>
                <w:rFonts w:eastAsia="Times New Roman"/>
                <w:color w:val="auto"/>
                <w:sz w:val="24"/>
                <w:szCs w:val="24"/>
                <w:lang w:val="en-GB"/>
              </w:rPr>
              <w:t xml:space="preserve">Retail and commercial uses are provided </w:t>
            </w:r>
            <w:r w:rsidR="00F57503" w:rsidRPr="00C9056C">
              <w:rPr>
                <w:rFonts w:eastAsia="Times New Roman"/>
                <w:color w:val="auto"/>
                <w:sz w:val="24"/>
                <w:szCs w:val="24"/>
                <w:lang w:val="en-GB"/>
              </w:rPr>
              <w:t xml:space="preserve">on </w:t>
            </w:r>
            <w:r w:rsidR="009430B1">
              <w:rPr>
                <w:rFonts w:eastAsia="Times New Roman"/>
                <w:color w:val="auto"/>
                <w:sz w:val="24"/>
                <w:szCs w:val="24"/>
                <w:lang w:val="en-GB"/>
              </w:rPr>
              <w:t xml:space="preserve">the </w:t>
            </w:r>
            <w:r w:rsidR="00F57503" w:rsidRPr="00C9056C">
              <w:rPr>
                <w:rFonts w:eastAsia="Times New Roman"/>
                <w:color w:val="auto"/>
                <w:sz w:val="24"/>
                <w:szCs w:val="24"/>
                <w:lang w:val="en-GB"/>
              </w:rPr>
              <w:t xml:space="preserve">ground level </w:t>
            </w:r>
            <w:r w:rsidRPr="00C9056C">
              <w:rPr>
                <w:rFonts w:eastAsia="Times New Roman"/>
                <w:color w:val="auto"/>
                <w:sz w:val="24"/>
                <w:szCs w:val="24"/>
                <w:lang w:val="en-GB"/>
              </w:rPr>
              <w:t xml:space="preserve">in Buildings A, B and C. </w:t>
            </w:r>
            <w:r w:rsidR="00F57503" w:rsidRPr="00C9056C">
              <w:rPr>
                <w:rFonts w:eastAsia="Times New Roman"/>
                <w:color w:val="auto"/>
                <w:sz w:val="24"/>
                <w:szCs w:val="24"/>
                <w:lang w:val="en-GB"/>
              </w:rPr>
              <w:t xml:space="preserve">Ground level </w:t>
            </w:r>
            <w:r w:rsidR="008377E3" w:rsidRPr="00C9056C">
              <w:rPr>
                <w:rFonts w:eastAsia="Times New Roman"/>
                <w:color w:val="auto"/>
                <w:sz w:val="24"/>
                <w:szCs w:val="24"/>
                <w:lang w:val="en-GB"/>
              </w:rPr>
              <w:t xml:space="preserve">of </w:t>
            </w:r>
            <w:r w:rsidRPr="00C9056C">
              <w:rPr>
                <w:rFonts w:eastAsia="Times New Roman"/>
                <w:color w:val="auto"/>
                <w:sz w:val="24"/>
                <w:szCs w:val="24"/>
                <w:lang w:val="en-GB"/>
              </w:rPr>
              <w:t>Building</w:t>
            </w:r>
            <w:r w:rsidR="00F57503" w:rsidRPr="00C9056C">
              <w:rPr>
                <w:rFonts w:eastAsia="Times New Roman"/>
                <w:color w:val="auto"/>
                <w:sz w:val="24"/>
                <w:szCs w:val="24"/>
                <w:lang w:val="en-GB"/>
              </w:rPr>
              <w:t>s</w:t>
            </w:r>
            <w:r w:rsidRPr="00C9056C">
              <w:rPr>
                <w:rFonts w:eastAsia="Times New Roman"/>
                <w:color w:val="auto"/>
                <w:sz w:val="24"/>
                <w:szCs w:val="24"/>
                <w:lang w:val="en-GB"/>
              </w:rPr>
              <w:t xml:space="preserve"> D and E </w:t>
            </w:r>
            <w:r w:rsidR="00F57503" w:rsidRPr="00C9056C">
              <w:rPr>
                <w:rFonts w:eastAsia="Times New Roman"/>
                <w:color w:val="auto"/>
                <w:sz w:val="24"/>
                <w:szCs w:val="24"/>
                <w:lang w:val="en-GB"/>
              </w:rPr>
              <w:t>are</w:t>
            </w:r>
            <w:r w:rsidRPr="00C9056C">
              <w:rPr>
                <w:rFonts w:eastAsia="Times New Roman"/>
                <w:color w:val="auto"/>
                <w:sz w:val="24"/>
                <w:szCs w:val="24"/>
                <w:lang w:val="en-GB"/>
              </w:rPr>
              <w:t xml:space="preserve"> </w:t>
            </w:r>
            <w:r w:rsidR="008377E3" w:rsidRPr="00C9056C">
              <w:rPr>
                <w:rFonts w:eastAsia="Times New Roman"/>
                <w:color w:val="auto"/>
                <w:sz w:val="24"/>
                <w:szCs w:val="24"/>
                <w:lang w:val="en-GB"/>
              </w:rPr>
              <w:t xml:space="preserve">permitted to be </w:t>
            </w:r>
            <w:r w:rsidRPr="00C9056C">
              <w:rPr>
                <w:rFonts w:eastAsia="Times New Roman"/>
                <w:color w:val="auto"/>
                <w:sz w:val="24"/>
                <w:szCs w:val="24"/>
                <w:lang w:val="en-GB"/>
              </w:rPr>
              <w:t>residential</w:t>
            </w:r>
            <w:r w:rsidR="008377E3" w:rsidRPr="00C9056C">
              <w:rPr>
                <w:rFonts w:eastAsia="Times New Roman"/>
                <w:color w:val="auto"/>
                <w:sz w:val="24"/>
                <w:szCs w:val="24"/>
                <w:lang w:val="en-GB"/>
              </w:rPr>
              <w:t xml:space="preserve"> under Clause </w:t>
            </w:r>
            <w:r w:rsidR="00996741" w:rsidRPr="00C9056C">
              <w:rPr>
                <w:rFonts w:eastAsia="Times New Roman"/>
                <w:color w:val="auto"/>
                <w:sz w:val="24"/>
                <w:szCs w:val="24"/>
                <w:lang w:val="en-GB"/>
              </w:rPr>
              <w:t>6.13(5A) of GRLEP 2021</w:t>
            </w:r>
            <w:r w:rsidRPr="00C9056C">
              <w:rPr>
                <w:rFonts w:eastAsia="Times New Roman"/>
                <w:color w:val="auto"/>
                <w:sz w:val="24"/>
                <w:szCs w:val="24"/>
                <w:lang w:val="en-GB"/>
              </w:rPr>
              <w:t>.</w:t>
            </w:r>
          </w:p>
        </w:tc>
        <w:tc>
          <w:tcPr>
            <w:tcW w:w="1501" w:type="dxa"/>
          </w:tcPr>
          <w:p w14:paraId="48144699" w14:textId="15346075" w:rsidR="00B672FC" w:rsidRPr="00C9056C" w:rsidRDefault="008377E3" w:rsidP="00B672FC">
            <w:pPr>
              <w:rPr>
                <w:rFonts w:eastAsia="Times New Roman"/>
                <w:color w:val="auto"/>
                <w:sz w:val="24"/>
                <w:szCs w:val="24"/>
                <w:highlight w:val="cyan"/>
                <w:lang w:val="en-GB"/>
              </w:rPr>
            </w:pPr>
            <w:r w:rsidRPr="00C9056C">
              <w:rPr>
                <w:rFonts w:eastAsia="Times New Roman"/>
                <w:color w:val="auto"/>
                <w:sz w:val="24"/>
                <w:szCs w:val="24"/>
                <w:lang w:val="en-GB"/>
              </w:rPr>
              <w:t>Yes</w:t>
            </w:r>
            <w:r w:rsidR="00B672FC" w:rsidRPr="00C9056C">
              <w:rPr>
                <w:rFonts w:eastAsia="Times New Roman"/>
                <w:color w:val="auto"/>
                <w:sz w:val="24"/>
                <w:szCs w:val="24"/>
                <w:lang w:val="en-GB"/>
              </w:rPr>
              <w:t>.</w:t>
            </w:r>
          </w:p>
        </w:tc>
      </w:tr>
      <w:tr w:rsidR="00B672FC" w:rsidRPr="00C9056C" w14:paraId="42FE53F8" w14:textId="77777777" w:rsidTr="009430B1">
        <w:tc>
          <w:tcPr>
            <w:tcW w:w="1985" w:type="dxa"/>
          </w:tcPr>
          <w:p w14:paraId="70A47750" w14:textId="45786B78" w:rsidR="00B672FC" w:rsidRPr="00C9056C" w:rsidRDefault="00B672FC" w:rsidP="00954A10">
            <w:pPr>
              <w:pStyle w:val="ListParagraph"/>
              <w:numPr>
                <w:ilvl w:val="0"/>
                <w:numId w:val="2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Flexible types of office spaces</w:t>
            </w:r>
          </w:p>
        </w:tc>
        <w:tc>
          <w:tcPr>
            <w:tcW w:w="3260" w:type="dxa"/>
            <w:gridSpan w:val="2"/>
          </w:tcPr>
          <w:p w14:paraId="7082320B" w14:textId="48C8B583" w:rsidR="00B672FC" w:rsidRPr="00C9056C" w:rsidRDefault="00B672FC" w:rsidP="00B672FC">
            <w:pPr>
              <w:rPr>
                <w:color w:val="auto"/>
                <w:sz w:val="24"/>
                <w:szCs w:val="24"/>
              </w:rPr>
            </w:pPr>
            <w:r w:rsidRPr="00C9056C">
              <w:rPr>
                <w:color w:val="auto"/>
                <w:sz w:val="24"/>
                <w:szCs w:val="24"/>
              </w:rPr>
              <w:t xml:space="preserve">Flexible types of office spaces shall be provided above ground floor, </w:t>
            </w:r>
            <w:r w:rsidRPr="00C9056C">
              <w:rPr>
                <w:color w:val="auto"/>
                <w:sz w:val="24"/>
                <w:szCs w:val="24"/>
              </w:rPr>
              <w:lastRenderedPageBreak/>
              <w:t>including a range of floor plate sizes</w:t>
            </w:r>
          </w:p>
        </w:tc>
        <w:tc>
          <w:tcPr>
            <w:tcW w:w="2410" w:type="dxa"/>
          </w:tcPr>
          <w:p w14:paraId="4DC6C51C" w14:textId="02F9192F" w:rsidR="00B672FC" w:rsidRPr="00C9056C" w:rsidRDefault="00C26A53" w:rsidP="00B672FC">
            <w:pPr>
              <w:rPr>
                <w:rFonts w:eastAsia="Times New Roman"/>
                <w:color w:val="auto"/>
                <w:sz w:val="24"/>
                <w:szCs w:val="24"/>
                <w:lang w:val="en-GB"/>
              </w:rPr>
            </w:pPr>
            <w:r w:rsidRPr="00C9056C">
              <w:rPr>
                <w:rFonts w:eastAsia="Times New Roman"/>
                <w:color w:val="auto"/>
                <w:sz w:val="24"/>
                <w:szCs w:val="24"/>
                <w:lang w:val="en-GB"/>
              </w:rPr>
              <w:lastRenderedPageBreak/>
              <w:t xml:space="preserve">Level 01 in Buildings A and B and levels 01 and </w:t>
            </w:r>
            <w:r w:rsidRPr="00C9056C">
              <w:rPr>
                <w:rFonts w:eastAsia="Times New Roman"/>
                <w:color w:val="auto"/>
                <w:sz w:val="24"/>
                <w:szCs w:val="24"/>
                <w:lang w:val="en-GB"/>
              </w:rPr>
              <w:lastRenderedPageBreak/>
              <w:t>02 in Building C provide commercial floor space above the ground floor level, in addition to providing commercial</w:t>
            </w:r>
            <w:r w:rsidR="00F54832" w:rsidRPr="00C9056C">
              <w:rPr>
                <w:rFonts w:eastAsia="Times New Roman"/>
                <w:color w:val="auto"/>
                <w:sz w:val="24"/>
                <w:szCs w:val="24"/>
                <w:lang w:val="en-GB"/>
              </w:rPr>
              <w:t>/retail</w:t>
            </w:r>
            <w:r w:rsidRPr="00C9056C">
              <w:rPr>
                <w:rFonts w:eastAsia="Times New Roman"/>
                <w:color w:val="auto"/>
                <w:sz w:val="24"/>
                <w:szCs w:val="24"/>
                <w:lang w:val="en-GB"/>
              </w:rPr>
              <w:t xml:space="preserve"> space at ground level</w:t>
            </w:r>
            <w:r w:rsidR="00F54832" w:rsidRPr="00C9056C">
              <w:rPr>
                <w:rFonts w:eastAsia="Times New Roman"/>
                <w:color w:val="auto"/>
                <w:sz w:val="24"/>
                <w:szCs w:val="24"/>
                <w:lang w:val="en-GB"/>
              </w:rPr>
              <w:t>.</w:t>
            </w:r>
          </w:p>
        </w:tc>
        <w:tc>
          <w:tcPr>
            <w:tcW w:w="1501" w:type="dxa"/>
          </w:tcPr>
          <w:p w14:paraId="5D84996A" w14:textId="1D04B089" w:rsidR="00B672FC" w:rsidRPr="00C9056C" w:rsidRDefault="00B672FC" w:rsidP="00B672FC">
            <w:pPr>
              <w:rPr>
                <w:rFonts w:eastAsia="Times New Roman"/>
                <w:color w:val="auto"/>
                <w:sz w:val="24"/>
                <w:szCs w:val="24"/>
                <w:lang w:val="en-GB"/>
              </w:rPr>
            </w:pPr>
            <w:r w:rsidRPr="00C9056C">
              <w:rPr>
                <w:rFonts w:eastAsia="Times New Roman"/>
                <w:color w:val="auto"/>
                <w:sz w:val="24"/>
                <w:szCs w:val="24"/>
                <w:lang w:val="en-GB"/>
              </w:rPr>
              <w:lastRenderedPageBreak/>
              <w:t>Yes</w:t>
            </w:r>
          </w:p>
        </w:tc>
      </w:tr>
      <w:tr w:rsidR="00B672FC" w:rsidRPr="00C9056C" w14:paraId="7E316B5C" w14:textId="77777777" w:rsidTr="009430B1">
        <w:tc>
          <w:tcPr>
            <w:tcW w:w="9156" w:type="dxa"/>
            <w:gridSpan w:val="5"/>
            <w:shd w:val="clear" w:color="auto" w:fill="D9D9D9" w:themeFill="background1" w:themeFillShade="D9"/>
          </w:tcPr>
          <w:p w14:paraId="01BB0167" w14:textId="5FA09B06" w:rsidR="00B672FC" w:rsidRPr="00C9056C" w:rsidRDefault="00B672FC" w:rsidP="00B672FC">
            <w:pPr>
              <w:rPr>
                <w:rFonts w:eastAsia="Times New Roman"/>
                <w:b/>
                <w:color w:val="auto"/>
                <w:sz w:val="24"/>
                <w:szCs w:val="24"/>
                <w:lang w:val="en-GB"/>
              </w:rPr>
            </w:pPr>
            <w:r w:rsidRPr="00C9056C">
              <w:rPr>
                <w:rFonts w:eastAsia="Times New Roman"/>
                <w:b/>
                <w:color w:val="auto"/>
                <w:sz w:val="24"/>
                <w:szCs w:val="24"/>
                <w:lang w:val="en-GB"/>
              </w:rPr>
              <w:t>8.3.3.3 Built Form and Setbacks</w:t>
            </w:r>
          </w:p>
        </w:tc>
      </w:tr>
      <w:tr w:rsidR="00B672FC" w:rsidRPr="00C9056C" w14:paraId="181E6A19" w14:textId="77777777" w:rsidTr="009430B1">
        <w:tc>
          <w:tcPr>
            <w:tcW w:w="1985" w:type="dxa"/>
          </w:tcPr>
          <w:p w14:paraId="48F0A94D" w14:textId="77777777" w:rsidR="00B672FC" w:rsidRPr="00C9056C" w:rsidRDefault="00B672FC" w:rsidP="00954A10">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Setbacks</w:t>
            </w:r>
          </w:p>
        </w:tc>
        <w:tc>
          <w:tcPr>
            <w:tcW w:w="3260" w:type="dxa"/>
            <w:gridSpan w:val="2"/>
          </w:tcPr>
          <w:p w14:paraId="539BC9B6" w14:textId="29DF40E3" w:rsidR="00B672FC" w:rsidRPr="00C9056C" w:rsidRDefault="00B672FC" w:rsidP="00B672FC">
            <w:pPr>
              <w:rPr>
                <w:rFonts w:eastAsia="Times New Roman"/>
                <w:color w:val="auto"/>
                <w:sz w:val="24"/>
                <w:szCs w:val="24"/>
                <w:lang w:val="en-GB"/>
              </w:rPr>
            </w:pPr>
            <w:r w:rsidRPr="00C9056C">
              <w:rPr>
                <w:color w:val="auto"/>
                <w:sz w:val="24"/>
                <w:szCs w:val="24"/>
              </w:rPr>
              <w:t>Development shall display a built form comprising a 4m front setback for the entire length of Forest Road to allow the provision of awnings and street tree planting (Refer #1 in Figure 3).</w:t>
            </w:r>
          </w:p>
        </w:tc>
        <w:tc>
          <w:tcPr>
            <w:tcW w:w="2410" w:type="dxa"/>
          </w:tcPr>
          <w:p w14:paraId="1A9623AF" w14:textId="770B1917" w:rsidR="00B672FC" w:rsidRPr="00C9056C" w:rsidRDefault="00991AD8" w:rsidP="00B672FC">
            <w:pPr>
              <w:rPr>
                <w:rFonts w:eastAsia="Times New Roman"/>
                <w:color w:val="auto"/>
                <w:sz w:val="24"/>
                <w:szCs w:val="24"/>
                <w:lang w:val="en-GB"/>
              </w:rPr>
            </w:pPr>
            <w:r w:rsidRPr="00C9056C">
              <w:rPr>
                <w:rFonts w:eastAsia="Times New Roman"/>
                <w:color w:val="auto"/>
                <w:sz w:val="24"/>
                <w:szCs w:val="24"/>
                <w:lang w:val="en-GB"/>
              </w:rPr>
              <w:t>A 4m setback has been provided to the Forest R</w:t>
            </w:r>
            <w:r w:rsidR="00A30FB2" w:rsidRPr="00C9056C">
              <w:rPr>
                <w:rFonts w:eastAsia="Times New Roman"/>
                <w:color w:val="auto"/>
                <w:sz w:val="24"/>
                <w:szCs w:val="24"/>
                <w:lang w:val="en-GB"/>
              </w:rPr>
              <w:t>oa</w:t>
            </w:r>
            <w:r w:rsidRPr="00C9056C">
              <w:rPr>
                <w:rFonts w:eastAsia="Times New Roman"/>
                <w:color w:val="auto"/>
                <w:sz w:val="24"/>
                <w:szCs w:val="24"/>
                <w:lang w:val="en-GB"/>
              </w:rPr>
              <w:t>d frontage.</w:t>
            </w:r>
          </w:p>
        </w:tc>
        <w:tc>
          <w:tcPr>
            <w:tcW w:w="1501" w:type="dxa"/>
          </w:tcPr>
          <w:p w14:paraId="0CE3BEE1" w14:textId="3AA9F779" w:rsidR="00B672FC" w:rsidRPr="00C9056C" w:rsidRDefault="00991AD8" w:rsidP="00B672FC">
            <w:pPr>
              <w:rPr>
                <w:rFonts w:eastAsia="Times New Roman"/>
                <w:color w:val="auto"/>
                <w:sz w:val="24"/>
                <w:szCs w:val="24"/>
                <w:lang w:val="en-GB"/>
              </w:rPr>
            </w:pPr>
            <w:r w:rsidRPr="00C9056C">
              <w:rPr>
                <w:rFonts w:eastAsia="Times New Roman"/>
                <w:color w:val="auto"/>
                <w:sz w:val="24"/>
                <w:szCs w:val="24"/>
                <w:lang w:val="en-GB"/>
              </w:rPr>
              <w:t>Yes</w:t>
            </w:r>
          </w:p>
        </w:tc>
      </w:tr>
      <w:tr w:rsidR="00991AD8" w:rsidRPr="00C9056C" w14:paraId="3BA877F2" w14:textId="77777777" w:rsidTr="009430B1">
        <w:tc>
          <w:tcPr>
            <w:tcW w:w="1985" w:type="dxa"/>
          </w:tcPr>
          <w:p w14:paraId="61D908F0" w14:textId="10367EF9" w:rsidR="00B672FC" w:rsidRPr="00C9056C" w:rsidRDefault="00B672FC" w:rsidP="00954A10">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Street edge</w:t>
            </w:r>
          </w:p>
        </w:tc>
        <w:tc>
          <w:tcPr>
            <w:tcW w:w="3260" w:type="dxa"/>
            <w:gridSpan w:val="2"/>
          </w:tcPr>
          <w:p w14:paraId="5E38C071" w14:textId="361D7AB6" w:rsidR="00B672FC" w:rsidRPr="00C9056C" w:rsidRDefault="00B672FC" w:rsidP="00B672FC">
            <w:pPr>
              <w:rPr>
                <w:color w:val="auto"/>
                <w:sz w:val="24"/>
                <w:szCs w:val="24"/>
              </w:rPr>
            </w:pPr>
            <w:r w:rsidRPr="00C9056C">
              <w:rPr>
                <w:color w:val="auto"/>
                <w:sz w:val="24"/>
                <w:szCs w:val="24"/>
              </w:rPr>
              <w:t>Define the street edge by retaining significant trees along Forest and Gloucester Roads (Refer Section 8.3.3.8)</w:t>
            </w:r>
          </w:p>
        </w:tc>
        <w:tc>
          <w:tcPr>
            <w:tcW w:w="2410" w:type="dxa"/>
          </w:tcPr>
          <w:p w14:paraId="056BF18D" w14:textId="63101BA8" w:rsidR="00B672FC" w:rsidRPr="00C9056C" w:rsidRDefault="00687481" w:rsidP="00B672FC">
            <w:pPr>
              <w:rPr>
                <w:rFonts w:eastAsia="Times New Roman"/>
                <w:color w:val="auto"/>
                <w:sz w:val="24"/>
                <w:szCs w:val="24"/>
                <w:lang w:val="en-GB"/>
              </w:rPr>
            </w:pPr>
            <w:r w:rsidRPr="00C9056C">
              <w:rPr>
                <w:rFonts w:eastAsia="Times New Roman"/>
                <w:color w:val="auto"/>
                <w:sz w:val="24"/>
                <w:szCs w:val="24"/>
                <w:lang w:val="en-GB"/>
              </w:rPr>
              <w:t>Existing s</w:t>
            </w:r>
            <w:r w:rsidR="00991AD8" w:rsidRPr="00C9056C">
              <w:rPr>
                <w:rFonts w:eastAsia="Times New Roman"/>
                <w:color w:val="auto"/>
                <w:sz w:val="24"/>
                <w:szCs w:val="24"/>
                <w:lang w:val="en-GB"/>
              </w:rPr>
              <w:t xml:space="preserve">ignificant </w:t>
            </w:r>
            <w:r w:rsidR="00A30FB2" w:rsidRPr="00C9056C">
              <w:rPr>
                <w:rFonts w:eastAsia="Times New Roman"/>
                <w:color w:val="auto"/>
                <w:sz w:val="24"/>
                <w:szCs w:val="24"/>
                <w:lang w:val="en-GB"/>
              </w:rPr>
              <w:t xml:space="preserve">trees are </w:t>
            </w:r>
            <w:r w:rsidR="00991AD8" w:rsidRPr="00C9056C">
              <w:rPr>
                <w:rFonts w:eastAsia="Times New Roman"/>
                <w:color w:val="auto"/>
                <w:sz w:val="24"/>
                <w:szCs w:val="24"/>
                <w:lang w:val="en-GB"/>
              </w:rPr>
              <w:t xml:space="preserve">proposed to be retained. </w:t>
            </w:r>
          </w:p>
        </w:tc>
        <w:tc>
          <w:tcPr>
            <w:tcW w:w="1501" w:type="dxa"/>
          </w:tcPr>
          <w:p w14:paraId="191E54D0" w14:textId="49C63391" w:rsidR="00B672FC" w:rsidRPr="00C9056C" w:rsidRDefault="00B672FC" w:rsidP="00B672FC">
            <w:pPr>
              <w:rPr>
                <w:rFonts w:eastAsia="Times New Roman"/>
                <w:color w:val="auto"/>
                <w:sz w:val="24"/>
                <w:szCs w:val="24"/>
                <w:lang w:val="en-GB"/>
              </w:rPr>
            </w:pPr>
            <w:r w:rsidRPr="00C9056C">
              <w:rPr>
                <w:rFonts w:eastAsia="Times New Roman"/>
                <w:color w:val="auto"/>
                <w:sz w:val="24"/>
                <w:szCs w:val="24"/>
                <w:lang w:val="en-GB"/>
              </w:rPr>
              <w:t>Yes</w:t>
            </w:r>
          </w:p>
        </w:tc>
      </w:tr>
      <w:tr w:rsidR="00B672FC" w:rsidRPr="00C9056C" w14:paraId="0339E82A" w14:textId="77777777" w:rsidTr="009430B1">
        <w:tc>
          <w:tcPr>
            <w:tcW w:w="1985" w:type="dxa"/>
          </w:tcPr>
          <w:p w14:paraId="490E4439" w14:textId="66CB9FB1" w:rsidR="00B672FC" w:rsidRPr="00C9056C" w:rsidRDefault="00457874" w:rsidP="00954A10">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Built form and setbacks</w:t>
            </w:r>
          </w:p>
        </w:tc>
        <w:tc>
          <w:tcPr>
            <w:tcW w:w="3260" w:type="dxa"/>
            <w:gridSpan w:val="2"/>
          </w:tcPr>
          <w:p w14:paraId="435C1938" w14:textId="16D549B4" w:rsidR="00B672FC" w:rsidRPr="00C9056C" w:rsidRDefault="00457874" w:rsidP="00B672FC">
            <w:pPr>
              <w:rPr>
                <w:color w:val="auto"/>
                <w:sz w:val="24"/>
                <w:szCs w:val="24"/>
              </w:rPr>
            </w:pPr>
            <w:r w:rsidRPr="00C9056C">
              <w:rPr>
                <w:color w:val="auto"/>
                <w:sz w:val="24"/>
                <w:szCs w:val="24"/>
              </w:rPr>
              <w:t>Development shall display a built form comprising a 2m front setback along the southern portion of Gloucester Road and 5m front setback along the remaining Gloucester Road frontage reflecting the established setback of the adjacent 4 storey residential flat buildings (Refer #2 and #3 in Figure 3)</w:t>
            </w:r>
          </w:p>
        </w:tc>
        <w:tc>
          <w:tcPr>
            <w:tcW w:w="2410" w:type="dxa"/>
          </w:tcPr>
          <w:p w14:paraId="3F40635E" w14:textId="1C0E52C3" w:rsidR="00B672FC" w:rsidRPr="00C9056C" w:rsidRDefault="00FF0EE5" w:rsidP="00B672FC">
            <w:pPr>
              <w:rPr>
                <w:rFonts w:eastAsia="Times New Roman"/>
                <w:color w:val="auto"/>
                <w:sz w:val="24"/>
                <w:szCs w:val="24"/>
                <w:lang w:val="en-GB"/>
              </w:rPr>
            </w:pPr>
            <w:r w:rsidRPr="00C9056C">
              <w:rPr>
                <w:rFonts w:eastAsia="Times New Roman"/>
                <w:color w:val="auto"/>
                <w:sz w:val="24"/>
                <w:szCs w:val="24"/>
                <w:lang w:val="en-GB"/>
              </w:rPr>
              <w:t>Provided</w:t>
            </w:r>
            <w:r w:rsidR="009430B1">
              <w:rPr>
                <w:rFonts w:eastAsia="Times New Roman"/>
                <w:color w:val="auto"/>
                <w:sz w:val="24"/>
                <w:szCs w:val="24"/>
                <w:lang w:val="en-GB"/>
              </w:rPr>
              <w:t>.</w:t>
            </w:r>
          </w:p>
        </w:tc>
        <w:tc>
          <w:tcPr>
            <w:tcW w:w="1501" w:type="dxa"/>
          </w:tcPr>
          <w:p w14:paraId="2430E7D0" w14:textId="63D59C0D" w:rsidR="00B672FC" w:rsidRPr="00C9056C" w:rsidRDefault="00FF0EE5" w:rsidP="00B672FC">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0A1A5937" w14:textId="77777777" w:rsidTr="009430B1">
        <w:tc>
          <w:tcPr>
            <w:tcW w:w="1985" w:type="dxa"/>
          </w:tcPr>
          <w:p w14:paraId="5F8C3F50" w14:textId="45CCEA84"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Setback for landscaping</w:t>
            </w:r>
          </w:p>
        </w:tc>
        <w:tc>
          <w:tcPr>
            <w:tcW w:w="3260" w:type="dxa"/>
            <w:gridSpan w:val="2"/>
          </w:tcPr>
          <w:p w14:paraId="383A0650" w14:textId="5AF380E7" w:rsidR="00B3746A" w:rsidRPr="00C9056C" w:rsidRDefault="00B3746A" w:rsidP="00B3746A">
            <w:pPr>
              <w:rPr>
                <w:color w:val="auto"/>
                <w:sz w:val="24"/>
                <w:szCs w:val="24"/>
              </w:rPr>
            </w:pPr>
            <w:r w:rsidRPr="00C9056C">
              <w:rPr>
                <w:color w:val="auto"/>
                <w:sz w:val="24"/>
                <w:szCs w:val="24"/>
              </w:rPr>
              <w:t>Development shall display a 6m setback to side boundary at street level to allow for landscaping of the side boundary interface zone (Refer #4 in Figure 3).</w:t>
            </w:r>
          </w:p>
        </w:tc>
        <w:tc>
          <w:tcPr>
            <w:tcW w:w="2410" w:type="dxa"/>
          </w:tcPr>
          <w:p w14:paraId="197A85FF" w14:textId="6C89BCE8" w:rsidR="00B3746A" w:rsidRPr="00C9056C" w:rsidRDefault="008A1DDB" w:rsidP="00B3746A">
            <w:pPr>
              <w:rPr>
                <w:rFonts w:eastAsia="Times New Roman"/>
                <w:color w:val="auto"/>
                <w:sz w:val="24"/>
                <w:szCs w:val="24"/>
                <w:lang w:val="en-GB"/>
              </w:rPr>
            </w:pPr>
            <w:r w:rsidRPr="00C9056C">
              <w:rPr>
                <w:rFonts w:eastAsia="Times New Roman"/>
                <w:color w:val="auto"/>
                <w:sz w:val="24"/>
                <w:szCs w:val="24"/>
                <w:lang w:val="en-GB"/>
              </w:rPr>
              <w:t>Provided</w:t>
            </w:r>
            <w:r w:rsidR="009430B1">
              <w:rPr>
                <w:rFonts w:eastAsia="Times New Roman"/>
                <w:color w:val="auto"/>
                <w:sz w:val="24"/>
                <w:szCs w:val="24"/>
                <w:lang w:val="en-GB"/>
              </w:rPr>
              <w:t>.</w:t>
            </w:r>
          </w:p>
        </w:tc>
        <w:tc>
          <w:tcPr>
            <w:tcW w:w="1501" w:type="dxa"/>
          </w:tcPr>
          <w:p w14:paraId="3F00506E" w14:textId="4D376A8E" w:rsidR="00B3746A" w:rsidRPr="00C9056C" w:rsidRDefault="008A1DDB" w:rsidP="00B3746A">
            <w:pPr>
              <w:rPr>
                <w:rFonts w:eastAsia="Times New Roman"/>
                <w:color w:val="auto"/>
                <w:sz w:val="24"/>
                <w:szCs w:val="24"/>
                <w:lang w:val="en-GB"/>
              </w:rPr>
            </w:pPr>
            <w:r w:rsidRPr="00C9056C">
              <w:rPr>
                <w:rFonts w:eastAsia="Times New Roman"/>
                <w:color w:val="auto"/>
                <w:sz w:val="24"/>
                <w:szCs w:val="24"/>
                <w:lang w:val="en-GB"/>
              </w:rPr>
              <w:t>Yes</w:t>
            </w:r>
            <w:r w:rsidR="00B3746A" w:rsidRPr="00C9056C">
              <w:rPr>
                <w:rFonts w:eastAsia="Times New Roman"/>
                <w:color w:val="auto"/>
                <w:sz w:val="24"/>
                <w:szCs w:val="24"/>
                <w:lang w:val="en-GB"/>
              </w:rPr>
              <w:t>.</w:t>
            </w:r>
          </w:p>
        </w:tc>
      </w:tr>
      <w:tr w:rsidR="00B3746A" w:rsidRPr="00C9056C" w14:paraId="55C8D782" w14:textId="77777777" w:rsidTr="009430B1">
        <w:tc>
          <w:tcPr>
            <w:tcW w:w="1985" w:type="dxa"/>
          </w:tcPr>
          <w:p w14:paraId="2FDD50DF" w14:textId="730FAD32"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Transition to adjoining buildings </w:t>
            </w:r>
          </w:p>
        </w:tc>
        <w:tc>
          <w:tcPr>
            <w:tcW w:w="3260" w:type="dxa"/>
            <w:gridSpan w:val="2"/>
          </w:tcPr>
          <w:p w14:paraId="58745633" w14:textId="1C05496D" w:rsidR="00B3746A" w:rsidRPr="00C9056C" w:rsidRDefault="00B3746A" w:rsidP="00B3746A">
            <w:pPr>
              <w:rPr>
                <w:color w:val="auto"/>
                <w:sz w:val="24"/>
                <w:szCs w:val="24"/>
              </w:rPr>
            </w:pPr>
            <w:r w:rsidRPr="00C9056C">
              <w:rPr>
                <w:color w:val="auto"/>
                <w:sz w:val="24"/>
                <w:szCs w:val="24"/>
              </w:rPr>
              <w:t xml:space="preserve">An additional setback of minimum 3m is required for built forms above 4 storeys to allow suitable building separation and appropriate transition to adjoining </w:t>
            </w:r>
            <w:r w:rsidRPr="00C9056C">
              <w:rPr>
                <w:color w:val="auto"/>
                <w:sz w:val="24"/>
                <w:szCs w:val="24"/>
              </w:rPr>
              <w:lastRenderedPageBreak/>
              <w:t>developments (Refer #4 in Figure 3)</w:t>
            </w:r>
          </w:p>
        </w:tc>
        <w:tc>
          <w:tcPr>
            <w:tcW w:w="2410" w:type="dxa"/>
          </w:tcPr>
          <w:p w14:paraId="021BBE8B" w14:textId="7B2107B7" w:rsidR="00B3746A" w:rsidRPr="00C9056C" w:rsidRDefault="00B34A63" w:rsidP="00B3746A">
            <w:pPr>
              <w:rPr>
                <w:rFonts w:eastAsia="Times New Roman"/>
                <w:color w:val="auto"/>
                <w:sz w:val="24"/>
                <w:szCs w:val="24"/>
                <w:lang w:val="en-GB"/>
              </w:rPr>
            </w:pPr>
            <w:r w:rsidRPr="00C9056C">
              <w:rPr>
                <w:rFonts w:eastAsia="Times New Roman"/>
                <w:color w:val="auto"/>
                <w:sz w:val="24"/>
                <w:szCs w:val="24"/>
                <w:lang w:val="en-GB"/>
              </w:rPr>
              <w:lastRenderedPageBreak/>
              <w:t>Provided</w:t>
            </w:r>
            <w:r w:rsidR="009430B1">
              <w:rPr>
                <w:rFonts w:eastAsia="Times New Roman"/>
                <w:color w:val="auto"/>
                <w:sz w:val="24"/>
                <w:szCs w:val="24"/>
                <w:lang w:val="en-GB"/>
              </w:rPr>
              <w:t>.</w:t>
            </w:r>
          </w:p>
        </w:tc>
        <w:tc>
          <w:tcPr>
            <w:tcW w:w="1501" w:type="dxa"/>
          </w:tcPr>
          <w:p w14:paraId="7D699011" w14:textId="208E4AC7" w:rsidR="00B3746A" w:rsidRPr="00C9056C" w:rsidRDefault="00B34A63"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CA157B0" w14:textId="77777777" w:rsidTr="009430B1">
        <w:tc>
          <w:tcPr>
            <w:tcW w:w="1985" w:type="dxa"/>
          </w:tcPr>
          <w:p w14:paraId="15008666" w14:textId="17FFF387"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Forest Road street edge</w:t>
            </w:r>
          </w:p>
        </w:tc>
        <w:tc>
          <w:tcPr>
            <w:tcW w:w="3260" w:type="dxa"/>
            <w:gridSpan w:val="2"/>
          </w:tcPr>
          <w:p w14:paraId="5030A74F" w14:textId="252A9191" w:rsidR="00B3746A" w:rsidRPr="00C9056C" w:rsidRDefault="00B3746A" w:rsidP="00B3746A">
            <w:pPr>
              <w:rPr>
                <w:color w:val="auto"/>
                <w:sz w:val="24"/>
                <w:szCs w:val="24"/>
              </w:rPr>
            </w:pPr>
            <w:r w:rsidRPr="00C9056C">
              <w:rPr>
                <w:color w:val="auto"/>
                <w:sz w:val="24"/>
                <w:szCs w:val="24"/>
              </w:rPr>
              <w:t xml:space="preserve">Define the </w:t>
            </w:r>
            <w:proofErr w:type="gramStart"/>
            <w:r w:rsidRPr="00C9056C">
              <w:rPr>
                <w:color w:val="auto"/>
                <w:sz w:val="24"/>
                <w:szCs w:val="24"/>
              </w:rPr>
              <w:t>Forest Road street</w:t>
            </w:r>
            <w:proofErr w:type="gramEnd"/>
            <w:r w:rsidRPr="00C9056C">
              <w:rPr>
                <w:color w:val="auto"/>
                <w:sz w:val="24"/>
                <w:szCs w:val="24"/>
              </w:rPr>
              <w:t xml:space="preserve"> edge by providing a podium of maximum 4 storeys, with the exception of Building C and a portion of Building B (unless where indicated in Figure 2)</w:t>
            </w:r>
          </w:p>
        </w:tc>
        <w:tc>
          <w:tcPr>
            <w:tcW w:w="2410" w:type="dxa"/>
          </w:tcPr>
          <w:p w14:paraId="758F5AA3" w14:textId="577E714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A four (4) storey podium has been provided to Forest R</w:t>
            </w:r>
            <w:r w:rsidR="00E372F5" w:rsidRPr="00C9056C">
              <w:rPr>
                <w:rFonts w:eastAsia="Times New Roman"/>
                <w:color w:val="auto"/>
                <w:sz w:val="24"/>
                <w:szCs w:val="24"/>
                <w:lang w:val="en-GB"/>
              </w:rPr>
              <w:t>oa</w:t>
            </w:r>
            <w:r w:rsidRPr="00C9056C">
              <w:rPr>
                <w:rFonts w:eastAsia="Times New Roman"/>
                <w:color w:val="auto"/>
                <w:sz w:val="24"/>
                <w:szCs w:val="24"/>
                <w:lang w:val="en-GB"/>
              </w:rPr>
              <w:t>d.</w:t>
            </w:r>
          </w:p>
        </w:tc>
        <w:tc>
          <w:tcPr>
            <w:tcW w:w="1501" w:type="dxa"/>
          </w:tcPr>
          <w:p w14:paraId="1795105C"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2702B077" w14:textId="77777777" w:rsidTr="009430B1">
        <w:tc>
          <w:tcPr>
            <w:tcW w:w="1985" w:type="dxa"/>
          </w:tcPr>
          <w:p w14:paraId="64ADD29A" w14:textId="77777777"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SEPP 65 and ADG</w:t>
            </w:r>
          </w:p>
        </w:tc>
        <w:tc>
          <w:tcPr>
            <w:tcW w:w="3260" w:type="dxa"/>
            <w:gridSpan w:val="2"/>
          </w:tcPr>
          <w:p w14:paraId="50552778" w14:textId="77777777" w:rsidR="00B3746A" w:rsidRPr="00C9056C" w:rsidRDefault="00B3746A" w:rsidP="00B3746A">
            <w:pPr>
              <w:rPr>
                <w:color w:val="auto"/>
                <w:sz w:val="24"/>
                <w:szCs w:val="24"/>
              </w:rPr>
            </w:pPr>
            <w:r w:rsidRPr="00C9056C">
              <w:rPr>
                <w:color w:val="auto"/>
                <w:sz w:val="24"/>
                <w:szCs w:val="24"/>
              </w:rPr>
              <w:t xml:space="preserve">Building layout, setbacks and separation of building forms are to be in accordance with SEPP 65 and the ADG to ensure the amenity of residents is maintained. </w:t>
            </w:r>
          </w:p>
          <w:p w14:paraId="15F6AD12" w14:textId="77777777" w:rsidR="00B3746A" w:rsidRPr="00C9056C" w:rsidRDefault="00B3746A" w:rsidP="00B3746A">
            <w:pPr>
              <w:rPr>
                <w:color w:val="auto"/>
                <w:sz w:val="24"/>
                <w:szCs w:val="24"/>
              </w:rPr>
            </w:pPr>
          </w:p>
          <w:p w14:paraId="7B754BB6" w14:textId="6DD816FC" w:rsidR="00B3746A" w:rsidRPr="00C9056C" w:rsidRDefault="00B3746A" w:rsidP="00B3746A">
            <w:pPr>
              <w:rPr>
                <w:color w:val="auto"/>
                <w:sz w:val="24"/>
                <w:szCs w:val="24"/>
              </w:rPr>
            </w:pPr>
            <w:r w:rsidRPr="00C9056C">
              <w:rPr>
                <w:color w:val="auto"/>
                <w:sz w:val="24"/>
                <w:szCs w:val="24"/>
              </w:rPr>
              <w:t>Note: Refer to Figure 5.3.3: Indicative Building Floor to Ceiling heights in Section 5.3 Built Form Controls of this DCP.</w:t>
            </w:r>
          </w:p>
        </w:tc>
        <w:tc>
          <w:tcPr>
            <w:tcW w:w="2410" w:type="dxa"/>
          </w:tcPr>
          <w:p w14:paraId="5DE6894A" w14:textId="46CFEF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comments under Urban </w:t>
            </w:r>
            <w:r w:rsidR="009430B1">
              <w:rPr>
                <w:rFonts w:eastAsia="Times New Roman"/>
                <w:color w:val="auto"/>
                <w:sz w:val="24"/>
                <w:szCs w:val="24"/>
                <w:lang w:val="en-GB"/>
              </w:rPr>
              <w:t>D</w:t>
            </w:r>
            <w:r w:rsidRPr="00C9056C">
              <w:rPr>
                <w:rFonts w:eastAsia="Times New Roman"/>
                <w:color w:val="auto"/>
                <w:sz w:val="24"/>
                <w:szCs w:val="24"/>
                <w:lang w:val="en-GB"/>
              </w:rPr>
              <w:t xml:space="preserve">esign and </w:t>
            </w:r>
            <w:r w:rsidR="009430B1">
              <w:rPr>
                <w:rFonts w:eastAsia="Times New Roman"/>
                <w:color w:val="auto"/>
                <w:sz w:val="24"/>
                <w:szCs w:val="24"/>
                <w:lang w:val="en-GB"/>
              </w:rPr>
              <w:t xml:space="preserve">the </w:t>
            </w:r>
            <w:r w:rsidRPr="00C9056C">
              <w:rPr>
                <w:rFonts w:eastAsia="Times New Roman"/>
                <w:color w:val="auto"/>
                <w:sz w:val="24"/>
                <w:szCs w:val="24"/>
                <w:lang w:val="en-GB"/>
              </w:rPr>
              <w:t>SEPP 65 assessment.</w:t>
            </w:r>
          </w:p>
        </w:tc>
        <w:tc>
          <w:tcPr>
            <w:tcW w:w="1501" w:type="dxa"/>
          </w:tcPr>
          <w:p w14:paraId="702DC59B"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1380C6AB" w14:textId="77777777" w:rsidTr="009430B1">
        <w:tc>
          <w:tcPr>
            <w:tcW w:w="1985" w:type="dxa"/>
          </w:tcPr>
          <w:p w14:paraId="2D38811A" w14:textId="36CFC404"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Insulation</w:t>
            </w:r>
          </w:p>
        </w:tc>
        <w:tc>
          <w:tcPr>
            <w:tcW w:w="3260" w:type="dxa"/>
            <w:gridSpan w:val="2"/>
          </w:tcPr>
          <w:p w14:paraId="6BBD7AF0" w14:textId="145C8AE6" w:rsidR="00B3746A" w:rsidRPr="00C9056C" w:rsidRDefault="00B3746A" w:rsidP="00B3746A">
            <w:pPr>
              <w:rPr>
                <w:color w:val="auto"/>
                <w:sz w:val="24"/>
                <w:szCs w:val="24"/>
              </w:rPr>
            </w:pPr>
            <w:r w:rsidRPr="00C9056C">
              <w:rPr>
                <w:color w:val="auto"/>
                <w:sz w:val="24"/>
                <w:szCs w:val="24"/>
              </w:rPr>
              <w:t>All residential apartments are to be insulated and to have Impact Isolation between floors to achieve an Acoustical Star Rating of 5 in accordance with the standards prescribed by the Association of Australian Acoustical Consultants (AAAC). An Acoustic Report is to be submitted with the Development Application to ensure that the above standards have been achieved</w:t>
            </w:r>
          </w:p>
        </w:tc>
        <w:tc>
          <w:tcPr>
            <w:tcW w:w="2410" w:type="dxa"/>
          </w:tcPr>
          <w:p w14:paraId="5F2247BD" w14:textId="37F1281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An acoustic report has been submitted with the application which indicates compliance can be achieved. </w:t>
            </w:r>
          </w:p>
        </w:tc>
        <w:tc>
          <w:tcPr>
            <w:tcW w:w="1501" w:type="dxa"/>
          </w:tcPr>
          <w:p w14:paraId="412715EC" w14:textId="114BCC8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Yes </w:t>
            </w:r>
          </w:p>
        </w:tc>
      </w:tr>
      <w:tr w:rsidR="00B3746A" w:rsidRPr="00C9056C" w14:paraId="7734DDFD" w14:textId="77777777" w:rsidTr="009430B1">
        <w:tc>
          <w:tcPr>
            <w:tcW w:w="1985" w:type="dxa"/>
          </w:tcPr>
          <w:p w14:paraId="4E524FFC" w14:textId="77777777" w:rsidR="00B3746A" w:rsidRPr="00C9056C" w:rsidRDefault="00B3746A" w:rsidP="00B3746A">
            <w:pPr>
              <w:pStyle w:val="ListParagraph"/>
              <w:numPr>
                <w:ilvl w:val="0"/>
                <w:numId w:val="23"/>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Wind Impact Report</w:t>
            </w:r>
          </w:p>
        </w:tc>
        <w:tc>
          <w:tcPr>
            <w:tcW w:w="3260" w:type="dxa"/>
            <w:gridSpan w:val="2"/>
          </w:tcPr>
          <w:p w14:paraId="46D3436C" w14:textId="77777777" w:rsidR="00B3746A" w:rsidRPr="00C9056C" w:rsidRDefault="00B3746A" w:rsidP="00B3746A">
            <w:pPr>
              <w:rPr>
                <w:color w:val="auto"/>
                <w:sz w:val="24"/>
                <w:szCs w:val="24"/>
              </w:rPr>
            </w:pPr>
            <w:r w:rsidRPr="00C9056C">
              <w:rPr>
                <w:color w:val="auto"/>
                <w:sz w:val="24"/>
                <w:szCs w:val="24"/>
              </w:rPr>
              <w:t xml:space="preserve">A Pedestrian Wind Impact Report prepared by a suitably qualified engineer is to be submitted with Development Applications for buildings 30m or higher, and for other buildings at the discretion of Council. At a minimum, the report is to: </w:t>
            </w:r>
          </w:p>
          <w:p w14:paraId="31CE6E03" w14:textId="77777777" w:rsidR="00B3746A" w:rsidRPr="00C9056C" w:rsidRDefault="00B3746A" w:rsidP="00B3746A">
            <w:pPr>
              <w:pStyle w:val="ListParagraph"/>
              <w:numPr>
                <w:ilvl w:val="0"/>
                <w:numId w:val="24"/>
              </w:numPr>
              <w:spacing w:after="0" w:line="240" w:lineRule="auto"/>
              <w:ind w:right="0"/>
              <w:rPr>
                <w:color w:val="auto"/>
                <w:sz w:val="24"/>
                <w:szCs w:val="24"/>
              </w:rPr>
            </w:pPr>
            <w:r w:rsidRPr="00C9056C">
              <w:rPr>
                <w:color w:val="auto"/>
                <w:sz w:val="24"/>
                <w:szCs w:val="24"/>
              </w:rPr>
              <w:t xml:space="preserve">report the likely impacts of wind on </w:t>
            </w:r>
            <w:r w:rsidRPr="00C9056C">
              <w:rPr>
                <w:color w:val="auto"/>
                <w:sz w:val="24"/>
                <w:szCs w:val="24"/>
              </w:rPr>
              <w:lastRenderedPageBreak/>
              <w:t xml:space="preserve">the pedestrian environment at the footpath level within the site and the public domain; and </w:t>
            </w:r>
          </w:p>
          <w:p w14:paraId="575F3285" w14:textId="77777777" w:rsidR="00B3746A" w:rsidRPr="00C9056C" w:rsidRDefault="00B3746A" w:rsidP="00B3746A">
            <w:pPr>
              <w:pStyle w:val="ListParagraph"/>
              <w:numPr>
                <w:ilvl w:val="0"/>
                <w:numId w:val="24"/>
              </w:numPr>
              <w:spacing w:after="0" w:line="240" w:lineRule="auto"/>
              <w:ind w:right="0"/>
              <w:rPr>
                <w:color w:val="auto"/>
                <w:sz w:val="24"/>
                <w:szCs w:val="24"/>
              </w:rPr>
            </w:pPr>
            <w:r w:rsidRPr="00C9056C">
              <w:rPr>
                <w:color w:val="auto"/>
                <w:sz w:val="24"/>
                <w:szCs w:val="24"/>
              </w:rPr>
              <w:t>show how the proposal minimises the impact of wind on the public and private domain.</w:t>
            </w:r>
          </w:p>
        </w:tc>
        <w:tc>
          <w:tcPr>
            <w:tcW w:w="2410" w:type="dxa"/>
          </w:tcPr>
          <w:p w14:paraId="7A21F274" w14:textId="77777777" w:rsidR="00B3746A" w:rsidRPr="00C9056C" w:rsidRDefault="00B3746A" w:rsidP="00B3746A">
            <w:pPr>
              <w:autoSpaceDE w:val="0"/>
              <w:autoSpaceDN w:val="0"/>
              <w:adjustRightInd w:val="0"/>
              <w:rPr>
                <w:rFonts w:eastAsia="Times New Roman"/>
                <w:color w:val="auto"/>
                <w:sz w:val="24"/>
                <w:szCs w:val="24"/>
                <w:lang w:val="en-GB"/>
              </w:rPr>
            </w:pPr>
            <w:r w:rsidRPr="00C9056C">
              <w:rPr>
                <w:rFonts w:eastAsiaTheme="minorHAnsi"/>
                <w:color w:val="auto"/>
                <w:sz w:val="24"/>
                <w:szCs w:val="24"/>
                <w:lang w:eastAsia="en-US"/>
              </w:rPr>
              <w:lastRenderedPageBreak/>
              <w:t>A Pedestrian Wind Impact Report prepared by a suitably qualified engineer has been provided which addresses wind impacts associated with the proposal.</w:t>
            </w:r>
          </w:p>
        </w:tc>
        <w:tc>
          <w:tcPr>
            <w:tcW w:w="1501" w:type="dxa"/>
          </w:tcPr>
          <w:p w14:paraId="035F39B1"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0E894AC4" w14:textId="77777777" w:rsidTr="009430B1">
        <w:tc>
          <w:tcPr>
            <w:tcW w:w="9156" w:type="dxa"/>
            <w:gridSpan w:val="5"/>
            <w:shd w:val="clear" w:color="auto" w:fill="D9D9D9" w:themeFill="background1" w:themeFillShade="D9"/>
          </w:tcPr>
          <w:p w14:paraId="423536EF" w14:textId="5B13AF3E"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8.3.3.4 Façade Treatment and Street Corners</w:t>
            </w:r>
          </w:p>
        </w:tc>
      </w:tr>
      <w:tr w:rsidR="00B3746A" w:rsidRPr="00C9056C" w14:paraId="1C8C63C5" w14:textId="77777777" w:rsidTr="009430B1">
        <w:tc>
          <w:tcPr>
            <w:tcW w:w="1985" w:type="dxa"/>
          </w:tcPr>
          <w:p w14:paraId="4405EFCF" w14:textId="77777777"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Building facades</w:t>
            </w:r>
          </w:p>
        </w:tc>
        <w:tc>
          <w:tcPr>
            <w:tcW w:w="3260" w:type="dxa"/>
            <w:gridSpan w:val="2"/>
          </w:tcPr>
          <w:p w14:paraId="32CDB14A" w14:textId="48C99FAC" w:rsidR="00B3746A" w:rsidRPr="00C9056C" w:rsidRDefault="00B3746A" w:rsidP="00B3746A">
            <w:pPr>
              <w:rPr>
                <w:rFonts w:eastAsia="Times New Roman"/>
                <w:color w:val="auto"/>
                <w:sz w:val="24"/>
                <w:szCs w:val="24"/>
                <w:lang w:val="en-GB"/>
              </w:rPr>
            </w:pPr>
            <w:r w:rsidRPr="00C9056C">
              <w:rPr>
                <w:color w:val="auto"/>
                <w:sz w:val="24"/>
                <w:szCs w:val="24"/>
              </w:rPr>
              <w:t>Building facades must be articulated and employ materials and finishes that enhance and complement the streetscape character.</w:t>
            </w:r>
          </w:p>
        </w:tc>
        <w:tc>
          <w:tcPr>
            <w:tcW w:w="2410" w:type="dxa"/>
          </w:tcPr>
          <w:p w14:paraId="18173C9A" w14:textId="00C3F50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w:t>
            </w:r>
            <w:r w:rsidR="009430B1">
              <w:rPr>
                <w:rFonts w:eastAsia="Times New Roman"/>
                <w:color w:val="auto"/>
                <w:sz w:val="24"/>
                <w:szCs w:val="24"/>
                <w:lang w:val="en-GB"/>
              </w:rPr>
              <w:t>the U</w:t>
            </w:r>
            <w:r w:rsidRPr="00C9056C">
              <w:rPr>
                <w:rFonts w:eastAsia="Times New Roman"/>
                <w:color w:val="auto"/>
                <w:sz w:val="24"/>
                <w:szCs w:val="24"/>
                <w:lang w:val="en-GB"/>
              </w:rPr>
              <w:t xml:space="preserve">rban </w:t>
            </w:r>
            <w:r w:rsidR="009430B1">
              <w:rPr>
                <w:rFonts w:eastAsia="Times New Roman"/>
                <w:color w:val="auto"/>
                <w:sz w:val="24"/>
                <w:szCs w:val="24"/>
                <w:lang w:val="en-GB"/>
              </w:rPr>
              <w:t>D</w:t>
            </w:r>
            <w:r w:rsidRPr="00C9056C">
              <w:rPr>
                <w:rFonts w:eastAsia="Times New Roman"/>
                <w:color w:val="auto"/>
                <w:sz w:val="24"/>
                <w:szCs w:val="24"/>
                <w:lang w:val="en-GB"/>
              </w:rPr>
              <w:t>esign comments for details.</w:t>
            </w:r>
          </w:p>
        </w:tc>
        <w:tc>
          <w:tcPr>
            <w:tcW w:w="1501" w:type="dxa"/>
          </w:tcPr>
          <w:p w14:paraId="4E7C95D1" w14:textId="494CCF20"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comply</w:t>
            </w:r>
          </w:p>
        </w:tc>
      </w:tr>
      <w:tr w:rsidR="00B3746A" w:rsidRPr="00C9056C" w14:paraId="177932E3" w14:textId="77777777" w:rsidTr="009430B1">
        <w:tc>
          <w:tcPr>
            <w:tcW w:w="1985" w:type="dxa"/>
          </w:tcPr>
          <w:p w14:paraId="50DC452C" w14:textId="77777777"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Street corners</w:t>
            </w:r>
          </w:p>
        </w:tc>
        <w:tc>
          <w:tcPr>
            <w:tcW w:w="3260" w:type="dxa"/>
            <w:gridSpan w:val="2"/>
          </w:tcPr>
          <w:p w14:paraId="2D568333" w14:textId="28CD1DCB" w:rsidR="00B3746A" w:rsidRPr="00C9056C" w:rsidRDefault="00B3746A" w:rsidP="00B3746A">
            <w:pPr>
              <w:rPr>
                <w:color w:val="auto"/>
                <w:sz w:val="24"/>
                <w:szCs w:val="24"/>
              </w:rPr>
            </w:pPr>
            <w:r w:rsidRPr="00C9056C">
              <w:rPr>
                <w:color w:val="auto"/>
                <w:sz w:val="24"/>
                <w:szCs w:val="24"/>
              </w:rPr>
              <w:t xml:space="preserve">The Forest and </w:t>
            </w:r>
            <w:proofErr w:type="gramStart"/>
            <w:r w:rsidRPr="00C9056C">
              <w:rPr>
                <w:color w:val="auto"/>
                <w:sz w:val="24"/>
                <w:szCs w:val="24"/>
              </w:rPr>
              <w:t>Gloucester Road street</w:t>
            </w:r>
            <w:proofErr w:type="gramEnd"/>
            <w:r w:rsidRPr="00C9056C">
              <w:rPr>
                <w:color w:val="auto"/>
                <w:sz w:val="24"/>
                <w:szCs w:val="24"/>
              </w:rPr>
              <w:t xml:space="preserve"> corner must be reinforced through strong architectural form that reflects the geometry of the site with appropriate use of materials, colo</w:t>
            </w:r>
            <w:r w:rsidR="00E372F5" w:rsidRPr="00C9056C">
              <w:rPr>
                <w:color w:val="auto"/>
                <w:sz w:val="24"/>
                <w:szCs w:val="24"/>
              </w:rPr>
              <w:t>u</w:t>
            </w:r>
            <w:r w:rsidRPr="00C9056C">
              <w:rPr>
                <w:color w:val="auto"/>
                <w:sz w:val="24"/>
                <w:szCs w:val="24"/>
              </w:rPr>
              <w:t>r, height and transition towards Forest Road</w:t>
            </w:r>
          </w:p>
        </w:tc>
        <w:tc>
          <w:tcPr>
            <w:tcW w:w="2410" w:type="dxa"/>
          </w:tcPr>
          <w:p w14:paraId="6AF409AD" w14:textId="1C53BA01"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w:t>
            </w:r>
            <w:r w:rsidR="009430B1">
              <w:rPr>
                <w:rFonts w:eastAsia="Times New Roman"/>
                <w:color w:val="auto"/>
                <w:sz w:val="24"/>
                <w:szCs w:val="24"/>
                <w:lang w:val="en-GB"/>
              </w:rPr>
              <w:t>the U</w:t>
            </w:r>
            <w:r w:rsidRPr="00C9056C">
              <w:rPr>
                <w:rFonts w:eastAsia="Times New Roman"/>
                <w:color w:val="auto"/>
                <w:sz w:val="24"/>
                <w:szCs w:val="24"/>
                <w:lang w:val="en-GB"/>
              </w:rPr>
              <w:t xml:space="preserve">rban </w:t>
            </w:r>
            <w:r w:rsidR="009430B1">
              <w:rPr>
                <w:rFonts w:eastAsia="Times New Roman"/>
                <w:color w:val="auto"/>
                <w:sz w:val="24"/>
                <w:szCs w:val="24"/>
                <w:lang w:val="en-GB"/>
              </w:rPr>
              <w:t>D</w:t>
            </w:r>
            <w:r w:rsidRPr="00C9056C">
              <w:rPr>
                <w:rFonts w:eastAsia="Times New Roman"/>
                <w:color w:val="auto"/>
                <w:sz w:val="24"/>
                <w:szCs w:val="24"/>
                <w:lang w:val="en-GB"/>
              </w:rPr>
              <w:t>esign comments for details.</w:t>
            </w:r>
          </w:p>
        </w:tc>
        <w:tc>
          <w:tcPr>
            <w:tcW w:w="1501" w:type="dxa"/>
          </w:tcPr>
          <w:p w14:paraId="2F241CFF" w14:textId="67F9291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comply</w:t>
            </w:r>
          </w:p>
        </w:tc>
      </w:tr>
      <w:tr w:rsidR="00B3746A" w:rsidRPr="00C9056C" w14:paraId="02CD1601" w14:textId="77777777" w:rsidTr="009430B1">
        <w:tc>
          <w:tcPr>
            <w:tcW w:w="1985" w:type="dxa"/>
          </w:tcPr>
          <w:p w14:paraId="1FA1F68C" w14:textId="77777777"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Human scale at street level</w:t>
            </w:r>
          </w:p>
        </w:tc>
        <w:tc>
          <w:tcPr>
            <w:tcW w:w="3260" w:type="dxa"/>
            <w:gridSpan w:val="2"/>
          </w:tcPr>
          <w:p w14:paraId="237C28A9" w14:textId="2532E72C" w:rsidR="00B3746A" w:rsidRPr="00C9056C" w:rsidRDefault="00B3746A" w:rsidP="00B3746A">
            <w:pPr>
              <w:rPr>
                <w:color w:val="auto"/>
                <w:sz w:val="24"/>
                <w:szCs w:val="24"/>
              </w:rPr>
            </w:pPr>
            <w:r w:rsidRPr="00C9056C">
              <w:rPr>
                <w:color w:val="auto"/>
                <w:sz w:val="24"/>
                <w:szCs w:val="24"/>
              </w:rPr>
              <w:t xml:space="preserve">Human scale at street level must be created </w:t>
            </w:r>
            <w:proofErr w:type="gramStart"/>
            <w:r w:rsidRPr="00C9056C">
              <w:rPr>
                <w:color w:val="auto"/>
                <w:sz w:val="24"/>
                <w:szCs w:val="24"/>
              </w:rPr>
              <w:t>through the use of</w:t>
            </w:r>
            <w:proofErr w:type="gramEnd"/>
            <w:r w:rsidRPr="00C9056C">
              <w:rPr>
                <w:color w:val="auto"/>
                <w:sz w:val="24"/>
                <w:szCs w:val="24"/>
              </w:rPr>
              <w:t xml:space="preserve"> fine-grain elements, rhythm, high quality materials and/or landscaping</w:t>
            </w:r>
          </w:p>
        </w:tc>
        <w:tc>
          <w:tcPr>
            <w:tcW w:w="2410" w:type="dxa"/>
          </w:tcPr>
          <w:p w14:paraId="6D30A007" w14:textId="2479DC54"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w:t>
            </w:r>
            <w:r w:rsidR="009430B1">
              <w:rPr>
                <w:rFonts w:eastAsia="Times New Roman"/>
                <w:color w:val="auto"/>
                <w:sz w:val="24"/>
                <w:szCs w:val="24"/>
                <w:lang w:val="en-GB"/>
              </w:rPr>
              <w:t>the U</w:t>
            </w:r>
            <w:r w:rsidRPr="00C9056C">
              <w:rPr>
                <w:rFonts w:eastAsia="Times New Roman"/>
                <w:color w:val="auto"/>
                <w:sz w:val="24"/>
                <w:szCs w:val="24"/>
                <w:lang w:val="en-GB"/>
              </w:rPr>
              <w:t xml:space="preserve">rban </w:t>
            </w:r>
            <w:r w:rsidR="009430B1">
              <w:rPr>
                <w:rFonts w:eastAsia="Times New Roman"/>
                <w:color w:val="auto"/>
                <w:sz w:val="24"/>
                <w:szCs w:val="24"/>
                <w:lang w:val="en-GB"/>
              </w:rPr>
              <w:t>D</w:t>
            </w:r>
            <w:r w:rsidRPr="00C9056C">
              <w:rPr>
                <w:rFonts w:eastAsia="Times New Roman"/>
                <w:color w:val="auto"/>
                <w:sz w:val="24"/>
                <w:szCs w:val="24"/>
                <w:lang w:val="en-GB"/>
              </w:rPr>
              <w:t>esign comments for details.</w:t>
            </w:r>
          </w:p>
        </w:tc>
        <w:tc>
          <w:tcPr>
            <w:tcW w:w="1501" w:type="dxa"/>
          </w:tcPr>
          <w:p w14:paraId="7D781511" w14:textId="751D8F1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comply</w:t>
            </w:r>
          </w:p>
        </w:tc>
      </w:tr>
      <w:tr w:rsidR="00B3746A" w:rsidRPr="00C9056C" w14:paraId="24007CCD" w14:textId="77777777" w:rsidTr="009430B1">
        <w:tc>
          <w:tcPr>
            <w:tcW w:w="1985" w:type="dxa"/>
          </w:tcPr>
          <w:p w14:paraId="10D1DC57" w14:textId="2819D6F0"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Blank walls</w:t>
            </w:r>
          </w:p>
        </w:tc>
        <w:tc>
          <w:tcPr>
            <w:tcW w:w="3260" w:type="dxa"/>
            <w:gridSpan w:val="2"/>
          </w:tcPr>
          <w:p w14:paraId="5DFE9D05" w14:textId="1F83A7E7" w:rsidR="00B3746A" w:rsidRPr="00C9056C" w:rsidRDefault="00B3746A" w:rsidP="00B3746A">
            <w:pPr>
              <w:rPr>
                <w:color w:val="auto"/>
                <w:sz w:val="24"/>
                <w:szCs w:val="24"/>
              </w:rPr>
            </w:pPr>
            <w:r w:rsidRPr="00C9056C">
              <w:rPr>
                <w:color w:val="auto"/>
                <w:sz w:val="24"/>
                <w:szCs w:val="24"/>
              </w:rPr>
              <w:t xml:space="preserve">The use of blank walls is not acceptable for façades visible from the public domain. Façade treatments such as wall </w:t>
            </w:r>
            <w:proofErr w:type="gramStart"/>
            <w:r w:rsidRPr="00C9056C">
              <w:rPr>
                <w:color w:val="auto"/>
                <w:sz w:val="24"/>
                <w:szCs w:val="24"/>
              </w:rPr>
              <w:t>cladding</w:t>
            </w:r>
            <w:proofErr w:type="gramEnd"/>
            <w:r w:rsidRPr="00C9056C">
              <w:rPr>
                <w:color w:val="auto"/>
                <w:sz w:val="24"/>
                <w:szCs w:val="24"/>
              </w:rPr>
              <w:t xml:space="preserve"> and green walls should be considered as alternatives to blank walls.</w:t>
            </w:r>
          </w:p>
        </w:tc>
        <w:tc>
          <w:tcPr>
            <w:tcW w:w="2410" w:type="dxa"/>
          </w:tcPr>
          <w:p w14:paraId="0BDAA821" w14:textId="491B05BF"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See</w:t>
            </w:r>
            <w:r w:rsidR="009430B1">
              <w:rPr>
                <w:rFonts w:eastAsia="Times New Roman"/>
                <w:color w:val="auto"/>
                <w:sz w:val="24"/>
                <w:szCs w:val="24"/>
                <w:lang w:val="en-GB"/>
              </w:rPr>
              <w:t xml:space="preserve"> the U</w:t>
            </w:r>
            <w:r w:rsidRPr="00C9056C">
              <w:rPr>
                <w:rFonts w:eastAsia="Times New Roman"/>
                <w:color w:val="auto"/>
                <w:sz w:val="24"/>
                <w:szCs w:val="24"/>
                <w:lang w:val="en-GB"/>
              </w:rPr>
              <w:t xml:space="preserve">rban </w:t>
            </w:r>
            <w:r w:rsidR="009430B1">
              <w:rPr>
                <w:rFonts w:eastAsia="Times New Roman"/>
                <w:color w:val="auto"/>
                <w:sz w:val="24"/>
                <w:szCs w:val="24"/>
                <w:lang w:val="en-GB"/>
              </w:rPr>
              <w:t>D</w:t>
            </w:r>
            <w:r w:rsidRPr="00C9056C">
              <w:rPr>
                <w:rFonts w:eastAsia="Times New Roman"/>
                <w:color w:val="auto"/>
                <w:sz w:val="24"/>
                <w:szCs w:val="24"/>
                <w:lang w:val="en-GB"/>
              </w:rPr>
              <w:t>esign comments for details.</w:t>
            </w:r>
          </w:p>
        </w:tc>
        <w:tc>
          <w:tcPr>
            <w:tcW w:w="1501" w:type="dxa"/>
          </w:tcPr>
          <w:p w14:paraId="5E70AF43" w14:textId="6A22C37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comply</w:t>
            </w:r>
          </w:p>
        </w:tc>
      </w:tr>
      <w:tr w:rsidR="00B3746A" w:rsidRPr="00C9056C" w14:paraId="6E89AC92" w14:textId="77777777" w:rsidTr="009430B1">
        <w:tc>
          <w:tcPr>
            <w:tcW w:w="1985" w:type="dxa"/>
          </w:tcPr>
          <w:p w14:paraId="41C087AF" w14:textId="77777777"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Modulation and articulation</w:t>
            </w:r>
          </w:p>
        </w:tc>
        <w:tc>
          <w:tcPr>
            <w:tcW w:w="3260" w:type="dxa"/>
            <w:gridSpan w:val="2"/>
          </w:tcPr>
          <w:p w14:paraId="12221BCB" w14:textId="5571FB72" w:rsidR="00B3746A" w:rsidRPr="00C9056C" w:rsidRDefault="00B3746A" w:rsidP="00B3746A">
            <w:pPr>
              <w:rPr>
                <w:color w:val="auto"/>
                <w:sz w:val="24"/>
                <w:szCs w:val="24"/>
              </w:rPr>
            </w:pPr>
            <w:r w:rsidRPr="00C9056C">
              <w:rPr>
                <w:color w:val="auto"/>
                <w:sz w:val="24"/>
                <w:szCs w:val="24"/>
              </w:rPr>
              <w:t>Development must not rely solely on the use of two-dimensional colour and materials to create visual interest. Modulation and articulation in the building form must be explored</w:t>
            </w:r>
          </w:p>
        </w:tc>
        <w:tc>
          <w:tcPr>
            <w:tcW w:w="2410" w:type="dxa"/>
          </w:tcPr>
          <w:p w14:paraId="4190FEB5" w14:textId="70EB953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w:t>
            </w:r>
            <w:r w:rsidR="009430B1">
              <w:rPr>
                <w:rFonts w:eastAsia="Times New Roman"/>
                <w:color w:val="auto"/>
                <w:sz w:val="24"/>
                <w:szCs w:val="24"/>
                <w:lang w:val="en-GB"/>
              </w:rPr>
              <w:t>the U</w:t>
            </w:r>
            <w:r w:rsidRPr="00C9056C">
              <w:rPr>
                <w:rFonts w:eastAsia="Times New Roman"/>
                <w:color w:val="auto"/>
                <w:sz w:val="24"/>
                <w:szCs w:val="24"/>
                <w:lang w:val="en-GB"/>
              </w:rPr>
              <w:t xml:space="preserve">rban </w:t>
            </w:r>
            <w:r w:rsidR="009430B1">
              <w:rPr>
                <w:rFonts w:eastAsia="Times New Roman"/>
                <w:color w:val="auto"/>
                <w:sz w:val="24"/>
                <w:szCs w:val="24"/>
                <w:lang w:val="en-GB"/>
              </w:rPr>
              <w:t>D</w:t>
            </w:r>
            <w:r w:rsidRPr="00C9056C">
              <w:rPr>
                <w:rFonts w:eastAsia="Times New Roman"/>
                <w:color w:val="auto"/>
                <w:sz w:val="24"/>
                <w:szCs w:val="24"/>
                <w:lang w:val="en-GB"/>
              </w:rPr>
              <w:t>esign comments for details.</w:t>
            </w:r>
          </w:p>
        </w:tc>
        <w:tc>
          <w:tcPr>
            <w:tcW w:w="1501" w:type="dxa"/>
          </w:tcPr>
          <w:p w14:paraId="728835ED" w14:textId="5D2616C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comply</w:t>
            </w:r>
          </w:p>
        </w:tc>
      </w:tr>
      <w:tr w:rsidR="00B3746A" w:rsidRPr="00C9056C" w14:paraId="3D3D11BD" w14:textId="77777777" w:rsidTr="009430B1">
        <w:tc>
          <w:tcPr>
            <w:tcW w:w="1985" w:type="dxa"/>
          </w:tcPr>
          <w:p w14:paraId="32AE5766" w14:textId="71A66C14"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lastRenderedPageBreak/>
              <w:t>Essential services</w:t>
            </w:r>
          </w:p>
        </w:tc>
        <w:tc>
          <w:tcPr>
            <w:tcW w:w="3260" w:type="dxa"/>
            <w:gridSpan w:val="2"/>
          </w:tcPr>
          <w:p w14:paraId="655BAF5B" w14:textId="3321C039" w:rsidR="00B3746A" w:rsidRPr="00C9056C" w:rsidRDefault="00B3746A" w:rsidP="00B3746A">
            <w:pPr>
              <w:rPr>
                <w:color w:val="auto"/>
                <w:sz w:val="24"/>
                <w:szCs w:val="24"/>
              </w:rPr>
            </w:pPr>
            <w:r w:rsidRPr="00C9056C">
              <w:rPr>
                <w:color w:val="auto"/>
                <w:sz w:val="24"/>
                <w:szCs w:val="24"/>
              </w:rPr>
              <w:t>Essential services such as substations and fire hydrants must be integrated into the design of the façade.</w:t>
            </w:r>
          </w:p>
        </w:tc>
        <w:tc>
          <w:tcPr>
            <w:tcW w:w="2410" w:type="dxa"/>
          </w:tcPr>
          <w:p w14:paraId="096324F5" w14:textId="66E8CAD3" w:rsidR="00B3746A" w:rsidRPr="00C9056C" w:rsidRDefault="009430B1" w:rsidP="00B3746A">
            <w:pPr>
              <w:rPr>
                <w:rFonts w:eastAsia="Times New Roman"/>
                <w:color w:val="auto"/>
                <w:sz w:val="24"/>
                <w:szCs w:val="24"/>
                <w:lang w:val="en-GB"/>
              </w:rPr>
            </w:pPr>
            <w:r>
              <w:rPr>
                <w:rFonts w:eastAsia="Times New Roman"/>
                <w:color w:val="auto"/>
                <w:sz w:val="24"/>
                <w:szCs w:val="24"/>
                <w:lang w:val="en-GB"/>
              </w:rPr>
              <w:t>The s</w:t>
            </w:r>
            <w:r w:rsidR="00B3746A" w:rsidRPr="00C9056C">
              <w:rPr>
                <w:rFonts w:eastAsia="Times New Roman"/>
                <w:color w:val="auto"/>
                <w:sz w:val="24"/>
                <w:szCs w:val="24"/>
                <w:lang w:val="en-GB"/>
              </w:rPr>
              <w:t>ubstation location to be reconsidered.</w:t>
            </w:r>
          </w:p>
        </w:tc>
        <w:tc>
          <w:tcPr>
            <w:tcW w:w="1501" w:type="dxa"/>
          </w:tcPr>
          <w:p w14:paraId="3B8D77E3" w14:textId="71BE8C6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5E30249C" w14:textId="77777777" w:rsidTr="009430B1">
        <w:tc>
          <w:tcPr>
            <w:tcW w:w="1985" w:type="dxa"/>
          </w:tcPr>
          <w:p w14:paraId="6ADE4411" w14:textId="77777777"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Glazing balustrades</w:t>
            </w:r>
          </w:p>
        </w:tc>
        <w:tc>
          <w:tcPr>
            <w:tcW w:w="3260" w:type="dxa"/>
            <w:gridSpan w:val="2"/>
          </w:tcPr>
          <w:p w14:paraId="6BE63A28" w14:textId="5F68E4B5" w:rsidR="00B3746A" w:rsidRPr="00C9056C" w:rsidRDefault="00B3746A" w:rsidP="00B3746A">
            <w:pPr>
              <w:rPr>
                <w:color w:val="auto"/>
                <w:sz w:val="24"/>
                <w:szCs w:val="24"/>
              </w:rPr>
            </w:pPr>
            <w:r w:rsidRPr="00C9056C">
              <w:rPr>
                <w:color w:val="auto"/>
                <w:sz w:val="24"/>
                <w:szCs w:val="24"/>
              </w:rPr>
              <w:t>Clear glazing balustrades must be avoided where they are visible from the public domain</w:t>
            </w:r>
          </w:p>
        </w:tc>
        <w:tc>
          <w:tcPr>
            <w:tcW w:w="2410" w:type="dxa"/>
          </w:tcPr>
          <w:p w14:paraId="7A5205A4" w14:textId="664608CD"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Balustrades are generally </w:t>
            </w:r>
            <w:r w:rsidR="00E372F5" w:rsidRPr="00C9056C">
              <w:rPr>
                <w:rFonts w:eastAsia="Times New Roman"/>
                <w:color w:val="auto"/>
                <w:sz w:val="24"/>
                <w:szCs w:val="24"/>
                <w:lang w:val="en-GB"/>
              </w:rPr>
              <w:t>acceptable.</w:t>
            </w:r>
          </w:p>
        </w:tc>
        <w:tc>
          <w:tcPr>
            <w:tcW w:w="1501" w:type="dxa"/>
          </w:tcPr>
          <w:p w14:paraId="37AF612F" w14:textId="463C303D"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7C870528" w14:textId="77777777" w:rsidTr="009430B1">
        <w:tc>
          <w:tcPr>
            <w:tcW w:w="1985" w:type="dxa"/>
          </w:tcPr>
          <w:p w14:paraId="77F95B05" w14:textId="0157CB28" w:rsidR="00B3746A" w:rsidRPr="00C9056C" w:rsidRDefault="00B3746A" w:rsidP="00B3746A">
            <w:pPr>
              <w:pStyle w:val="ListParagraph"/>
              <w:numPr>
                <w:ilvl w:val="0"/>
                <w:numId w:val="25"/>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Level access</w:t>
            </w:r>
          </w:p>
        </w:tc>
        <w:tc>
          <w:tcPr>
            <w:tcW w:w="3260" w:type="dxa"/>
            <w:gridSpan w:val="2"/>
          </w:tcPr>
          <w:p w14:paraId="3425D3AA" w14:textId="16907246" w:rsidR="00B3746A" w:rsidRPr="00C9056C" w:rsidRDefault="00B3746A" w:rsidP="00B3746A">
            <w:pPr>
              <w:rPr>
                <w:color w:val="auto"/>
                <w:sz w:val="24"/>
                <w:szCs w:val="24"/>
              </w:rPr>
            </w:pPr>
            <w:r w:rsidRPr="00C9056C">
              <w:rPr>
                <w:color w:val="auto"/>
                <w:sz w:val="24"/>
                <w:szCs w:val="24"/>
              </w:rPr>
              <w:t>The ground floor along the prominent corner and extending up both Forest and Gloucester Roads must have (as close as possible) level access to the footpath and pedestrian access ways without any proposed basement carpark extending above such levels</w:t>
            </w:r>
          </w:p>
        </w:tc>
        <w:tc>
          <w:tcPr>
            <w:tcW w:w="2410" w:type="dxa"/>
          </w:tcPr>
          <w:p w14:paraId="2A35FC8C" w14:textId="6A4CF3A9"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Forest R</w:t>
            </w:r>
            <w:r w:rsidR="00E372F5" w:rsidRPr="00C9056C">
              <w:rPr>
                <w:rFonts w:eastAsia="Times New Roman"/>
                <w:color w:val="auto"/>
                <w:sz w:val="24"/>
                <w:szCs w:val="24"/>
                <w:lang w:val="en-GB"/>
              </w:rPr>
              <w:t>oa</w:t>
            </w:r>
            <w:r w:rsidRPr="00C9056C">
              <w:rPr>
                <w:rFonts w:eastAsia="Times New Roman"/>
                <w:color w:val="auto"/>
                <w:sz w:val="24"/>
                <w:szCs w:val="24"/>
                <w:lang w:val="en-GB"/>
              </w:rPr>
              <w:t xml:space="preserve">d provides street level access. </w:t>
            </w:r>
          </w:p>
        </w:tc>
        <w:tc>
          <w:tcPr>
            <w:tcW w:w="1501" w:type="dxa"/>
          </w:tcPr>
          <w:p w14:paraId="74264DE3" w14:textId="2865DFAE"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72323425" w14:textId="77777777" w:rsidTr="009430B1">
        <w:tc>
          <w:tcPr>
            <w:tcW w:w="9156" w:type="dxa"/>
            <w:gridSpan w:val="5"/>
            <w:shd w:val="clear" w:color="auto" w:fill="D9D9D9" w:themeFill="background1" w:themeFillShade="D9"/>
          </w:tcPr>
          <w:p w14:paraId="62DDCDEF" w14:textId="55CC22D9"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8.3.3.5 Pedestrian Access and the Public Domain</w:t>
            </w:r>
          </w:p>
        </w:tc>
      </w:tr>
      <w:tr w:rsidR="00B3746A" w:rsidRPr="00C9056C" w14:paraId="730FEE5F" w14:textId="77777777" w:rsidTr="009430B1">
        <w:tc>
          <w:tcPr>
            <w:tcW w:w="1985" w:type="dxa"/>
          </w:tcPr>
          <w:p w14:paraId="0B0765FB" w14:textId="22D0C4A4"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Accessible routes</w:t>
            </w:r>
          </w:p>
        </w:tc>
        <w:tc>
          <w:tcPr>
            <w:tcW w:w="3260" w:type="dxa"/>
            <w:gridSpan w:val="2"/>
          </w:tcPr>
          <w:p w14:paraId="50A2BB72" w14:textId="00851A24" w:rsidR="00B3746A" w:rsidRPr="00C9056C" w:rsidRDefault="00B3746A" w:rsidP="00B3746A">
            <w:pPr>
              <w:spacing w:after="0" w:line="240" w:lineRule="auto"/>
              <w:ind w:left="0" w:right="0" w:firstLine="0"/>
              <w:rPr>
                <w:rFonts w:eastAsia="Times New Roman"/>
                <w:color w:val="auto"/>
                <w:sz w:val="24"/>
                <w:szCs w:val="24"/>
                <w:lang w:val="en-GB"/>
              </w:rPr>
            </w:pPr>
            <w:r w:rsidRPr="00C9056C">
              <w:rPr>
                <w:color w:val="auto"/>
                <w:sz w:val="24"/>
                <w:szCs w:val="24"/>
              </w:rPr>
              <w:t>Provide high quality accessible routes to public and semi-public areas of the building and the site, including major entries, lobbies, communal open space, site facilities, parking areas and pedestrian pathways</w:t>
            </w:r>
          </w:p>
        </w:tc>
        <w:tc>
          <w:tcPr>
            <w:tcW w:w="2410" w:type="dxa"/>
          </w:tcPr>
          <w:p w14:paraId="621E546F" w14:textId="514DF74E"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Generally acceptable. </w:t>
            </w:r>
          </w:p>
        </w:tc>
        <w:tc>
          <w:tcPr>
            <w:tcW w:w="1501" w:type="dxa"/>
          </w:tcPr>
          <w:p w14:paraId="409A1B23" w14:textId="53E23974"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104B2A8A" w14:textId="77777777" w:rsidTr="009430B1">
        <w:tc>
          <w:tcPr>
            <w:tcW w:w="1985" w:type="dxa"/>
          </w:tcPr>
          <w:p w14:paraId="4538987D" w14:textId="2582BA08"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Public and private accessways</w:t>
            </w:r>
          </w:p>
        </w:tc>
        <w:tc>
          <w:tcPr>
            <w:tcW w:w="3260" w:type="dxa"/>
            <w:gridSpan w:val="2"/>
          </w:tcPr>
          <w:p w14:paraId="273ED57E" w14:textId="492AD72F" w:rsidR="00B3746A" w:rsidRPr="00C9056C" w:rsidRDefault="00B3746A" w:rsidP="00B3746A">
            <w:pPr>
              <w:rPr>
                <w:color w:val="auto"/>
                <w:sz w:val="24"/>
                <w:szCs w:val="24"/>
              </w:rPr>
            </w:pPr>
            <w:r w:rsidRPr="00C9056C">
              <w:rPr>
                <w:color w:val="auto"/>
                <w:sz w:val="24"/>
                <w:szCs w:val="24"/>
              </w:rPr>
              <w:t>Separate and clearly distinguish between public and private pedestrian accessways and vehicle accessways and utilise consistent paving treatments throughout the site</w:t>
            </w:r>
          </w:p>
        </w:tc>
        <w:tc>
          <w:tcPr>
            <w:tcW w:w="2410" w:type="dxa"/>
          </w:tcPr>
          <w:p w14:paraId="48AD7419" w14:textId="252C913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Generally acceptable</w:t>
            </w:r>
            <w:r w:rsidR="00E372F5" w:rsidRPr="00C9056C">
              <w:rPr>
                <w:rFonts w:eastAsia="Times New Roman"/>
                <w:color w:val="auto"/>
                <w:sz w:val="24"/>
                <w:szCs w:val="24"/>
                <w:lang w:val="en-GB"/>
              </w:rPr>
              <w:t>.</w:t>
            </w:r>
            <w:r w:rsidRPr="00C9056C">
              <w:rPr>
                <w:rFonts w:eastAsia="Times New Roman"/>
                <w:color w:val="auto"/>
                <w:sz w:val="24"/>
                <w:szCs w:val="24"/>
                <w:lang w:val="en-GB"/>
              </w:rPr>
              <w:t xml:space="preserve"> </w:t>
            </w:r>
          </w:p>
        </w:tc>
        <w:tc>
          <w:tcPr>
            <w:tcW w:w="1501" w:type="dxa"/>
          </w:tcPr>
          <w:p w14:paraId="414BB428" w14:textId="211EA660"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0BD86939" w14:textId="77777777" w:rsidTr="009430B1">
        <w:tc>
          <w:tcPr>
            <w:tcW w:w="1985" w:type="dxa"/>
          </w:tcPr>
          <w:p w14:paraId="2EABB8F7" w14:textId="3C5BAFD8"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Illumination of site links</w:t>
            </w:r>
          </w:p>
        </w:tc>
        <w:tc>
          <w:tcPr>
            <w:tcW w:w="3260" w:type="dxa"/>
            <w:gridSpan w:val="2"/>
          </w:tcPr>
          <w:p w14:paraId="0CE3A47D" w14:textId="4511EB7D" w:rsidR="00B3746A" w:rsidRPr="00C9056C" w:rsidRDefault="00B3746A" w:rsidP="00B3746A">
            <w:pPr>
              <w:rPr>
                <w:color w:val="auto"/>
                <w:sz w:val="24"/>
                <w:szCs w:val="24"/>
              </w:rPr>
            </w:pPr>
            <w:r w:rsidRPr="00C9056C">
              <w:rPr>
                <w:color w:val="auto"/>
                <w:sz w:val="24"/>
                <w:szCs w:val="24"/>
              </w:rPr>
              <w:t>All pedestrian links are to have appropriate levels of illumination</w:t>
            </w:r>
          </w:p>
        </w:tc>
        <w:tc>
          <w:tcPr>
            <w:tcW w:w="2410" w:type="dxa"/>
          </w:tcPr>
          <w:p w14:paraId="142A1133"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be conditioned to address this criterion.</w:t>
            </w:r>
          </w:p>
        </w:tc>
        <w:tc>
          <w:tcPr>
            <w:tcW w:w="1501" w:type="dxa"/>
          </w:tcPr>
          <w:p w14:paraId="2CE29770"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5787B57" w14:textId="77777777" w:rsidTr="009430B1">
        <w:tc>
          <w:tcPr>
            <w:tcW w:w="1985" w:type="dxa"/>
          </w:tcPr>
          <w:p w14:paraId="084978C4" w14:textId="26236200"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Through site link</w:t>
            </w:r>
          </w:p>
        </w:tc>
        <w:tc>
          <w:tcPr>
            <w:tcW w:w="3260" w:type="dxa"/>
            <w:gridSpan w:val="2"/>
          </w:tcPr>
          <w:p w14:paraId="0D9EDC52" w14:textId="77777777" w:rsidR="00B3746A" w:rsidRPr="00C9056C" w:rsidRDefault="00B3746A" w:rsidP="00B3746A">
            <w:pPr>
              <w:rPr>
                <w:color w:val="auto"/>
                <w:sz w:val="24"/>
                <w:szCs w:val="24"/>
              </w:rPr>
            </w:pPr>
            <w:r w:rsidRPr="00C9056C">
              <w:rPr>
                <w:color w:val="auto"/>
                <w:sz w:val="24"/>
                <w:szCs w:val="24"/>
              </w:rPr>
              <w:t xml:space="preserve">The through-site link from Forest Road to the landscaped communal open space and Gloucester Road (Refer Figure 6) is to: </w:t>
            </w:r>
          </w:p>
          <w:p w14:paraId="45B4B4D3" w14:textId="77777777" w:rsidR="00B3746A" w:rsidRPr="00C9056C" w:rsidRDefault="00B3746A" w:rsidP="00B3746A">
            <w:pPr>
              <w:rPr>
                <w:color w:val="auto"/>
                <w:sz w:val="24"/>
                <w:szCs w:val="24"/>
              </w:rPr>
            </w:pPr>
            <w:r w:rsidRPr="00C9056C">
              <w:rPr>
                <w:color w:val="auto"/>
                <w:sz w:val="24"/>
                <w:szCs w:val="24"/>
              </w:rPr>
              <w:t xml:space="preserve">a. be a minimum of four storeys in height with no </w:t>
            </w:r>
            <w:r w:rsidRPr="00C9056C">
              <w:rPr>
                <w:color w:val="auto"/>
                <w:sz w:val="24"/>
                <w:szCs w:val="24"/>
              </w:rPr>
              <w:lastRenderedPageBreak/>
              <w:t xml:space="preserve">blank walls facing the underpass space. </w:t>
            </w:r>
          </w:p>
          <w:p w14:paraId="04C854D8" w14:textId="77777777" w:rsidR="00B3746A" w:rsidRPr="00C9056C" w:rsidRDefault="00B3746A" w:rsidP="00B3746A">
            <w:pPr>
              <w:rPr>
                <w:color w:val="auto"/>
                <w:sz w:val="24"/>
                <w:szCs w:val="24"/>
              </w:rPr>
            </w:pPr>
            <w:r w:rsidRPr="00C9056C">
              <w:rPr>
                <w:color w:val="auto"/>
                <w:sz w:val="24"/>
                <w:szCs w:val="24"/>
              </w:rPr>
              <w:t xml:space="preserve">b. </w:t>
            </w:r>
            <w:proofErr w:type="gramStart"/>
            <w:r w:rsidRPr="00C9056C">
              <w:rPr>
                <w:color w:val="auto"/>
                <w:sz w:val="24"/>
                <w:szCs w:val="24"/>
              </w:rPr>
              <w:t>ensure</w:t>
            </w:r>
            <w:proofErr w:type="gramEnd"/>
            <w:r w:rsidRPr="00C9056C">
              <w:rPr>
                <w:color w:val="auto"/>
                <w:sz w:val="24"/>
                <w:szCs w:val="24"/>
              </w:rPr>
              <w:t xml:space="preserve"> that a clear and safe path that is unobstructed by parking and services is available for pedestrians at all times. DCP No. 2 Hurstville City Centre (Amendment No. 12) – Effective 12 May 2021 Section 8, Page 14 </w:t>
            </w:r>
          </w:p>
          <w:p w14:paraId="7F6CAAAF" w14:textId="77777777" w:rsidR="00B3746A" w:rsidRPr="00C9056C" w:rsidRDefault="00B3746A" w:rsidP="00B3746A">
            <w:pPr>
              <w:rPr>
                <w:color w:val="auto"/>
                <w:sz w:val="24"/>
                <w:szCs w:val="24"/>
              </w:rPr>
            </w:pPr>
            <w:r w:rsidRPr="00C9056C">
              <w:rPr>
                <w:color w:val="auto"/>
                <w:sz w:val="24"/>
                <w:szCs w:val="24"/>
              </w:rPr>
              <w:t xml:space="preserve">c. </w:t>
            </w:r>
            <w:proofErr w:type="gramStart"/>
            <w:r w:rsidRPr="00C9056C">
              <w:rPr>
                <w:color w:val="auto"/>
                <w:sz w:val="24"/>
                <w:szCs w:val="24"/>
              </w:rPr>
              <w:t>incorporate</w:t>
            </w:r>
            <w:proofErr w:type="gramEnd"/>
            <w:r w:rsidRPr="00C9056C">
              <w:rPr>
                <w:color w:val="auto"/>
                <w:sz w:val="24"/>
                <w:szCs w:val="24"/>
              </w:rPr>
              <w:t xml:space="preserve"> elements that positively contribute to the Forest Road streetscape, especially from the public domain. </w:t>
            </w:r>
          </w:p>
          <w:p w14:paraId="674F0C0E" w14:textId="77777777" w:rsidR="00B3746A" w:rsidRPr="00C9056C" w:rsidRDefault="00B3746A" w:rsidP="00B3746A">
            <w:pPr>
              <w:rPr>
                <w:color w:val="auto"/>
                <w:sz w:val="24"/>
                <w:szCs w:val="24"/>
              </w:rPr>
            </w:pPr>
            <w:r w:rsidRPr="00C9056C">
              <w:rPr>
                <w:color w:val="auto"/>
                <w:sz w:val="24"/>
                <w:szCs w:val="24"/>
              </w:rPr>
              <w:t xml:space="preserve">d. </w:t>
            </w:r>
            <w:proofErr w:type="gramStart"/>
            <w:r w:rsidRPr="00C9056C">
              <w:rPr>
                <w:color w:val="auto"/>
                <w:sz w:val="24"/>
                <w:szCs w:val="24"/>
              </w:rPr>
              <w:t>integrate</w:t>
            </w:r>
            <w:proofErr w:type="gramEnd"/>
            <w:r w:rsidRPr="00C9056C">
              <w:rPr>
                <w:color w:val="auto"/>
                <w:sz w:val="24"/>
                <w:szCs w:val="24"/>
              </w:rPr>
              <w:t xml:space="preserve"> landscaping elements such as existing and new tree plantings. </w:t>
            </w:r>
          </w:p>
          <w:p w14:paraId="05AAAE81" w14:textId="06DCFFD4" w:rsidR="00B3746A" w:rsidRPr="00C9056C" w:rsidRDefault="00B3746A" w:rsidP="00B3746A">
            <w:pPr>
              <w:rPr>
                <w:color w:val="auto"/>
                <w:sz w:val="24"/>
                <w:szCs w:val="24"/>
              </w:rPr>
            </w:pPr>
            <w:r w:rsidRPr="00C9056C">
              <w:rPr>
                <w:color w:val="auto"/>
                <w:sz w:val="24"/>
                <w:szCs w:val="24"/>
              </w:rPr>
              <w:t xml:space="preserve">e. </w:t>
            </w:r>
            <w:proofErr w:type="gramStart"/>
            <w:r w:rsidRPr="00C9056C">
              <w:rPr>
                <w:color w:val="auto"/>
                <w:sz w:val="24"/>
                <w:szCs w:val="24"/>
              </w:rPr>
              <w:t>ensure</w:t>
            </w:r>
            <w:proofErr w:type="gramEnd"/>
            <w:r w:rsidRPr="00C9056C">
              <w:rPr>
                <w:color w:val="auto"/>
                <w:sz w:val="24"/>
                <w:szCs w:val="24"/>
              </w:rPr>
              <w:t xml:space="preserve"> pedestrian safety through the application of CPTED principles, especially measures that promote passive surveillance.</w:t>
            </w:r>
          </w:p>
        </w:tc>
        <w:tc>
          <w:tcPr>
            <w:tcW w:w="2410" w:type="dxa"/>
          </w:tcPr>
          <w:p w14:paraId="7FF54049" w14:textId="317D9708"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lastRenderedPageBreak/>
              <w:t xml:space="preserve">The proposal provides a site through link in accordance with the indicative location shown in Figure 6 of </w:t>
            </w:r>
            <w:r w:rsidR="009430B1">
              <w:rPr>
                <w:rFonts w:eastAsia="Times New Roman"/>
                <w:color w:val="auto"/>
                <w:sz w:val="24"/>
                <w:szCs w:val="24"/>
                <w:lang w:val="en-GB"/>
              </w:rPr>
              <w:t xml:space="preserve">the </w:t>
            </w:r>
            <w:r w:rsidRPr="00C9056C">
              <w:rPr>
                <w:rFonts w:eastAsia="Times New Roman"/>
                <w:color w:val="auto"/>
                <w:sz w:val="24"/>
                <w:szCs w:val="24"/>
                <w:lang w:val="en-GB"/>
              </w:rPr>
              <w:t>HDCP.</w:t>
            </w:r>
          </w:p>
        </w:tc>
        <w:tc>
          <w:tcPr>
            <w:tcW w:w="1501" w:type="dxa"/>
          </w:tcPr>
          <w:p w14:paraId="7EB01DE9"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8038AE9" w14:textId="77777777" w:rsidTr="009430B1">
        <w:tc>
          <w:tcPr>
            <w:tcW w:w="1985" w:type="dxa"/>
          </w:tcPr>
          <w:p w14:paraId="3A2090A6" w14:textId="7B48CF8A"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Landscaped communal open space </w:t>
            </w:r>
          </w:p>
        </w:tc>
        <w:tc>
          <w:tcPr>
            <w:tcW w:w="3260" w:type="dxa"/>
            <w:gridSpan w:val="2"/>
          </w:tcPr>
          <w:p w14:paraId="0E59F431" w14:textId="6200CA1E" w:rsidR="00B3746A" w:rsidRPr="00C9056C" w:rsidRDefault="00B3746A" w:rsidP="00B3746A">
            <w:pPr>
              <w:rPr>
                <w:color w:val="auto"/>
                <w:sz w:val="24"/>
                <w:szCs w:val="24"/>
              </w:rPr>
            </w:pPr>
            <w:r w:rsidRPr="00C9056C">
              <w:rPr>
                <w:color w:val="auto"/>
                <w:sz w:val="24"/>
                <w:szCs w:val="24"/>
              </w:rPr>
              <w:t xml:space="preserve">The landscaped communal open space on the ground level is to provide the opportunity to be used in a variety of ways over different times of the day, </w:t>
            </w:r>
            <w:proofErr w:type="gramStart"/>
            <w:r w:rsidRPr="00C9056C">
              <w:rPr>
                <w:color w:val="auto"/>
                <w:sz w:val="24"/>
                <w:szCs w:val="24"/>
              </w:rPr>
              <w:t>week</w:t>
            </w:r>
            <w:proofErr w:type="gramEnd"/>
            <w:r w:rsidRPr="00C9056C">
              <w:rPr>
                <w:color w:val="auto"/>
                <w:sz w:val="24"/>
                <w:szCs w:val="24"/>
              </w:rPr>
              <w:t xml:space="preserve"> and year.</w:t>
            </w:r>
          </w:p>
        </w:tc>
        <w:tc>
          <w:tcPr>
            <w:tcW w:w="2410" w:type="dxa"/>
          </w:tcPr>
          <w:p w14:paraId="2BF9C502"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Generally acceptable subject to further detailing.</w:t>
            </w:r>
          </w:p>
        </w:tc>
        <w:tc>
          <w:tcPr>
            <w:tcW w:w="1501" w:type="dxa"/>
          </w:tcPr>
          <w:p w14:paraId="2807A2F6"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0CC45AEF" w14:textId="77777777" w:rsidTr="009430B1">
        <w:tc>
          <w:tcPr>
            <w:tcW w:w="1985" w:type="dxa"/>
          </w:tcPr>
          <w:p w14:paraId="4AF4FACA" w14:textId="7A0FB0C5" w:rsidR="00B3746A" w:rsidRPr="00C9056C" w:rsidRDefault="00B3746A" w:rsidP="00B3746A">
            <w:pPr>
              <w:pStyle w:val="ListParagraph"/>
              <w:numPr>
                <w:ilvl w:val="0"/>
                <w:numId w:val="26"/>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Electricity and telecommunications cables</w:t>
            </w:r>
          </w:p>
        </w:tc>
        <w:tc>
          <w:tcPr>
            <w:tcW w:w="3260" w:type="dxa"/>
            <w:gridSpan w:val="2"/>
          </w:tcPr>
          <w:p w14:paraId="3345F1AC" w14:textId="58809F40" w:rsidR="00B3746A" w:rsidRPr="00C9056C" w:rsidRDefault="00B3746A" w:rsidP="00B3746A">
            <w:pPr>
              <w:rPr>
                <w:color w:val="auto"/>
                <w:sz w:val="24"/>
                <w:szCs w:val="24"/>
              </w:rPr>
            </w:pPr>
            <w:r w:rsidRPr="00C9056C">
              <w:rPr>
                <w:color w:val="auto"/>
                <w:sz w:val="24"/>
                <w:szCs w:val="24"/>
              </w:rPr>
              <w:t>The existing above ground electricity and telecommunication cables within the road reserve and within the site area are to be replaced, at the applicant’s expense, by underground cables and appropriate street light standards, in accordance with the Energy and Communication Provider’s guidelines</w:t>
            </w:r>
          </w:p>
        </w:tc>
        <w:tc>
          <w:tcPr>
            <w:tcW w:w="2410" w:type="dxa"/>
          </w:tcPr>
          <w:p w14:paraId="1D55289B" w14:textId="551E86C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Can be conditioned to satisfy this criterion.</w:t>
            </w:r>
          </w:p>
        </w:tc>
        <w:tc>
          <w:tcPr>
            <w:tcW w:w="1501" w:type="dxa"/>
          </w:tcPr>
          <w:p w14:paraId="670382F8"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50A541FB" w14:textId="77777777" w:rsidTr="009430B1">
        <w:tc>
          <w:tcPr>
            <w:tcW w:w="9156" w:type="dxa"/>
            <w:gridSpan w:val="5"/>
            <w:shd w:val="clear" w:color="auto" w:fill="D9D9D9" w:themeFill="background1" w:themeFillShade="D9"/>
          </w:tcPr>
          <w:p w14:paraId="065D9EE4" w14:textId="1FC16615"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8.3.3.6 Active Street Frontages</w:t>
            </w:r>
          </w:p>
        </w:tc>
      </w:tr>
      <w:tr w:rsidR="00B3746A" w:rsidRPr="00C9056C" w14:paraId="63A57062" w14:textId="77777777" w:rsidTr="009430B1">
        <w:tc>
          <w:tcPr>
            <w:tcW w:w="1985" w:type="dxa"/>
            <w:shd w:val="clear" w:color="auto" w:fill="auto"/>
          </w:tcPr>
          <w:p w14:paraId="7CDE3F43" w14:textId="31180C56" w:rsidR="00B3746A" w:rsidRPr="00C9056C" w:rsidRDefault="00B3746A" w:rsidP="00B3746A">
            <w:pPr>
              <w:pStyle w:val="ListParagraph"/>
              <w:numPr>
                <w:ilvl w:val="0"/>
                <w:numId w:val="29"/>
              </w:numPr>
              <w:rPr>
                <w:rFonts w:eastAsia="Times New Roman"/>
                <w:b/>
                <w:color w:val="auto"/>
                <w:sz w:val="24"/>
                <w:szCs w:val="24"/>
                <w:lang w:val="en-GB"/>
              </w:rPr>
            </w:pPr>
            <w:r w:rsidRPr="00C9056C">
              <w:rPr>
                <w:rFonts w:eastAsia="Times New Roman"/>
                <w:color w:val="auto"/>
                <w:sz w:val="24"/>
                <w:szCs w:val="24"/>
                <w:lang w:val="en-GB"/>
              </w:rPr>
              <w:t>Active street frontages</w:t>
            </w:r>
          </w:p>
        </w:tc>
        <w:tc>
          <w:tcPr>
            <w:tcW w:w="3260" w:type="dxa"/>
            <w:gridSpan w:val="2"/>
            <w:shd w:val="clear" w:color="auto" w:fill="auto"/>
          </w:tcPr>
          <w:p w14:paraId="752DF0E9" w14:textId="13ACAC21" w:rsidR="00B3746A" w:rsidRPr="00C9056C" w:rsidRDefault="00B3746A" w:rsidP="00B3746A">
            <w:pPr>
              <w:rPr>
                <w:rFonts w:eastAsia="Times New Roman"/>
                <w:b/>
                <w:color w:val="auto"/>
                <w:sz w:val="24"/>
                <w:szCs w:val="24"/>
                <w:lang w:val="en-GB"/>
              </w:rPr>
            </w:pPr>
            <w:r w:rsidRPr="00C9056C">
              <w:rPr>
                <w:color w:val="auto"/>
                <w:sz w:val="24"/>
                <w:szCs w:val="24"/>
              </w:rPr>
              <w:t xml:space="preserve">Active street frontages are to be provided along Forest Road in accordance with the </w:t>
            </w:r>
            <w:r w:rsidRPr="00C9056C">
              <w:rPr>
                <w:color w:val="auto"/>
                <w:sz w:val="24"/>
                <w:szCs w:val="24"/>
              </w:rPr>
              <w:lastRenderedPageBreak/>
              <w:t>HLEP 2012 Active Street Frontage Map (the “ASF Map”)</w:t>
            </w:r>
          </w:p>
        </w:tc>
        <w:tc>
          <w:tcPr>
            <w:tcW w:w="2410" w:type="dxa"/>
            <w:shd w:val="clear" w:color="auto" w:fill="auto"/>
          </w:tcPr>
          <w:p w14:paraId="7E801958" w14:textId="1A039402" w:rsidR="00B3746A" w:rsidRPr="00C9056C" w:rsidRDefault="00B3746A" w:rsidP="00B3746A">
            <w:pPr>
              <w:rPr>
                <w:rFonts w:eastAsia="Times New Roman"/>
                <w:b/>
                <w:color w:val="auto"/>
                <w:sz w:val="24"/>
                <w:szCs w:val="24"/>
                <w:lang w:val="en-GB"/>
              </w:rPr>
            </w:pPr>
            <w:r w:rsidRPr="00C9056C">
              <w:rPr>
                <w:rFonts w:eastAsiaTheme="minorHAnsi"/>
                <w:color w:val="auto"/>
                <w:sz w:val="24"/>
                <w:szCs w:val="24"/>
                <w:lang w:eastAsia="en-US"/>
              </w:rPr>
              <w:lastRenderedPageBreak/>
              <w:t xml:space="preserve">The proposal provides </w:t>
            </w:r>
            <w:r w:rsidR="009430B1">
              <w:rPr>
                <w:rFonts w:eastAsiaTheme="minorHAnsi"/>
                <w:color w:val="auto"/>
                <w:sz w:val="24"/>
                <w:szCs w:val="24"/>
                <w:lang w:eastAsia="en-US"/>
              </w:rPr>
              <w:t xml:space="preserve">an </w:t>
            </w:r>
            <w:r w:rsidRPr="00C9056C">
              <w:rPr>
                <w:rFonts w:eastAsiaTheme="minorHAnsi"/>
                <w:color w:val="auto"/>
                <w:sz w:val="24"/>
                <w:szCs w:val="24"/>
                <w:lang w:eastAsia="en-US"/>
              </w:rPr>
              <w:t xml:space="preserve">active street frontage to </w:t>
            </w:r>
            <w:r w:rsidRPr="00C9056C">
              <w:rPr>
                <w:rFonts w:eastAsiaTheme="minorHAnsi"/>
                <w:color w:val="auto"/>
                <w:sz w:val="24"/>
                <w:szCs w:val="24"/>
                <w:lang w:eastAsia="en-US"/>
              </w:rPr>
              <w:lastRenderedPageBreak/>
              <w:t>Forest Road comprising residential lobbies and retail tenancies at the ground floor of each building.</w:t>
            </w:r>
          </w:p>
        </w:tc>
        <w:tc>
          <w:tcPr>
            <w:tcW w:w="1501" w:type="dxa"/>
            <w:shd w:val="clear" w:color="auto" w:fill="auto"/>
          </w:tcPr>
          <w:p w14:paraId="13594B2B" w14:textId="4E8FD9FC" w:rsidR="00B3746A" w:rsidRPr="00C9056C" w:rsidRDefault="00B3746A" w:rsidP="00B3746A">
            <w:pPr>
              <w:rPr>
                <w:rFonts w:eastAsia="Times New Roman"/>
                <w:b/>
                <w:color w:val="auto"/>
                <w:sz w:val="24"/>
                <w:szCs w:val="24"/>
                <w:lang w:val="en-GB"/>
              </w:rPr>
            </w:pPr>
            <w:r w:rsidRPr="00C9056C">
              <w:rPr>
                <w:rFonts w:eastAsia="Times New Roman"/>
                <w:color w:val="auto"/>
                <w:sz w:val="24"/>
                <w:szCs w:val="24"/>
                <w:lang w:val="en-GB"/>
              </w:rPr>
              <w:lastRenderedPageBreak/>
              <w:t>Yes</w:t>
            </w:r>
          </w:p>
        </w:tc>
      </w:tr>
      <w:tr w:rsidR="00B3746A" w:rsidRPr="00C9056C" w14:paraId="79A74998" w14:textId="77777777" w:rsidTr="009430B1">
        <w:tc>
          <w:tcPr>
            <w:tcW w:w="1985" w:type="dxa"/>
            <w:shd w:val="clear" w:color="auto" w:fill="auto"/>
          </w:tcPr>
          <w:p w14:paraId="25C03C85" w14:textId="4CE937D6" w:rsidR="00B3746A" w:rsidRPr="00C9056C" w:rsidRDefault="00B3746A" w:rsidP="00B3746A">
            <w:pPr>
              <w:pStyle w:val="ListParagraph"/>
              <w:numPr>
                <w:ilvl w:val="0"/>
                <w:numId w:val="29"/>
              </w:numPr>
              <w:rPr>
                <w:rFonts w:eastAsia="Times New Roman"/>
                <w:color w:val="auto"/>
                <w:sz w:val="24"/>
                <w:szCs w:val="24"/>
                <w:lang w:val="en-GB"/>
              </w:rPr>
            </w:pPr>
            <w:r w:rsidRPr="00C9056C">
              <w:rPr>
                <w:rFonts w:eastAsia="Times New Roman"/>
                <w:color w:val="auto"/>
                <w:sz w:val="24"/>
                <w:szCs w:val="24"/>
                <w:lang w:val="en-GB"/>
              </w:rPr>
              <w:t>Active street frontages</w:t>
            </w:r>
          </w:p>
        </w:tc>
        <w:tc>
          <w:tcPr>
            <w:tcW w:w="3260" w:type="dxa"/>
            <w:gridSpan w:val="2"/>
            <w:shd w:val="clear" w:color="auto" w:fill="auto"/>
          </w:tcPr>
          <w:p w14:paraId="4EF7A396" w14:textId="77777777" w:rsidR="00B3746A" w:rsidRPr="00C9056C" w:rsidRDefault="00B3746A" w:rsidP="00B3746A">
            <w:pPr>
              <w:rPr>
                <w:sz w:val="24"/>
                <w:szCs w:val="24"/>
              </w:rPr>
            </w:pPr>
            <w:r w:rsidRPr="00C9056C">
              <w:rPr>
                <w:sz w:val="24"/>
                <w:szCs w:val="24"/>
              </w:rPr>
              <w:t xml:space="preserve">Active street frontages are to contribute to the liveliness and vitality of streets by: </w:t>
            </w:r>
          </w:p>
          <w:p w14:paraId="27F05940" w14:textId="7C0A33A4" w:rsidR="00B3746A" w:rsidRPr="00C9056C" w:rsidRDefault="00B3746A" w:rsidP="00B3746A">
            <w:pPr>
              <w:pStyle w:val="ListParagraph"/>
              <w:numPr>
                <w:ilvl w:val="0"/>
                <w:numId w:val="30"/>
              </w:numPr>
              <w:rPr>
                <w:sz w:val="24"/>
                <w:szCs w:val="24"/>
              </w:rPr>
            </w:pPr>
            <w:r w:rsidRPr="00C9056C">
              <w:rPr>
                <w:sz w:val="24"/>
                <w:szCs w:val="24"/>
              </w:rPr>
              <w:t xml:space="preserve">maximising entries and display windows to commercial premises or other uses that provide pedestrian interest and </w:t>
            </w:r>
            <w:proofErr w:type="gramStart"/>
            <w:r w:rsidRPr="00C9056C">
              <w:rPr>
                <w:sz w:val="24"/>
                <w:szCs w:val="24"/>
              </w:rPr>
              <w:t>interaction;</w:t>
            </w:r>
            <w:proofErr w:type="gramEnd"/>
            <w:r w:rsidRPr="00C9056C">
              <w:rPr>
                <w:sz w:val="24"/>
                <w:szCs w:val="24"/>
              </w:rPr>
              <w:t xml:space="preserve"> </w:t>
            </w:r>
          </w:p>
          <w:p w14:paraId="765D8C17" w14:textId="284A52B1" w:rsidR="00B3746A" w:rsidRPr="00C9056C" w:rsidRDefault="00B3746A" w:rsidP="00B3746A">
            <w:pPr>
              <w:pStyle w:val="ListParagraph"/>
              <w:numPr>
                <w:ilvl w:val="0"/>
                <w:numId w:val="30"/>
              </w:numPr>
              <w:rPr>
                <w:sz w:val="24"/>
                <w:szCs w:val="24"/>
              </w:rPr>
            </w:pPr>
            <w:r w:rsidRPr="00C9056C">
              <w:rPr>
                <w:sz w:val="24"/>
                <w:szCs w:val="24"/>
              </w:rPr>
              <w:t xml:space="preserve">providing a high standard of finish and appropriate level of architectural detail for shopfronts; and </w:t>
            </w:r>
          </w:p>
          <w:p w14:paraId="5ADE7416" w14:textId="7BAADEB0" w:rsidR="00B3746A" w:rsidRPr="00C9056C" w:rsidRDefault="00B3746A" w:rsidP="00B3746A">
            <w:pPr>
              <w:pStyle w:val="ListParagraph"/>
              <w:numPr>
                <w:ilvl w:val="0"/>
                <w:numId w:val="30"/>
              </w:numPr>
              <w:rPr>
                <w:color w:val="auto"/>
                <w:sz w:val="24"/>
                <w:szCs w:val="24"/>
              </w:rPr>
            </w:pPr>
            <w:r w:rsidRPr="00C9056C">
              <w:rPr>
                <w:sz w:val="24"/>
                <w:szCs w:val="24"/>
              </w:rPr>
              <w:t xml:space="preserve">providing elements of visual interest (minimising blank walls), such as display cases, or creative use of materials where fire escapes, service doors, equipment </w:t>
            </w:r>
            <w:proofErr w:type="gramStart"/>
            <w:r w:rsidRPr="00C9056C">
              <w:rPr>
                <w:sz w:val="24"/>
                <w:szCs w:val="24"/>
              </w:rPr>
              <w:t>hatches</w:t>
            </w:r>
            <w:proofErr w:type="gramEnd"/>
            <w:r w:rsidRPr="00C9056C">
              <w:rPr>
                <w:sz w:val="24"/>
                <w:szCs w:val="24"/>
              </w:rPr>
              <w:t xml:space="preserve"> and other services are provided.</w:t>
            </w:r>
          </w:p>
        </w:tc>
        <w:tc>
          <w:tcPr>
            <w:tcW w:w="2410" w:type="dxa"/>
            <w:shd w:val="clear" w:color="auto" w:fill="auto"/>
          </w:tcPr>
          <w:p w14:paraId="23184B8F" w14:textId="39CC616C" w:rsidR="00B3746A" w:rsidRPr="00C9056C" w:rsidRDefault="00B3746A" w:rsidP="00B3746A">
            <w:pPr>
              <w:rPr>
                <w:rFonts w:eastAsiaTheme="minorHAnsi"/>
                <w:color w:val="auto"/>
                <w:sz w:val="24"/>
                <w:szCs w:val="24"/>
                <w:lang w:eastAsia="en-US"/>
              </w:rPr>
            </w:pPr>
            <w:r w:rsidRPr="00C9056C">
              <w:rPr>
                <w:rFonts w:eastAsiaTheme="minorHAnsi"/>
                <w:color w:val="auto"/>
                <w:sz w:val="24"/>
                <w:szCs w:val="24"/>
                <w:lang w:eastAsia="en-US"/>
              </w:rPr>
              <w:t>Active frontages are consistent with these requirements</w:t>
            </w:r>
            <w:r w:rsidR="00E372F5" w:rsidRPr="00C9056C">
              <w:rPr>
                <w:rFonts w:eastAsiaTheme="minorHAnsi"/>
                <w:color w:val="auto"/>
                <w:sz w:val="24"/>
                <w:szCs w:val="24"/>
                <w:lang w:eastAsia="en-US"/>
              </w:rPr>
              <w:t>.</w:t>
            </w:r>
            <w:r w:rsidRPr="00C9056C">
              <w:rPr>
                <w:rFonts w:eastAsiaTheme="minorHAnsi"/>
                <w:color w:val="auto"/>
                <w:sz w:val="24"/>
                <w:szCs w:val="24"/>
                <w:lang w:eastAsia="en-US"/>
              </w:rPr>
              <w:t xml:space="preserve"> </w:t>
            </w:r>
          </w:p>
        </w:tc>
        <w:tc>
          <w:tcPr>
            <w:tcW w:w="1501" w:type="dxa"/>
            <w:shd w:val="clear" w:color="auto" w:fill="auto"/>
          </w:tcPr>
          <w:p w14:paraId="76175F13" w14:textId="5B2E48A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3C000906" w14:textId="77777777" w:rsidTr="009430B1">
        <w:tc>
          <w:tcPr>
            <w:tcW w:w="1985" w:type="dxa"/>
            <w:shd w:val="clear" w:color="auto" w:fill="auto"/>
          </w:tcPr>
          <w:p w14:paraId="02EBD064" w14:textId="57BCFF91" w:rsidR="00B3746A" w:rsidRPr="00C9056C" w:rsidRDefault="00B3746A" w:rsidP="00B3746A">
            <w:pPr>
              <w:pStyle w:val="ListParagraph"/>
              <w:numPr>
                <w:ilvl w:val="0"/>
                <w:numId w:val="29"/>
              </w:numPr>
              <w:rPr>
                <w:rFonts w:eastAsia="Times New Roman"/>
                <w:color w:val="auto"/>
                <w:sz w:val="24"/>
                <w:szCs w:val="24"/>
                <w:lang w:val="en-GB"/>
              </w:rPr>
            </w:pPr>
            <w:r w:rsidRPr="00C9056C">
              <w:rPr>
                <w:rFonts w:eastAsia="Times New Roman"/>
                <w:color w:val="auto"/>
                <w:sz w:val="24"/>
                <w:szCs w:val="24"/>
                <w:lang w:val="en-GB"/>
              </w:rPr>
              <w:t xml:space="preserve">Transparent glazing </w:t>
            </w:r>
          </w:p>
        </w:tc>
        <w:tc>
          <w:tcPr>
            <w:tcW w:w="3260" w:type="dxa"/>
            <w:gridSpan w:val="2"/>
            <w:shd w:val="clear" w:color="auto" w:fill="auto"/>
          </w:tcPr>
          <w:p w14:paraId="2BA647F9" w14:textId="57538FD2" w:rsidR="00B3746A" w:rsidRPr="00C9056C" w:rsidRDefault="00B3746A" w:rsidP="00B3746A">
            <w:pPr>
              <w:rPr>
                <w:color w:val="auto"/>
                <w:sz w:val="24"/>
                <w:szCs w:val="24"/>
              </w:rPr>
            </w:pPr>
            <w:r w:rsidRPr="00C9056C">
              <w:rPr>
                <w:sz w:val="24"/>
                <w:szCs w:val="24"/>
              </w:rPr>
              <w:t>Generally, a minimum of 70% of the ground floor frontage is to be transparent glazing with a predominantly unobstructed view from the adjacent footpath to at least a depth of 6m within the building.</w:t>
            </w:r>
          </w:p>
        </w:tc>
        <w:tc>
          <w:tcPr>
            <w:tcW w:w="2410" w:type="dxa"/>
            <w:shd w:val="clear" w:color="auto" w:fill="auto"/>
          </w:tcPr>
          <w:p w14:paraId="2523E56A" w14:textId="70C22FAB" w:rsidR="00B3746A" w:rsidRPr="00C9056C" w:rsidRDefault="00B3746A" w:rsidP="00B3746A">
            <w:pPr>
              <w:rPr>
                <w:rFonts w:eastAsiaTheme="minorHAnsi"/>
                <w:color w:val="auto"/>
                <w:sz w:val="24"/>
                <w:szCs w:val="24"/>
                <w:lang w:eastAsia="en-US"/>
              </w:rPr>
            </w:pPr>
            <w:r w:rsidRPr="00C9056C">
              <w:rPr>
                <w:rFonts w:eastAsiaTheme="minorHAnsi"/>
                <w:color w:val="auto"/>
                <w:sz w:val="24"/>
                <w:szCs w:val="24"/>
                <w:lang w:eastAsia="en-US"/>
              </w:rPr>
              <w:t>Appears compliant</w:t>
            </w:r>
            <w:r w:rsidR="00E372F5" w:rsidRPr="00C9056C">
              <w:rPr>
                <w:rFonts w:eastAsiaTheme="minorHAnsi"/>
                <w:color w:val="auto"/>
                <w:sz w:val="24"/>
                <w:szCs w:val="24"/>
                <w:lang w:eastAsia="en-US"/>
              </w:rPr>
              <w:t>.</w:t>
            </w:r>
          </w:p>
        </w:tc>
        <w:tc>
          <w:tcPr>
            <w:tcW w:w="1501" w:type="dxa"/>
            <w:shd w:val="clear" w:color="auto" w:fill="auto"/>
          </w:tcPr>
          <w:p w14:paraId="6D24E8B3" w14:textId="0BFEF5B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3B7F70D5" w14:textId="77777777" w:rsidTr="009430B1">
        <w:tc>
          <w:tcPr>
            <w:tcW w:w="1985" w:type="dxa"/>
            <w:shd w:val="clear" w:color="auto" w:fill="auto"/>
          </w:tcPr>
          <w:p w14:paraId="417CFC5C" w14:textId="7CFD31CA" w:rsidR="00B3746A" w:rsidRPr="00C9056C" w:rsidRDefault="00B3746A" w:rsidP="00B3746A">
            <w:pPr>
              <w:pStyle w:val="ListParagraph"/>
              <w:numPr>
                <w:ilvl w:val="0"/>
                <w:numId w:val="29"/>
              </w:numPr>
              <w:rPr>
                <w:rFonts w:eastAsia="Times New Roman"/>
                <w:color w:val="auto"/>
                <w:sz w:val="24"/>
                <w:szCs w:val="24"/>
                <w:lang w:val="en-GB"/>
              </w:rPr>
            </w:pPr>
            <w:r w:rsidRPr="00C9056C">
              <w:rPr>
                <w:rFonts w:eastAsia="Times New Roman"/>
                <w:color w:val="auto"/>
                <w:sz w:val="24"/>
                <w:szCs w:val="24"/>
                <w:lang w:val="en-GB"/>
              </w:rPr>
              <w:t>Active frontage level with footpath</w:t>
            </w:r>
          </w:p>
        </w:tc>
        <w:tc>
          <w:tcPr>
            <w:tcW w:w="3260" w:type="dxa"/>
            <w:gridSpan w:val="2"/>
            <w:shd w:val="clear" w:color="auto" w:fill="auto"/>
          </w:tcPr>
          <w:p w14:paraId="72EA3B79" w14:textId="1C6E3063" w:rsidR="00B3746A" w:rsidRPr="00C9056C" w:rsidRDefault="00B3746A" w:rsidP="00B3746A">
            <w:pPr>
              <w:rPr>
                <w:color w:val="auto"/>
                <w:sz w:val="24"/>
                <w:szCs w:val="24"/>
              </w:rPr>
            </w:pPr>
            <w:r w:rsidRPr="00C9056C">
              <w:rPr>
                <w:sz w:val="24"/>
                <w:szCs w:val="24"/>
              </w:rPr>
              <w:t>Active frontages are to be designed with the ground floor level at the same level as the footpath</w:t>
            </w:r>
          </w:p>
        </w:tc>
        <w:tc>
          <w:tcPr>
            <w:tcW w:w="2410" w:type="dxa"/>
            <w:shd w:val="clear" w:color="auto" w:fill="auto"/>
          </w:tcPr>
          <w:p w14:paraId="1EF879EF" w14:textId="2708EB8F" w:rsidR="00B3746A" w:rsidRPr="00C9056C" w:rsidRDefault="00B3746A" w:rsidP="00B3746A">
            <w:pPr>
              <w:rPr>
                <w:rFonts w:eastAsiaTheme="minorHAnsi"/>
                <w:color w:val="auto"/>
                <w:sz w:val="24"/>
                <w:szCs w:val="24"/>
                <w:lang w:eastAsia="en-US"/>
              </w:rPr>
            </w:pPr>
            <w:r w:rsidRPr="00C9056C">
              <w:rPr>
                <w:rFonts w:eastAsiaTheme="minorHAnsi"/>
                <w:color w:val="auto"/>
                <w:sz w:val="24"/>
                <w:szCs w:val="24"/>
                <w:lang w:eastAsia="en-US"/>
              </w:rPr>
              <w:t>Active frontages on Forest Road for Buildings A</w:t>
            </w:r>
            <w:r w:rsidR="00E372F5" w:rsidRPr="00C9056C">
              <w:rPr>
                <w:rFonts w:eastAsiaTheme="minorHAnsi"/>
                <w:color w:val="auto"/>
                <w:sz w:val="24"/>
                <w:szCs w:val="24"/>
                <w:lang w:eastAsia="en-US"/>
              </w:rPr>
              <w:t>,</w:t>
            </w:r>
            <w:r w:rsidRPr="00C9056C">
              <w:rPr>
                <w:rFonts w:eastAsiaTheme="minorHAnsi"/>
                <w:color w:val="auto"/>
                <w:sz w:val="24"/>
                <w:szCs w:val="24"/>
                <w:lang w:eastAsia="en-US"/>
              </w:rPr>
              <w:t xml:space="preserve"> B and C are designed to provide direct access</w:t>
            </w:r>
            <w:r w:rsidR="00E372F5" w:rsidRPr="00C9056C">
              <w:rPr>
                <w:rFonts w:eastAsiaTheme="minorHAnsi"/>
                <w:color w:val="auto"/>
                <w:sz w:val="24"/>
                <w:szCs w:val="24"/>
                <w:lang w:eastAsia="en-US"/>
              </w:rPr>
              <w:t>.</w:t>
            </w:r>
            <w:r w:rsidRPr="00C9056C">
              <w:rPr>
                <w:rFonts w:eastAsiaTheme="minorHAnsi"/>
                <w:color w:val="auto"/>
                <w:sz w:val="24"/>
                <w:szCs w:val="24"/>
                <w:lang w:eastAsia="en-US"/>
              </w:rPr>
              <w:t xml:space="preserve"> </w:t>
            </w:r>
          </w:p>
        </w:tc>
        <w:tc>
          <w:tcPr>
            <w:tcW w:w="1501" w:type="dxa"/>
            <w:shd w:val="clear" w:color="auto" w:fill="auto"/>
          </w:tcPr>
          <w:p w14:paraId="3D6A8BBC" w14:textId="1B9C9202"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1AB96B4A" w14:textId="77777777" w:rsidTr="009430B1">
        <w:tc>
          <w:tcPr>
            <w:tcW w:w="1985" w:type="dxa"/>
            <w:shd w:val="clear" w:color="auto" w:fill="auto"/>
          </w:tcPr>
          <w:p w14:paraId="54BBF6A2" w14:textId="46D94C27" w:rsidR="00B3746A" w:rsidRPr="00C9056C" w:rsidRDefault="00B3746A" w:rsidP="00B3746A">
            <w:pPr>
              <w:pStyle w:val="ListParagraph"/>
              <w:numPr>
                <w:ilvl w:val="0"/>
                <w:numId w:val="29"/>
              </w:numPr>
              <w:rPr>
                <w:rFonts w:eastAsia="Times New Roman"/>
                <w:color w:val="auto"/>
                <w:sz w:val="24"/>
                <w:szCs w:val="24"/>
                <w:lang w:val="en-GB"/>
              </w:rPr>
            </w:pPr>
            <w:r w:rsidRPr="00C9056C">
              <w:rPr>
                <w:rFonts w:eastAsia="Times New Roman"/>
                <w:color w:val="auto"/>
                <w:sz w:val="24"/>
                <w:szCs w:val="24"/>
                <w:lang w:val="en-GB"/>
              </w:rPr>
              <w:t>Continuous awning</w:t>
            </w:r>
          </w:p>
        </w:tc>
        <w:tc>
          <w:tcPr>
            <w:tcW w:w="3260" w:type="dxa"/>
            <w:gridSpan w:val="2"/>
            <w:shd w:val="clear" w:color="auto" w:fill="auto"/>
          </w:tcPr>
          <w:p w14:paraId="49F18FC6" w14:textId="3A00838E" w:rsidR="00B3746A" w:rsidRPr="00C9056C" w:rsidRDefault="00B3746A" w:rsidP="00B3746A">
            <w:pPr>
              <w:rPr>
                <w:color w:val="auto"/>
                <w:sz w:val="24"/>
                <w:szCs w:val="24"/>
              </w:rPr>
            </w:pPr>
            <w:r w:rsidRPr="00C9056C">
              <w:rPr>
                <w:sz w:val="24"/>
                <w:szCs w:val="24"/>
              </w:rPr>
              <w:t>A continuous awning must be provided above all active street frontages.</w:t>
            </w:r>
          </w:p>
        </w:tc>
        <w:tc>
          <w:tcPr>
            <w:tcW w:w="2410" w:type="dxa"/>
            <w:shd w:val="clear" w:color="auto" w:fill="auto"/>
          </w:tcPr>
          <w:p w14:paraId="5325807C" w14:textId="62F501A5" w:rsidR="00B3746A" w:rsidRPr="00C9056C" w:rsidRDefault="00B3746A" w:rsidP="00B3746A">
            <w:pPr>
              <w:rPr>
                <w:rFonts w:eastAsiaTheme="minorHAnsi"/>
                <w:color w:val="auto"/>
                <w:sz w:val="24"/>
                <w:szCs w:val="24"/>
                <w:lang w:eastAsia="en-US"/>
              </w:rPr>
            </w:pPr>
            <w:r w:rsidRPr="00C9056C">
              <w:rPr>
                <w:rFonts w:eastAsiaTheme="minorHAnsi"/>
                <w:color w:val="auto"/>
                <w:sz w:val="24"/>
                <w:szCs w:val="24"/>
                <w:lang w:eastAsia="en-US"/>
              </w:rPr>
              <w:t>Located along the Forest R</w:t>
            </w:r>
            <w:r w:rsidR="00E372F5" w:rsidRPr="00C9056C">
              <w:rPr>
                <w:rFonts w:eastAsiaTheme="minorHAnsi"/>
                <w:color w:val="auto"/>
                <w:sz w:val="24"/>
                <w:szCs w:val="24"/>
                <w:lang w:eastAsia="en-US"/>
              </w:rPr>
              <w:t>oa</w:t>
            </w:r>
            <w:r w:rsidRPr="00C9056C">
              <w:rPr>
                <w:rFonts w:eastAsiaTheme="minorHAnsi"/>
                <w:color w:val="auto"/>
                <w:sz w:val="24"/>
                <w:szCs w:val="24"/>
                <w:lang w:eastAsia="en-US"/>
              </w:rPr>
              <w:t xml:space="preserve">d frontage continuing around Building C </w:t>
            </w:r>
            <w:r w:rsidRPr="00C9056C">
              <w:rPr>
                <w:rFonts w:eastAsiaTheme="minorHAnsi"/>
                <w:color w:val="auto"/>
                <w:sz w:val="24"/>
                <w:szCs w:val="24"/>
                <w:lang w:eastAsia="en-US"/>
              </w:rPr>
              <w:lastRenderedPageBreak/>
              <w:t>with frontage to Gloucester R</w:t>
            </w:r>
            <w:r w:rsidR="00E372F5" w:rsidRPr="00C9056C">
              <w:rPr>
                <w:rFonts w:eastAsiaTheme="minorHAnsi"/>
                <w:color w:val="auto"/>
                <w:sz w:val="24"/>
                <w:szCs w:val="24"/>
                <w:lang w:eastAsia="en-US"/>
              </w:rPr>
              <w:t>oa</w:t>
            </w:r>
            <w:r w:rsidRPr="00C9056C">
              <w:rPr>
                <w:rFonts w:eastAsiaTheme="minorHAnsi"/>
                <w:color w:val="auto"/>
                <w:sz w:val="24"/>
                <w:szCs w:val="24"/>
                <w:lang w:eastAsia="en-US"/>
              </w:rPr>
              <w:t>d. Not proposed for the RFB</w:t>
            </w:r>
            <w:r w:rsidR="009430B1">
              <w:rPr>
                <w:rFonts w:eastAsiaTheme="minorHAnsi"/>
                <w:color w:val="auto"/>
                <w:sz w:val="24"/>
                <w:szCs w:val="24"/>
                <w:lang w:eastAsia="en-US"/>
              </w:rPr>
              <w:t>’s</w:t>
            </w:r>
            <w:r w:rsidRPr="00C9056C">
              <w:rPr>
                <w:rFonts w:eastAsiaTheme="minorHAnsi"/>
                <w:color w:val="auto"/>
                <w:sz w:val="24"/>
                <w:szCs w:val="24"/>
                <w:lang w:eastAsia="en-US"/>
              </w:rPr>
              <w:t xml:space="preserve"> (Build</w:t>
            </w:r>
            <w:r w:rsidR="008B5C5C" w:rsidRPr="00C9056C">
              <w:rPr>
                <w:rFonts w:eastAsiaTheme="minorHAnsi"/>
                <w:color w:val="auto"/>
                <w:sz w:val="24"/>
                <w:szCs w:val="24"/>
                <w:lang w:eastAsia="en-US"/>
              </w:rPr>
              <w:t>i</w:t>
            </w:r>
            <w:r w:rsidRPr="00C9056C">
              <w:rPr>
                <w:rFonts w:eastAsiaTheme="minorHAnsi"/>
                <w:color w:val="auto"/>
                <w:sz w:val="24"/>
                <w:szCs w:val="24"/>
                <w:lang w:eastAsia="en-US"/>
              </w:rPr>
              <w:t>ng D and E</w:t>
            </w:r>
            <w:r w:rsidR="008B5C5C" w:rsidRPr="00C9056C">
              <w:rPr>
                <w:rFonts w:eastAsiaTheme="minorHAnsi"/>
                <w:color w:val="auto"/>
                <w:sz w:val="24"/>
                <w:szCs w:val="24"/>
                <w:lang w:eastAsia="en-US"/>
              </w:rPr>
              <w:t>)</w:t>
            </w:r>
            <w:r w:rsidRPr="00C9056C">
              <w:rPr>
                <w:rFonts w:eastAsiaTheme="minorHAnsi"/>
                <w:color w:val="auto"/>
                <w:sz w:val="24"/>
                <w:szCs w:val="24"/>
                <w:lang w:eastAsia="en-US"/>
              </w:rPr>
              <w:t>.</w:t>
            </w:r>
          </w:p>
        </w:tc>
        <w:tc>
          <w:tcPr>
            <w:tcW w:w="1501" w:type="dxa"/>
            <w:shd w:val="clear" w:color="auto" w:fill="auto"/>
          </w:tcPr>
          <w:p w14:paraId="60BF01EA" w14:textId="60923739"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lastRenderedPageBreak/>
              <w:t>Yes</w:t>
            </w:r>
          </w:p>
        </w:tc>
      </w:tr>
      <w:tr w:rsidR="00B3746A" w:rsidRPr="00C9056C" w14:paraId="4BC11E72" w14:textId="77777777" w:rsidTr="009430B1">
        <w:tc>
          <w:tcPr>
            <w:tcW w:w="1985" w:type="dxa"/>
            <w:shd w:val="clear" w:color="auto" w:fill="auto"/>
          </w:tcPr>
          <w:p w14:paraId="5F1673A5" w14:textId="1BFD7CC0" w:rsidR="00B3746A" w:rsidRPr="00C9056C" w:rsidRDefault="00B3746A" w:rsidP="00B3746A">
            <w:pPr>
              <w:pStyle w:val="ListParagraph"/>
              <w:numPr>
                <w:ilvl w:val="0"/>
                <w:numId w:val="29"/>
              </w:numPr>
              <w:rPr>
                <w:rFonts w:eastAsia="Times New Roman"/>
                <w:color w:val="auto"/>
                <w:sz w:val="24"/>
                <w:szCs w:val="24"/>
                <w:lang w:val="en-GB"/>
              </w:rPr>
            </w:pPr>
            <w:r w:rsidRPr="00C9056C">
              <w:rPr>
                <w:rFonts w:eastAsia="Times New Roman"/>
                <w:color w:val="auto"/>
                <w:sz w:val="24"/>
                <w:szCs w:val="24"/>
                <w:lang w:val="en-GB"/>
              </w:rPr>
              <w:t>Security grilles</w:t>
            </w:r>
          </w:p>
        </w:tc>
        <w:tc>
          <w:tcPr>
            <w:tcW w:w="3260" w:type="dxa"/>
            <w:gridSpan w:val="2"/>
            <w:shd w:val="clear" w:color="auto" w:fill="auto"/>
          </w:tcPr>
          <w:p w14:paraId="7B5F6591" w14:textId="4E3AF96A" w:rsidR="00B3746A" w:rsidRPr="00C9056C" w:rsidRDefault="00B3746A" w:rsidP="00B3746A">
            <w:pPr>
              <w:rPr>
                <w:color w:val="auto"/>
                <w:sz w:val="24"/>
                <w:szCs w:val="24"/>
              </w:rPr>
            </w:pPr>
            <w:r w:rsidRPr="00C9056C">
              <w:rPr>
                <w:sz w:val="24"/>
                <w:szCs w:val="24"/>
              </w:rPr>
              <w:t>Security grilles may only be fitted internally behind the shopfront and are to be fully retractable and at least 50% transparent when closed</w:t>
            </w:r>
          </w:p>
        </w:tc>
        <w:tc>
          <w:tcPr>
            <w:tcW w:w="2410" w:type="dxa"/>
            <w:shd w:val="clear" w:color="auto" w:fill="auto"/>
          </w:tcPr>
          <w:p w14:paraId="15C869B5" w14:textId="32142B5A" w:rsidR="00B3746A" w:rsidRPr="00C9056C" w:rsidRDefault="00B3746A" w:rsidP="00B3746A">
            <w:pPr>
              <w:rPr>
                <w:rFonts w:eastAsiaTheme="minorHAnsi"/>
                <w:color w:val="auto"/>
                <w:sz w:val="24"/>
                <w:szCs w:val="24"/>
                <w:lang w:eastAsia="en-US"/>
              </w:rPr>
            </w:pPr>
            <w:r w:rsidRPr="00C9056C">
              <w:rPr>
                <w:rFonts w:eastAsiaTheme="minorHAnsi"/>
                <w:color w:val="auto"/>
                <w:sz w:val="24"/>
                <w:szCs w:val="24"/>
                <w:lang w:eastAsia="en-US"/>
              </w:rPr>
              <w:t>None proposed as part of this development.</w:t>
            </w:r>
          </w:p>
        </w:tc>
        <w:tc>
          <w:tcPr>
            <w:tcW w:w="1501" w:type="dxa"/>
            <w:shd w:val="clear" w:color="auto" w:fill="auto"/>
          </w:tcPr>
          <w:p w14:paraId="448C0C4F" w14:textId="25545AC9"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B04CB7F" w14:textId="77777777" w:rsidTr="009430B1">
        <w:tc>
          <w:tcPr>
            <w:tcW w:w="9156" w:type="dxa"/>
            <w:gridSpan w:val="5"/>
            <w:shd w:val="clear" w:color="auto" w:fill="D9D9D9" w:themeFill="background1" w:themeFillShade="D9"/>
          </w:tcPr>
          <w:p w14:paraId="5D381184" w14:textId="19F7CBC0"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8.3.3.7 Open Space and Landscaping</w:t>
            </w:r>
          </w:p>
        </w:tc>
      </w:tr>
      <w:tr w:rsidR="00B3746A" w:rsidRPr="00C9056C" w14:paraId="0012FB22" w14:textId="77777777" w:rsidTr="009430B1">
        <w:tc>
          <w:tcPr>
            <w:tcW w:w="1985" w:type="dxa"/>
          </w:tcPr>
          <w:p w14:paraId="11FF991D" w14:textId="41F863C6"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Landscape communal open space </w:t>
            </w:r>
          </w:p>
        </w:tc>
        <w:tc>
          <w:tcPr>
            <w:tcW w:w="3260" w:type="dxa"/>
            <w:gridSpan w:val="2"/>
          </w:tcPr>
          <w:p w14:paraId="455EC2AB" w14:textId="77777777" w:rsidR="00B3746A" w:rsidRPr="00C9056C" w:rsidRDefault="00B3746A" w:rsidP="00B3746A">
            <w:pPr>
              <w:rPr>
                <w:color w:val="auto"/>
                <w:sz w:val="24"/>
                <w:szCs w:val="24"/>
              </w:rPr>
            </w:pPr>
            <w:r w:rsidRPr="00C9056C">
              <w:rPr>
                <w:color w:val="auto"/>
                <w:sz w:val="24"/>
                <w:szCs w:val="24"/>
              </w:rPr>
              <w:t>A landscaped communal open space is to be provided generally in the location shown in Figure 8 and is to include:</w:t>
            </w:r>
          </w:p>
          <w:p w14:paraId="7713167B" w14:textId="77777777" w:rsidR="00B3746A" w:rsidRPr="00C9056C" w:rsidRDefault="00B3746A" w:rsidP="00B3746A">
            <w:pPr>
              <w:rPr>
                <w:color w:val="auto"/>
                <w:sz w:val="24"/>
                <w:szCs w:val="24"/>
              </w:rPr>
            </w:pPr>
            <w:r w:rsidRPr="00C9056C">
              <w:rPr>
                <w:color w:val="auto"/>
                <w:sz w:val="24"/>
                <w:szCs w:val="24"/>
              </w:rPr>
              <w:t xml:space="preserve">• A ground level communal open space of approximately 1,870sqm that is protected from the busier Forest Road environment and receives reasonable solar </w:t>
            </w:r>
            <w:proofErr w:type="gramStart"/>
            <w:r w:rsidRPr="00C9056C">
              <w:rPr>
                <w:color w:val="auto"/>
                <w:sz w:val="24"/>
                <w:szCs w:val="24"/>
              </w:rPr>
              <w:t>access;</w:t>
            </w:r>
            <w:proofErr w:type="gramEnd"/>
          </w:p>
          <w:p w14:paraId="15A19613" w14:textId="56C24D0F" w:rsidR="00B3746A" w:rsidRPr="00C9056C" w:rsidRDefault="00B3746A" w:rsidP="00B3746A">
            <w:pPr>
              <w:rPr>
                <w:rFonts w:eastAsia="Times New Roman"/>
                <w:color w:val="auto"/>
                <w:sz w:val="24"/>
                <w:szCs w:val="24"/>
                <w:lang w:val="en-GB"/>
              </w:rPr>
            </w:pPr>
            <w:r w:rsidRPr="00C9056C">
              <w:rPr>
                <w:color w:val="auto"/>
                <w:sz w:val="24"/>
                <w:szCs w:val="24"/>
              </w:rPr>
              <w:t>• Retention of trees and proposed street tree planting in accordance with Section 8.3.3.7.</w:t>
            </w:r>
          </w:p>
        </w:tc>
        <w:tc>
          <w:tcPr>
            <w:tcW w:w="2410" w:type="dxa"/>
          </w:tcPr>
          <w:p w14:paraId="1EEBB501"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The proposal provides 2060sqm of communal open space. </w:t>
            </w:r>
          </w:p>
          <w:p w14:paraId="313DF38F" w14:textId="77777777" w:rsidR="00B3746A" w:rsidRPr="00C9056C" w:rsidRDefault="00B3746A" w:rsidP="00B3746A">
            <w:pPr>
              <w:rPr>
                <w:rFonts w:eastAsia="Times New Roman"/>
                <w:color w:val="auto"/>
                <w:sz w:val="24"/>
                <w:szCs w:val="24"/>
                <w:lang w:val="en-GB"/>
              </w:rPr>
            </w:pPr>
          </w:p>
          <w:p w14:paraId="3DC9A8DC" w14:textId="77777777" w:rsidR="00B3746A" w:rsidRPr="00C9056C" w:rsidRDefault="00B3746A" w:rsidP="00B3746A">
            <w:pPr>
              <w:rPr>
                <w:rFonts w:eastAsia="Times New Roman"/>
                <w:color w:val="auto"/>
                <w:sz w:val="24"/>
                <w:szCs w:val="24"/>
                <w:lang w:val="en-GB"/>
              </w:rPr>
            </w:pPr>
          </w:p>
          <w:p w14:paraId="04AD79F4" w14:textId="77777777" w:rsidR="00B3746A" w:rsidRPr="00C9056C" w:rsidRDefault="00B3746A" w:rsidP="00B3746A">
            <w:pPr>
              <w:rPr>
                <w:rFonts w:eastAsia="Times New Roman"/>
                <w:color w:val="auto"/>
                <w:sz w:val="24"/>
                <w:szCs w:val="24"/>
                <w:lang w:val="en-GB"/>
              </w:rPr>
            </w:pPr>
          </w:p>
          <w:p w14:paraId="53BA2CFF" w14:textId="77777777" w:rsidR="00B3746A" w:rsidRPr="00C9056C" w:rsidRDefault="00B3746A" w:rsidP="00B3746A">
            <w:pPr>
              <w:rPr>
                <w:rFonts w:eastAsia="Times New Roman"/>
                <w:color w:val="auto"/>
                <w:sz w:val="24"/>
                <w:szCs w:val="24"/>
                <w:lang w:val="en-GB"/>
              </w:rPr>
            </w:pPr>
          </w:p>
          <w:p w14:paraId="18074FB7" w14:textId="77777777" w:rsidR="00B3746A" w:rsidRPr="00C9056C" w:rsidRDefault="00B3746A" w:rsidP="00B3746A">
            <w:pPr>
              <w:rPr>
                <w:rFonts w:eastAsia="Times New Roman"/>
                <w:color w:val="auto"/>
                <w:sz w:val="24"/>
                <w:szCs w:val="24"/>
                <w:lang w:val="en-GB"/>
              </w:rPr>
            </w:pPr>
          </w:p>
          <w:p w14:paraId="22888601" w14:textId="77777777" w:rsidR="00B3746A" w:rsidRPr="00C9056C" w:rsidRDefault="00B3746A" w:rsidP="00B3746A">
            <w:pPr>
              <w:rPr>
                <w:rFonts w:eastAsia="Times New Roman"/>
                <w:color w:val="auto"/>
                <w:sz w:val="24"/>
                <w:szCs w:val="24"/>
                <w:lang w:val="en-GB"/>
              </w:rPr>
            </w:pPr>
          </w:p>
          <w:p w14:paraId="640ABD49" w14:textId="77777777" w:rsidR="009430B1" w:rsidRDefault="009430B1" w:rsidP="00B3746A">
            <w:pPr>
              <w:rPr>
                <w:rFonts w:eastAsia="Times New Roman"/>
                <w:color w:val="auto"/>
                <w:sz w:val="24"/>
                <w:szCs w:val="24"/>
                <w:lang w:val="en-GB"/>
              </w:rPr>
            </w:pPr>
          </w:p>
          <w:p w14:paraId="795BCEF3" w14:textId="77777777" w:rsidR="009430B1" w:rsidRDefault="009430B1" w:rsidP="00B3746A">
            <w:pPr>
              <w:rPr>
                <w:rFonts w:eastAsia="Times New Roman"/>
                <w:color w:val="auto"/>
                <w:sz w:val="24"/>
                <w:szCs w:val="24"/>
                <w:lang w:val="en-GB"/>
              </w:rPr>
            </w:pPr>
          </w:p>
          <w:p w14:paraId="730714A4" w14:textId="0B0C7E74"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The proposal retains </w:t>
            </w:r>
            <w:r w:rsidR="00284A5F" w:rsidRPr="00C9056C">
              <w:rPr>
                <w:rFonts w:eastAsia="Times New Roman"/>
                <w:color w:val="auto"/>
                <w:sz w:val="24"/>
                <w:szCs w:val="24"/>
                <w:lang w:val="en-GB"/>
              </w:rPr>
              <w:t>existing significant street</w:t>
            </w:r>
            <w:r w:rsidRPr="00C9056C">
              <w:rPr>
                <w:rFonts w:eastAsia="Times New Roman"/>
                <w:color w:val="auto"/>
                <w:sz w:val="24"/>
                <w:szCs w:val="24"/>
                <w:lang w:val="en-GB"/>
              </w:rPr>
              <w:t xml:space="preserve"> trees and includes new street tree planting</w:t>
            </w:r>
            <w:r w:rsidR="00E372F5" w:rsidRPr="00C9056C">
              <w:rPr>
                <w:rFonts w:eastAsia="Times New Roman"/>
                <w:color w:val="auto"/>
                <w:sz w:val="24"/>
                <w:szCs w:val="24"/>
                <w:lang w:val="en-GB"/>
              </w:rPr>
              <w:t xml:space="preserve"> </w:t>
            </w:r>
            <w:r w:rsidRPr="00C9056C">
              <w:rPr>
                <w:rFonts w:eastAsia="Times New Roman"/>
                <w:color w:val="auto"/>
                <w:sz w:val="24"/>
                <w:szCs w:val="24"/>
                <w:lang w:val="en-GB"/>
              </w:rPr>
              <w:t>as required</w:t>
            </w:r>
            <w:r w:rsidR="00E372F5" w:rsidRPr="00C9056C">
              <w:rPr>
                <w:rFonts w:eastAsia="Times New Roman"/>
                <w:color w:val="auto"/>
                <w:sz w:val="24"/>
                <w:szCs w:val="24"/>
                <w:lang w:val="en-GB"/>
              </w:rPr>
              <w:t>.</w:t>
            </w:r>
            <w:r w:rsidRPr="00C9056C">
              <w:rPr>
                <w:rFonts w:eastAsia="Times New Roman"/>
                <w:color w:val="auto"/>
                <w:sz w:val="24"/>
                <w:szCs w:val="24"/>
                <w:lang w:val="en-GB"/>
              </w:rPr>
              <w:t xml:space="preserve"> </w:t>
            </w:r>
          </w:p>
        </w:tc>
        <w:tc>
          <w:tcPr>
            <w:tcW w:w="1501" w:type="dxa"/>
          </w:tcPr>
          <w:p w14:paraId="6A4B1AFA"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p w14:paraId="4536B3DF" w14:textId="77777777" w:rsidR="00B3746A" w:rsidRPr="00C9056C" w:rsidRDefault="00B3746A" w:rsidP="00B3746A">
            <w:pPr>
              <w:rPr>
                <w:rFonts w:eastAsia="Times New Roman"/>
                <w:color w:val="auto"/>
                <w:sz w:val="24"/>
                <w:szCs w:val="24"/>
                <w:lang w:val="en-GB"/>
              </w:rPr>
            </w:pPr>
          </w:p>
          <w:p w14:paraId="20CEB4A1" w14:textId="77777777" w:rsidR="00B3746A" w:rsidRPr="00C9056C" w:rsidRDefault="00B3746A" w:rsidP="00B3746A">
            <w:pPr>
              <w:rPr>
                <w:rFonts w:eastAsia="Times New Roman"/>
                <w:color w:val="auto"/>
                <w:sz w:val="24"/>
                <w:szCs w:val="24"/>
                <w:lang w:val="en-GB"/>
              </w:rPr>
            </w:pPr>
          </w:p>
          <w:p w14:paraId="17EB9237" w14:textId="77777777" w:rsidR="00B3746A" w:rsidRPr="00C9056C" w:rsidRDefault="00B3746A" w:rsidP="00B3746A">
            <w:pPr>
              <w:rPr>
                <w:rFonts w:eastAsia="Times New Roman"/>
                <w:color w:val="auto"/>
                <w:sz w:val="24"/>
                <w:szCs w:val="24"/>
                <w:lang w:val="en-GB"/>
              </w:rPr>
            </w:pPr>
          </w:p>
          <w:p w14:paraId="3113E896" w14:textId="77777777" w:rsidR="00B3746A" w:rsidRPr="00C9056C" w:rsidRDefault="00B3746A" w:rsidP="00B3746A">
            <w:pPr>
              <w:rPr>
                <w:rFonts w:eastAsia="Times New Roman"/>
                <w:color w:val="auto"/>
                <w:sz w:val="24"/>
                <w:szCs w:val="24"/>
                <w:lang w:val="en-GB"/>
              </w:rPr>
            </w:pPr>
          </w:p>
          <w:p w14:paraId="07D77FFC" w14:textId="77777777" w:rsidR="00B3746A" w:rsidRPr="00C9056C" w:rsidRDefault="00B3746A" w:rsidP="00B3746A">
            <w:pPr>
              <w:rPr>
                <w:rFonts w:eastAsia="Times New Roman"/>
                <w:color w:val="auto"/>
                <w:sz w:val="24"/>
                <w:szCs w:val="24"/>
                <w:lang w:val="en-GB"/>
              </w:rPr>
            </w:pPr>
          </w:p>
          <w:p w14:paraId="7EE288BE" w14:textId="77777777" w:rsidR="00B3746A" w:rsidRPr="00C9056C" w:rsidRDefault="00B3746A" w:rsidP="00B3746A">
            <w:pPr>
              <w:rPr>
                <w:rFonts w:eastAsia="Times New Roman"/>
                <w:color w:val="auto"/>
                <w:sz w:val="24"/>
                <w:szCs w:val="24"/>
                <w:lang w:val="en-GB"/>
              </w:rPr>
            </w:pPr>
          </w:p>
          <w:p w14:paraId="7475E170" w14:textId="77777777" w:rsidR="00B3746A" w:rsidRPr="00C9056C" w:rsidRDefault="00B3746A" w:rsidP="00B3746A">
            <w:pPr>
              <w:rPr>
                <w:rFonts w:eastAsia="Times New Roman"/>
                <w:color w:val="auto"/>
                <w:sz w:val="24"/>
                <w:szCs w:val="24"/>
                <w:lang w:val="en-GB"/>
              </w:rPr>
            </w:pPr>
          </w:p>
          <w:p w14:paraId="37EDE70E" w14:textId="77777777" w:rsidR="00B3746A" w:rsidRPr="00C9056C" w:rsidRDefault="00B3746A" w:rsidP="00B3746A">
            <w:pPr>
              <w:rPr>
                <w:rFonts w:eastAsia="Times New Roman"/>
                <w:color w:val="auto"/>
                <w:sz w:val="24"/>
                <w:szCs w:val="24"/>
                <w:lang w:val="en-GB"/>
              </w:rPr>
            </w:pPr>
          </w:p>
          <w:p w14:paraId="0D24C72E" w14:textId="77777777" w:rsidR="00B3746A" w:rsidRPr="00C9056C" w:rsidRDefault="00B3746A" w:rsidP="00B3746A">
            <w:pPr>
              <w:rPr>
                <w:rFonts w:eastAsia="Times New Roman"/>
                <w:color w:val="auto"/>
                <w:sz w:val="24"/>
                <w:szCs w:val="24"/>
                <w:lang w:val="en-GB"/>
              </w:rPr>
            </w:pPr>
          </w:p>
          <w:p w14:paraId="147DBA7C" w14:textId="77777777" w:rsidR="009430B1" w:rsidRDefault="009430B1" w:rsidP="00B3746A">
            <w:pPr>
              <w:rPr>
                <w:rFonts w:eastAsia="Times New Roman"/>
                <w:color w:val="auto"/>
                <w:sz w:val="24"/>
                <w:szCs w:val="24"/>
                <w:lang w:val="en-GB"/>
              </w:rPr>
            </w:pPr>
          </w:p>
          <w:p w14:paraId="4A876938" w14:textId="77777777" w:rsidR="009430B1" w:rsidRDefault="009430B1" w:rsidP="00B3746A">
            <w:pPr>
              <w:rPr>
                <w:rFonts w:eastAsia="Times New Roman"/>
                <w:color w:val="auto"/>
                <w:sz w:val="24"/>
                <w:szCs w:val="24"/>
                <w:lang w:val="en-GB"/>
              </w:rPr>
            </w:pPr>
          </w:p>
          <w:p w14:paraId="71AFCB31" w14:textId="3667E34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6C4196DB" w14:textId="77777777" w:rsidTr="009430B1">
        <w:tc>
          <w:tcPr>
            <w:tcW w:w="1985" w:type="dxa"/>
          </w:tcPr>
          <w:p w14:paraId="73390337" w14:textId="679FD731"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Landscape Design</w:t>
            </w:r>
          </w:p>
        </w:tc>
        <w:tc>
          <w:tcPr>
            <w:tcW w:w="3260" w:type="dxa"/>
            <w:gridSpan w:val="2"/>
          </w:tcPr>
          <w:p w14:paraId="6D3D5A34" w14:textId="0FA2A6DC" w:rsidR="00B3746A" w:rsidRPr="00C9056C" w:rsidRDefault="00B3746A" w:rsidP="00B3746A">
            <w:pPr>
              <w:rPr>
                <w:rFonts w:eastAsia="Times New Roman"/>
                <w:color w:val="auto"/>
                <w:sz w:val="24"/>
                <w:szCs w:val="24"/>
                <w:lang w:val="en-GB"/>
              </w:rPr>
            </w:pPr>
            <w:r w:rsidRPr="00C9056C">
              <w:rPr>
                <w:color w:val="auto"/>
                <w:sz w:val="24"/>
                <w:szCs w:val="24"/>
              </w:rPr>
              <w:t xml:space="preserve">Landscape design is to be in scale with the development and should relate to building form; facilitate storm water infiltration </w:t>
            </w:r>
            <w:proofErr w:type="gramStart"/>
            <w:r w:rsidRPr="00C9056C">
              <w:rPr>
                <w:color w:val="auto"/>
                <w:sz w:val="24"/>
                <w:szCs w:val="24"/>
              </w:rPr>
              <w:t>through the use of</w:t>
            </w:r>
            <w:proofErr w:type="gramEnd"/>
            <w:r w:rsidRPr="00C9056C">
              <w:rPr>
                <w:color w:val="auto"/>
                <w:sz w:val="24"/>
                <w:szCs w:val="24"/>
              </w:rPr>
              <w:t xml:space="preserve"> permeable surfaces; and be easily maintained</w:t>
            </w:r>
          </w:p>
        </w:tc>
        <w:tc>
          <w:tcPr>
            <w:tcW w:w="2410" w:type="dxa"/>
          </w:tcPr>
          <w:p w14:paraId="65BA62DE" w14:textId="4BFEAEB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Additional information required</w:t>
            </w:r>
            <w:r w:rsidR="00E372F5" w:rsidRPr="00C9056C">
              <w:rPr>
                <w:rFonts w:eastAsia="Times New Roman"/>
                <w:color w:val="auto"/>
                <w:sz w:val="24"/>
                <w:szCs w:val="24"/>
                <w:lang w:val="en-GB"/>
              </w:rPr>
              <w:t>.</w:t>
            </w:r>
          </w:p>
        </w:tc>
        <w:tc>
          <w:tcPr>
            <w:tcW w:w="1501" w:type="dxa"/>
          </w:tcPr>
          <w:p w14:paraId="3A6FC0BB"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01C97DA6" w14:textId="77777777" w:rsidTr="009430B1">
        <w:tc>
          <w:tcPr>
            <w:tcW w:w="1985" w:type="dxa"/>
          </w:tcPr>
          <w:p w14:paraId="2B452FFE" w14:textId="0E5A7BEF"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Landscaping</w:t>
            </w:r>
          </w:p>
        </w:tc>
        <w:tc>
          <w:tcPr>
            <w:tcW w:w="3260" w:type="dxa"/>
            <w:gridSpan w:val="2"/>
          </w:tcPr>
          <w:p w14:paraId="184EF46C" w14:textId="0F31B907" w:rsidR="00B3746A" w:rsidRPr="00C9056C" w:rsidRDefault="00B3746A" w:rsidP="00B3746A">
            <w:pPr>
              <w:rPr>
                <w:rFonts w:eastAsia="Times New Roman"/>
                <w:color w:val="auto"/>
                <w:sz w:val="24"/>
                <w:szCs w:val="24"/>
                <w:lang w:val="en-GB"/>
              </w:rPr>
            </w:pPr>
            <w:r w:rsidRPr="00C9056C">
              <w:rPr>
                <w:color w:val="auto"/>
                <w:sz w:val="24"/>
                <w:szCs w:val="24"/>
              </w:rPr>
              <w:t xml:space="preserve">Landscaping is to ensure amenity of private and publicly accessible open spaces and solar efficiency of apartments by providing shade from the sun and shelter from the wind, including the use of deciduous trees for shading of windows and open space areas in summer and </w:t>
            </w:r>
            <w:r w:rsidRPr="00C9056C">
              <w:rPr>
                <w:color w:val="auto"/>
                <w:sz w:val="24"/>
                <w:szCs w:val="24"/>
              </w:rPr>
              <w:lastRenderedPageBreak/>
              <w:t>allowing solar access in winter</w:t>
            </w:r>
          </w:p>
        </w:tc>
        <w:tc>
          <w:tcPr>
            <w:tcW w:w="2410" w:type="dxa"/>
          </w:tcPr>
          <w:p w14:paraId="2803A236" w14:textId="04820298"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lastRenderedPageBreak/>
              <w:t>Additional information required</w:t>
            </w:r>
            <w:r w:rsidR="00E372F5" w:rsidRPr="00C9056C">
              <w:rPr>
                <w:rFonts w:eastAsia="Times New Roman"/>
                <w:color w:val="auto"/>
                <w:sz w:val="24"/>
                <w:szCs w:val="24"/>
                <w:lang w:val="en-GB"/>
              </w:rPr>
              <w:t>.</w:t>
            </w:r>
          </w:p>
        </w:tc>
        <w:tc>
          <w:tcPr>
            <w:tcW w:w="1501" w:type="dxa"/>
          </w:tcPr>
          <w:p w14:paraId="2E72B654"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13B6478D" w14:textId="77777777" w:rsidTr="009430B1">
        <w:tc>
          <w:tcPr>
            <w:tcW w:w="1985" w:type="dxa"/>
          </w:tcPr>
          <w:p w14:paraId="29E60792" w14:textId="34B39E41"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Deep soil planting</w:t>
            </w:r>
          </w:p>
        </w:tc>
        <w:tc>
          <w:tcPr>
            <w:tcW w:w="3260" w:type="dxa"/>
            <w:gridSpan w:val="2"/>
          </w:tcPr>
          <w:p w14:paraId="2AA0E5DE" w14:textId="77777777" w:rsidR="00B3746A" w:rsidRPr="00C9056C" w:rsidRDefault="00B3746A" w:rsidP="00B3746A">
            <w:pPr>
              <w:rPr>
                <w:color w:val="auto"/>
                <w:sz w:val="24"/>
                <w:szCs w:val="24"/>
              </w:rPr>
            </w:pPr>
            <w:r w:rsidRPr="00C9056C">
              <w:rPr>
                <w:color w:val="auto"/>
                <w:sz w:val="24"/>
                <w:szCs w:val="24"/>
              </w:rPr>
              <w:t xml:space="preserve">Deep soil planting is to be provided in accordance with the ADG and incorporated in the landscaped central common area – the deep soil area should not be above the basement parking. </w:t>
            </w:r>
          </w:p>
          <w:p w14:paraId="6CE4E0AB" w14:textId="77777777" w:rsidR="00B3746A" w:rsidRPr="00C9056C" w:rsidRDefault="00B3746A" w:rsidP="00B3746A">
            <w:pPr>
              <w:rPr>
                <w:color w:val="auto"/>
                <w:sz w:val="24"/>
                <w:szCs w:val="24"/>
              </w:rPr>
            </w:pPr>
            <w:r w:rsidRPr="00C9056C">
              <w:rPr>
                <w:color w:val="auto"/>
                <w:sz w:val="24"/>
                <w:szCs w:val="24"/>
              </w:rPr>
              <w:t>a. 6m wide deep soil landscaped screening along the interface with residential properties to the west (Refer Figure 8</w:t>
            </w:r>
            <w:proofErr w:type="gramStart"/>
            <w:r w:rsidRPr="00C9056C">
              <w:rPr>
                <w:color w:val="auto"/>
                <w:sz w:val="24"/>
                <w:szCs w:val="24"/>
              </w:rPr>
              <w:t>);</w:t>
            </w:r>
            <w:proofErr w:type="gramEnd"/>
            <w:r w:rsidRPr="00C9056C">
              <w:rPr>
                <w:color w:val="auto"/>
                <w:sz w:val="24"/>
                <w:szCs w:val="24"/>
              </w:rPr>
              <w:t xml:space="preserve"> </w:t>
            </w:r>
          </w:p>
          <w:p w14:paraId="78BD43B4" w14:textId="799F3C9A" w:rsidR="00B3746A" w:rsidRPr="00C9056C" w:rsidRDefault="00B3746A" w:rsidP="00B3746A">
            <w:pPr>
              <w:rPr>
                <w:rFonts w:eastAsia="Times New Roman"/>
                <w:color w:val="auto"/>
                <w:sz w:val="24"/>
                <w:szCs w:val="24"/>
                <w:lang w:val="en-GB"/>
              </w:rPr>
            </w:pPr>
            <w:r w:rsidRPr="00C9056C">
              <w:rPr>
                <w:color w:val="auto"/>
                <w:sz w:val="24"/>
                <w:szCs w:val="24"/>
              </w:rPr>
              <w:t>b. 6m wide deep soil planting along Gloucester Road (Refer Figure 8).</w:t>
            </w:r>
          </w:p>
        </w:tc>
        <w:tc>
          <w:tcPr>
            <w:tcW w:w="2410" w:type="dxa"/>
          </w:tcPr>
          <w:p w14:paraId="0FDB552B" w14:textId="303360E2"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See comments later in </w:t>
            </w:r>
            <w:r w:rsidR="00E372F5" w:rsidRPr="00C9056C">
              <w:rPr>
                <w:rFonts w:eastAsia="Times New Roman"/>
                <w:color w:val="auto"/>
                <w:sz w:val="24"/>
                <w:szCs w:val="24"/>
                <w:lang w:val="en-GB"/>
              </w:rPr>
              <w:t xml:space="preserve">the </w:t>
            </w:r>
            <w:r w:rsidRPr="00C9056C">
              <w:rPr>
                <w:rFonts w:eastAsia="Times New Roman"/>
                <w:color w:val="auto"/>
                <w:sz w:val="24"/>
                <w:szCs w:val="24"/>
                <w:lang w:val="en-GB"/>
              </w:rPr>
              <w:t>report.</w:t>
            </w:r>
          </w:p>
        </w:tc>
        <w:tc>
          <w:tcPr>
            <w:tcW w:w="1501" w:type="dxa"/>
          </w:tcPr>
          <w:p w14:paraId="6C5F0100"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68CAABEC" w14:textId="77777777" w:rsidTr="009430B1">
        <w:tc>
          <w:tcPr>
            <w:tcW w:w="1985" w:type="dxa"/>
          </w:tcPr>
          <w:p w14:paraId="52E3AB16" w14:textId="1CF8C362"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Equitable access in communal open spaces</w:t>
            </w:r>
          </w:p>
        </w:tc>
        <w:tc>
          <w:tcPr>
            <w:tcW w:w="3260" w:type="dxa"/>
            <w:gridSpan w:val="2"/>
          </w:tcPr>
          <w:p w14:paraId="0327540C" w14:textId="4A102F0F" w:rsidR="00B3746A" w:rsidRPr="00C9056C" w:rsidRDefault="00B3746A" w:rsidP="00B3746A">
            <w:pPr>
              <w:rPr>
                <w:rFonts w:eastAsia="Times New Roman"/>
                <w:color w:val="auto"/>
                <w:sz w:val="24"/>
                <w:szCs w:val="24"/>
                <w:lang w:val="en-GB"/>
              </w:rPr>
            </w:pPr>
            <w:r w:rsidRPr="00C9056C">
              <w:rPr>
                <w:color w:val="auto"/>
                <w:sz w:val="24"/>
                <w:szCs w:val="24"/>
              </w:rPr>
              <w:t>Additional communal open spaces such as above podium and internal courtyards may be provided to ensure equitable access to all residents</w:t>
            </w:r>
          </w:p>
        </w:tc>
        <w:tc>
          <w:tcPr>
            <w:tcW w:w="2410" w:type="dxa"/>
          </w:tcPr>
          <w:p w14:paraId="16CFF6CD" w14:textId="3E189D56"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Roof top communal open space provided for each building</w:t>
            </w:r>
            <w:r w:rsidR="00E372F5" w:rsidRPr="00C9056C">
              <w:rPr>
                <w:rFonts w:eastAsia="Times New Roman"/>
                <w:color w:val="auto"/>
                <w:sz w:val="24"/>
                <w:szCs w:val="24"/>
                <w:lang w:val="en-GB"/>
              </w:rPr>
              <w:t>.</w:t>
            </w:r>
          </w:p>
        </w:tc>
        <w:tc>
          <w:tcPr>
            <w:tcW w:w="1501" w:type="dxa"/>
          </w:tcPr>
          <w:p w14:paraId="433BD0EB" w14:textId="4DC1EFE8"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Yes </w:t>
            </w:r>
          </w:p>
        </w:tc>
      </w:tr>
      <w:tr w:rsidR="00B3746A" w:rsidRPr="00C9056C" w14:paraId="692A3BC4" w14:textId="77777777" w:rsidTr="009430B1">
        <w:tc>
          <w:tcPr>
            <w:tcW w:w="1985" w:type="dxa"/>
          </w:tcPr>
          <w:p w14:paraId="423273CC" w14:textId="77777777" w:rsidR="00B3746A" w:rsidRPr="00C9056C" w:rsidRDefault="00B3746A" w:rsidP="00B3746A">
            <w:pPr>
              <w:pStyle w:val="ListParagraph"/>
              <w:numPr>
                <w:ilvl w:val="0"/>
                <w:numId w:val="27"/>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Communal open space</w:t>
            </w:r>
          </w:p>
        </w:tc>
        <w:tc>
          <w:tcPr>
            <w:tcW w:w="3260" w:type="dxa"/>
            <w:gridSpan w:val="2"/>
          </w:tcPr>
          <w:p w14:paraId="249124A4" w14:textId="13022023" w:rsidR="00B3746A" w:rsidRPr="00C9056C" w:rsidRDefault="00B3746A" w:rsidP="00B3746A">
            <w:pPr>
              <w:rPr>
                <w:rFonts w:eastAsia="Times New Roman"/>
                <w:color w:val="auto"/>
                <w:sz w:val="24"/>
                <w:szCs w:val="24"/>
                <w:lang w:val="en-GB"/>
              </w:rPr>
            </w:pPr>
            <w:r w:rsidRPr="00C9056C">
              <w:rPr>
                <w:color w:val="auto"/>
                <w:sz w:val="24"/>
                <w:szCs w:val="24"/>
              </w:rPr>
              <w:t>All Development Applications are to include a landscaping plan for all landscaped areas prepared by a qualified landscape designer. The landscaping plan should demonstrate that there is no conflict with the location of services on the site and any deep soil planting area</w:t>
            </w:r>
          </w:p>
        </w:tc>
        <w:tc>
          <w:tcPr>
            <w:tcW w:w="2410" w:type="dxa"/>
          </w:tcPr>
          <w:p w14:paraId="6F375EA6" w14:textId="3A3A08C4" w:rsidR="00B3746A" w:rsidRPr="00C9056C" w:rsidRDefault="006F4E08" w:rsidP="00B3746A">
            <w:pPr>
              <w:rPr>
                <w:rFonts w:eastAsia="Times New Roman"/>
                <w:color w:val="auto"/>
                <w:sz w:val="24"/>
                <w:szCs w:val="24"/>
                <w:lang w:val="en-GB"/>
              </w:rPr>
            </w:pPr>
            <w:r w:rsidRPr="00C9056C">
              <w:rPr>
                <w:rFonts w:eastAsia="Times New Roman"/>
                <w:color w:val="auto"/>
                <w:sz w:val="24"/>
                <w:szCs w:val="24"/>
                <w:lang w:val="en-GB"/>
              </w:rPr>
              <w:t>R</w:t>
            </w:r>
            <w:r w:rsidR="00B3746A" w:rsidRPr="00C9056C">
              <w:rPr>
                <w:rFonts w:eastAsia="Times New Roman"/>
                <w:color w:val="auto"/>
                <w:sz w:val="24"/>
                <w:szCs w:val="24"/>
                <w:lang w:val="en-GB"/>
              </w:rPr>
              <w:t xml:space="preserve">oot mapping </w:t>
            </w:r>
            <w:r w:rsidRPr="00C9056C">
              <w:rPr>
                <w:rFonts w:eastAsia="Times New Roman"/>
                <w:color w:val="auto"/>
                <w:sz w:val="24"/>
                <w:szCs w:val="24"/>
                <w:lang w:val="en-GB"/>
              </w:rPr>
              <w:t xml:space="preserve">required for street trees </w:t>
            </w:r>
            <w:r w:rsidR="00EB4422">
              <w:rPr>
                <w:rFonts w:eastAsia="Times New Roman"/>
                <w:color w:val="auto"/>
                <w:sz w:val="24"/>
                <w:szCs w:val="24"/>
                <w:lang w:val="en-GB"/>
              </w:rPr>
              <w:t xml:space="preserve">to ensure they can be </w:t>
            </w:r>
            <w:r w:rsidRPr="00C9056C">
              <w:rPr>
                <w:rFonts w:eastAsia="Times New Roman"/>
                <w:color w:val="auto"/>
                <w:sz w:val="24"/>
                <w:szCs w:val="24"/>
                <w:lang w:val="en-GB"/>
              </w:rPr>
              <w:t xml:space="preserve">retained </w:t>
            </w:r>
            <w:r w:rsidR="00EB4422">
              <w:rPr>
                <w:rFonts w:eastAsia="Times New Roman"/>
                <w:color w:val="auto"/>
                <w:sz w:val="24"/>
                <w:szCs w:val="24"/>
                <w:lang w:val="en-GB"/>
              </w:rPr>
              <w:t xml:space="preserve">and there is </w:t>
            </w:r>
            <w:r w:rsidR="002C1484" w:rsidRPr="00C9056C">
              <w:rPr>
                <w:rFonts w:eastAsia="Times New Roman"/>
                <w:color w:val="auto"/>
                <w:sz w:val="24"/>
                <w:szCs w:val="24"/>
                <w:lang w:val="en-GB"/>
              </w:rPr>
              <w:t>no conflict with services</w:t>
            </w:r>
            <w:r w:rsidR="00A25635" w:rsidRPr="00C9056C">
              <w:rPr>
                <w:rFonts w:eastAsia="Times New Roman"/>
                <w:color w:val="auto"/>
                <w:sz w:val="24"/>
                <w:szCs w:val="24"/>
                <w:lang w:val="en-GB"/>
              </w:rPr>
              <w:t>, cut for the basement levels</w:t>
            </w:r>
            <w:r w:rsidR="008065F9" w:rsidRPr="00C9056C">
              <w:rPr>
                <w:rFonts w:eastAsia="Times New Roman"/>
                <w:color w:val="auto"/>
                <w:sz w:val="24"/>
                <w:szCs w:val="24"/>
                <w:lang w:val="en-GB"/>
              </w:rPr>
              <w:t xml:space="preserve"> and </w:t>
            </w:r>
            <w:r w:rsidR="00977025" w:rsidRPr="00C9056C">
              <w:rPr>
                <w:rFonts w:eastAsia="Times New Roman"/>
                <w:color w:val="auto"/>
                <w:sz w:val="24"/>
                <w:szCs w:val="24"/>
                <w:lang w:val="en-GB"/>
              </w:rPr>
              <w:t>works in public domain</w:t>
            </w:r>
            <w:r w:rsidR="00B3746A" w:rsidRPr="00C9056C">
              <w:rPr>
                <w:rFonts w:eastAsia="Times New Roman"/>
                <w:color w:val="auto"/>
                <w:sz w:val="24"/>
                <w:szCs w:val="24"/>
                <w:lang w:val="en-GB"/>
              </w:rPr>
              <w:t>.</w:t>
            </w:r>
          </w:p>
        </w:tc>
        <w:tc>
          <w:tcPr>
            <w:tcW w:w="1501" w:type="dxa"/>
          </w:tcPr>
          <w:p w14:paraId="3A36F38D"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12C07D67" w14:textId="77777777" w:rsidTr="009430B1">
        <w:tc>
          <w:tcPr>
            <w:tcW w:w="9156" w:type="dxa"/>
            <w:gridSpan w:val="5"/>
            <w:shd w:val="clear" w:color="auto" w:fill="D9D9D9" w:themeFill="background1" w:themeFillShade="D9"/>
          </w:tcPr>
          <w:p w14:paraId="7FFC7279" w14:textId="7C025879"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8.3.3.8 Tree Retention</w:t>
            </w:r>
          </w:p>
        </w:tc>
      </w:tr>
      <w:tr w:rsidR="00B3746A" w:rsidRPr="00C9056C" w14:paraId="0086D8EB" w14:textId="77777777" w:rsidTr="009430B1">
        <w:tc>
          <w:tcPr>
            <w:tcW w:w="1985" w:type="dxa"/>
          </w:tcPr>
          <w:p w14:paraId="7D978C31" w14:textId="2AD68A47" w:rsidR="00B3746A" w:rsidRPr="00C9056C" w:rsidRDefault="00B3746A" w:rsidP="00B3746A">
            <w:pPr>
              <w:pStyle w:val="ListParagraph"/>
              <w:numPr>
                <w:ilvl w:val="0"/>
                <w:numId w:val="20"/>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Trees to be retained</w:t>
            </w:r>
          </w:p>
        </w:tc>
        <w:tc>
          <w:tcPr>
            <w:tcW w:w="3260" w:type="dxa"/>
            <w:gridSpan w:val="2"/>
          </w:tcPr>
          <w:p w14:paraId="39EA2159" w14:textId="58BAF160" w:rsidR="00B3746A" w:rsidRPr="00C9056C" w:rsidRDefault="00B3746A" w:rsidP="00B3746A">
            <w:pPr>
              <w:rPr>
                <w:rFonts w:eastAsia="Times New Roman"/>
                <w:color w:val="auto"/>
                <w:sz w:val="24"/>
                <w:szCs w:val="24"/>
                <w:lang w:val="en-GB"/>
              </w:rPr>
            </w:pPr>
            <w:r w:rsidRPr="00C9056C">
              <w:rPr>
                <w:color w:val="auto"/>
                <w:sz w:val="24"/>
                <w:szCs w:val="24"/>
              </w:rPr>
              <w:t>Any new development must retain identified trees in accordance with Figure 9 and Table 1 in this section.</w:t>
            </w:r>
          </w:p>
        </w:tc>
        <w:tc>
          <w:tcPr>
            <w:tcW w:w="2410" w:type="dxa"/>
          </w:tcPr>
          <w:p w14:paraId="660E1C63" w14:textId="0E32FE12" w:rsidR="00B3746A" w:rsidRPr="00C9056C" w:rsidRDefault="00B3746A" w:rsidP="00B3746A">
            <w:pPr>
              <w:autoSpaceDE w:val="0"/>
              <w:autoSpaceDN w:val="0"/>
              <w:adjustRightInd w:val="0"/>
              <w:rPr>
                <w:rFonts w:eastAsia="Times New Roman"/>
                <w:color w:val="auto"/>
                <w:sz w:val="24"/>
                <w:szCs w:val="24"/>
                <w:lang w:val="en-GB"/>
              </w:rPr>
            </w:pPr>
            <w:r w:rsidRPr="00C9056C">
              <w:rPr>
                <w:rFonts w:eastAsiaTheme="minorHAnsi"/>
                <w:color w:val="auto"/>
                <w:sz w:val="24"/>
                <w:szCs w:val="24"/>
                <w:lang w:eastAsia="en-US"/>
              </w:rPr>
              <w:t>The proposal indicates that these trees will be retained.</w:t>
            </w:r>
          </w:p>
        </w:tc>
        <w:tc>
          <w:tcPr>
            <w:tcW w:w="1501" w:type="dxa"/>
          </w:tcPr>
          <w:p w14:paraId="4663DFA0"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51A794EA" w14:textId="77777777" w:rsidTr="009430B1">
        <w:tc>
          <w:tcPr>
            <w:tcW w:w="1985" w:type="dxa"/>
          </w:tcPr>
          <w:p w14:paraId="1715E9FC" w14:textId="7C641938" w:rsidR="00B3746A" w:rsidRPr="00C9056C" w:rsidRDefault="00B3746A" w:rsidP="00B3746A">
            <w:pPr>
              <w:pStyle w:val="ListParagraph"/>
              <w:numPr>
                <w:ilvl w:val="0"/>
                <w:numId w:val="20"/>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New Trees required</w:t>
            </w:r>
          </w:p>
        </w:tc>
        <w:tc>
          <w:tcPr>
            <w:tcW w:w="3260" w:type="dxa"/>
            <w:gridSpan w:val="2"/>
          </w:tcPr>
          <w:p w14:paraId="3EBE26D0" w14:textId="4FA0FF5D" w:rsidR="00B3746A" w:rsidRPr="00C9056C" w:rsidRDefault="00B3746A" w:rsidP="00B3746A">
            <w:pPr>
              <w:rPr>
                <w:rFonts w:eastAsia="Times New Roman"/>
                <w:color w:val="auto"/>
                <w:sz w:val="24"/>
                <w:szCs w:val="24"/>
                <w:lang w:val="en-GB"/>
              </w:rPr>
            </w:pPr>
            <w:r w:rsidRPr="00C9056C">
              <w:rPr>
                <w:color w:val="auto"/>
                <w:sz w:val="24"/>
                <w:szCs w:val="24"/>
              </w:rPr>
              <w:t xml:space="preserve">Any new development must propose new trees in the locations identified in Figure 9. Details of the proposed trees, including the species and size, will need to be provided with the Development Application to </w:t>
            </w:r>
            <w:r w:rsidRPr="00C9056C">
              <w:rPr>
                <w:color w:val="auto"/>
                <w:sz w:val="24"/>
                <w:szCs w:val="24"/>
              </w:rPr>
              <w:lastRenderedPageBreak/>
              <w:t>the satisfaction of Council. The proposed tree canopy must exceed the existing canopy cover on the site of 3,385sqm. The costs of the works are to be borne by the applicant</w:t>
            </w:r>
          </w:p>
        </w:tc>
        <w:tc>
          <w:tcPr>
            <w:tcW w:w="2410" w:type="dxa"/>
          </w:tcPr>
          <w:p w14:paraId="1FE3D13B" w14:textId="614913F1" w:rsidR="00B3746A" w:rsidRPr="00C9056C" w:rsidRDefault="00B3746A" w:rsidP="00B3746A">
            <w:pPr>
              <w:autoSpaceDE w:val="0"/>
              <w:autoSpaceDN w:val="0"/>
              <w:adjustRightInd w:val="0"/>
              <w:rPr>
                <w:rFonts w:eastAsiaTheme="minorHAnsi"/>
                <w:color w:val="auto"/>
                <w:sz w:val="24"/>
                <w:szCs w:val="24"/>
                <w:lang w:eastAsia="en-US"/>
              </w:rPr>
            </w:pPr>
            <w:r w:rsidRPr="00C9056C">
              <w:rPr>
                <w:rFonts w:eastAsiaTheme="minorHAnsi"/>
                <w:color w:val="auto"/>
                <w:sz w:val="24"/>
                <w:szCs w:val="24"/>
                <w:lang w:eastAsia="en-US"/>
              </w:rPr>
              <w:lastRenderedPageBreak/>
              <w:t xml:space="preserve">Councils </w:t>
            </w:r>
            <w:r w:rsidR="00E372F5" w:rsidRPr="00C9056C">
              <w:rPr>
                <w:rFonts w:eastAsiaTheme="minorHAnsi"/>
                <w:color w:val="auto"/>
                <w:sz w:val="24"/>
                <w:szCs w:val="24"/>
                <w:lang w:eastAsia="en-US"/>
              </w:rPr>
              <w:t xml:space="preserve">Landscape Officer </w:t>
            </w:r>
            <w:r w:rsidRPr="00C9056C">
              <w:rPr>
                <w:rFonts w:eastAsiaTheme="minorHAnsi"/>
                <w:color w:val="auto"/>
                <w:sz w:val="24"/>
                <w:szCs w:val="24"/>
                <w:lang w:eastAsia="en-US"/>
              </w:rPr>
              <w:t>requires additional information</w:t>
            </w:r>
            <w:r w:rsidR="00E372F5" w:rsidRPr="00C9056C">
              <w:rPr>
                <w:rFonts w:eastAsiaTheme="minorHAnsi"/>
                <w:color w:val="auto"/>
                <w:sz w:val="24"/>
                <w:szCs w:val="24"/>
                <w:lang w:eastAsia="en-US"/>
              </w:rPr>
              <w:t>.</w:t>
            </w:r>
            <w:r w:rsidRPr="00C9056C">
              <w:rPr>
                <w:rFonts w:eastAsiaTheme="minorHAnsi"/>
                <w:color w:val="auto"/>
                <w:sz w:val="24"/>
                <w:szCs w:val="24"/>
                <w:lang w:eastAsia="en-US"/>
              </w:rPr>
              <w:t xml:space="preserve"> </w:t>
            </w:r>
          </w:p>
        </w:tc>
        <w:tc>
          <w:tcPr>
            <w:tcW w:w="1501" w:type="dxa"/>
          </w:tcPr>
          <w:p w14:paraId="01DE8BD8" w14:textId="1E224FBF"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No </w:t>
            </w:r>
          </w:p>
        </w:tc>
      </w:tr>
      <w:tr w:rsidR="00B3746A" w:rsidRPr="00C9056C" w14:paraId="14F5B41D" w14:textId="77777777" w:rsidTr="009430B1">
        <w:tc>
          <w:tcPr>
            <w:tcW w:w="1985" w:type="dxa"/>
          </w:tcPr>
          <w:p w14:paraId="59C08C2A" w14:textId="22607C39" w:rsidR="00B3746A" w:rsidRPr="00C9056C" w:rsidRDefault="00B3746A" w:rsidP="00B3746A">
            <w:pPr>
              <w:pStyle w:val="ListParagraph"/>
              <w:numPr>
                <w:ilvl w:val="0"/>
                <w:numId w:val="20"/>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Trees on public land</w:t>
            </w:r>
          </w:p>
        </w:tc>
        <w:tc>
          <w:tcPr>
            <w:tcW w:w="3260" w:type="dxa"/>
            <w:gridSpan w:val="2"/>
          </w:tcPr>
          <w:p w14:paraId="4ACE1CD2" w14:textId="76ABD0E2" w:rsidR="00B3746A" w:rsidRPr="00C9056C" w:rsidRDefault="00B3746A" w:rsidP="00B3746A">
            <w:pPr>
              <w:rPr>
                <w:color w:val="auto"/>
                <w:sz w:val="24"/>
                <w:szCs w:val="24"/>
              </w:rPr>
            </w:pPr>
            <w:r w:rsidRPr="00C9056C">
              <w:rPr>
                <w:sz w:val="24"/>
                <w:szCs w:val="24"/>
              </w:rPr>
              <w:t>Any trees that are located on public land will be subject to the payment of security in accordance with Council’s Tree Management Policy</w:t>
            </w:r>
          </w:p>
        </w:tc>
        <w:tc>
          <w:tcPr>
            <w:tcW w:w="2410" w:type="dxa"/>
          </w:tcPr>
          <w:p w14:paraId="60347DE7" w14:textId="347650E3" w:rsidR="00B3746A" w:rsidRPr="00C9056C" w:rsidRDefault="00B3746A" w:rsidP="00B3746A">
            <w:pPr>
              <w:autoSpaceDE w:val="0"/>
              <w:autoSpaceDN w:val="0"/>
              <w:adjustRightInd w:val="0"/>
              <w:rPr>
                <w:rFonts w:eastAsiaTheme="minorHAnsi"/>
                <w:color w:val="auto"/>
                <w:sz w:val="24"/>
                <w:szCs w:val="24"/>
                <w:lang w:eastAsia="en-US"/>
              </w:rPr>
            </w:pPr>
            <w:r w:rsidRPr="00C9056C">
              <w:rPr>
                <w:rFonts w:eastAsiaTheme="minorHAnsi"/>
                <w:color w:val="auto"/>
                <w:sz w:val="24"/>
                <w:szCs w:val="24"/>
                <w:lang w:eastAsia="en-US"/>
              </w:rPr>
              <w:t xml:space="preserve">Street trees required to be retained. </w:t>
            </w:r>
          </w:p>
        </w:tc>
        <w:tc>
          <w:tcPr>
            <w:tcW w:w="1501" w:type="dxa"/>
          </w:tcPr>
          <w:p w14:paraId="58CEEA0C" w14:textId="7D93EB84"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18FA3AC9" w14:textId="77777777" w:rsidTr="009430B1">
        <w:tc>
          <w:tcPr>
            <w:tcW w:w="9156" w:type="dxa"/>
            <w:gridSpan w:val="5"/>
            <w:shd w:val="clear" w:color="auto" w:fill="D9D9D9" w:themeFill="background1" w:themeFillShade="D9"/>
          </w:tcPr>
          <w:p w14:paraId="2F5CDF96" w14:textId="7477AEA4"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8.3.3.9 On-site Parking</w:t>
            </w:r>
          </w:p>
        </w:tc>
      </w:tr>
      <w:tr w:rsidR="00B3746A" w:rsidRPr="00C9056C" w14:paraId="05D8874B" w14:textId="77777777" w:rsidTr="009430B1">
        <w:tc>
          <w:tcPr>
            <w:tcW w:w="1985" w:type="dxa"/>
          </w:tcPr>
          <w:p w14:paraId="52ADFAD3"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Underground parking</w:t>
            </w:r>
          </w:p>
        </w:tc>
        <w:tc>
          <w:tcPr>
            <w:tcW w:w="3260" w:type="dxa"/>
            <w:gridSpan w:val="2"/>
          </w:tcPr>
          <w:p w14:paraId="777C4744" w14:textId="16356B9B" w:rsidR="00B3746A" w:rsidRPr="00C9056C" w:rsidRDefault="00B3746A" w:rsidP="00B3746A">
            <w:pPr>
              <w:rPr>
                <w:rFonts w:eastAsia="Times New Roman"/>
                <w:color w:val="auto"/>
                <w:sz w:val="24"/>
                <w:szCs w:val="24"/>
                <w:lang w:val="en-GB"/>
              </w:rPr>
            </w:pPr>
            <w:r w:rsidRPr="00C9056C">
              <w:rPr>
                <w:color w:val="auto"/>
                <w:sz w:val="24"/>
                <w:szCs w:val="24"/>
              </w:rPr>
              <w:t>Car parking must be located underground in a basement and be designed in accordance with Section 5.4 Transport, Traffic, Parking and Access of this DCP.</w:t>
            </w:r>
          </w:p>
        </w:tc>
        <w:tc>
          <w:tcPr>
            <w:tcW w:w="2410" w:type="dxa"/>
          </w:tcPr>
          <w:p w14:paraId="75C6FB01" w14:textId="224FDD1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Car parking is located underground in basement levels 01 to 03.</w:t>
            </w:r>
          </w:p>
        </w:tc>
        <w:tc>
          <w:tcPr>
            <w:tcW w:w="1501" w:type="dxa"/>
          </w:tcPr>
          <w:p w14:paraId="6D984694"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4C5F2ECA" w14:textId="77777777" w:rsidTr="009430B1">
        <w:tc>
          <w:tcPr>
            <w:tcW w:w="1985" w:type="dxa"/>
          </w:tcPr>
          <w:p w14:paraId="5ECAEE88"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Car parking rates</w:t>
            </w:r>
          </w:p>
        </w:tc>
        <w:tc>
          <w:tcPr>
            <w:tcW w:w="3260" w:type="dxa"/>
            <w:gridSpan w:val="2"/>
          </w:tcPr>
          <w:p w14:paraId="2A2DD0A4" w14:textId="06FE2E35" w:rsidR="00B3746A" w:rsidRPr="00C9056C" w:rsidRDefault="00B3746A" w:rsidP="00B3746A">
            <w:pPr>
              <w:rPr>
                <w:rFonts w:eastAsia="Times New Roman"/>
                <w:color w:val="auto"/>
                <w:sz w:val="24"/>
                <w:szCs w:val="24"/>
                <w:lang w:val="en-GB"/>
              </w:rPr>
            </w:pPr>
            <w:r w:rsidRPr="00C9056C">
              <w:rPr>
                <w:color w:val="auto"/>
                <w:sz w:val="24"/>
                <w:szCs w:val="24"/>
              </w:rPr>
              <w:t>Car parking rates must comply with RMS car parking rates in accordance with the Apartment Design Guide.</w:t>
            </w:r>
          </w:p>
        </w:tc>
        <w:tc>
          <w:tcPr>
            <w:tcW w:w="2410" w:type="dxa"/>
          </w:tcPr>
          <w:p w14:paraId="3AA9F95F" w14:textId="4A404E91"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The car parking provided exceeds the minimum RMS car parking rates</w:t>
            </w:r>
            <w:r w:rsidR="00BD36E2" w:rsidRPr="00C9056C">
              <w:rPr>
                <w:rFonts w:eastAsia="Times New Roman"/>
                <w:color w:val="auto"/>
                <w:sz w:val="24"/>
                <w:szCs w:val="24"/>
                <w:lang w:val="en-GB"/>
              </w:rPr>
              <w:t>.</w:t>
            </w:r>
          </w:p>
        </w:tc>
        <w:tc>
          <w:tcPr>
            <w:tcW w:w="1501" w:type="dxa"/>
          </w:tcPr>
          <w:p w14:paraId="25D08A87" w14:textId="49470E9E"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Yes </w:t>
            </w:r>
          </w:p>
        </w:tc>
      </w:tr>
      <w:tr w:rsidR="00B3746A" w:rsidRPr="00C9056C" w14:paraId="1090CC1A" w14:textId="77777777" w:rsidTr="009430B1">
        <w:tc>
          <w:tcPr>
            <w:tcW w:w="1985" w:type="dxa"/>
          </w:tcPr>
          <w:p w14:paraId="7A92DBBD"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Loading and unloading</w:t>
            </w:r>
          </w:p>
        </w:tc>
        <w:tc>
          <w:tcPr>
            <w:tcW w:w="3260" w:type="dxa"/>
            <w:gridSpan w:val="2"/>
          </w:tcPr>
          <w:p w14:paraId="6F04D220" w14:textId="59691CFB" w:rsidR="00B3746A" w:rsidRPr="00C9056C" w:rsidRDefault="00B3746A" w:rsidP="00B3746A">
            <w:pPr>
              <w:rPr>
                <w:rFonts w:eastAsia="Times New Roman"/>
                <w:color w:val="auto"/>
                <w:sz w:val="24"/>
                <w:szCs w:val="24"/>
                <w:lang w:val="en-GB"/>
              </w:rPr>
            </w:pPr>
            <w:r w:rsidRPr="00C9056C">
              <w:rPr>
                <w:color w:val="auto"/>
                <w:sz w:val="24"/>
                <w:szCs w:val="24"/>
              </w:rPr>
              <w:t xml:space="preserve">All loading and unloading of goods </w:t>
            </w:r>
            <w:proofErr w:type="gramStart"/>
            <w:r w:rsidRPr="00C9056C">
              <w:rPr>
                <w:color w:val="auto"/>
                <w:sz w:val="24"/>
                <w:szCs w:val="24"/>
              </w:rPr>
              <w:t>is</w:t>
            </w:r>
            <w:proofErr w:type="gramEnd"/>
            <w:r w:rsidRPr="00C9056C">
              <w:rPr>
                <w:color w:val="auto"/>
                <w:sz w:val="24"/>
                <w:szCs w:val="24"/>
              </w:rPr>
              <w:t xml:space="preserve"> to be accommodated within the property and off the public roads, including garbage pickup</w:t>
            </w:r>
          </w:p>
        </w:tc>
        <w:tc>
          <w:tcPr>
            <w:tcW w:w="2410" w:type="dxa"/>
          </w:tcPr>
          <w:p w14:paraId="26FE0831" w14:textId="44E0096B"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All loading and unloading </w:t>
            </w:r>
            <w:proofErr w:type="gramStart"/>
            <w:r w:rsidRPr="00C9056C">
              <w:rPr>
                <w:rFonts w:eastAsia="Times New Roman"/>
                <w:color w:val="auto"/>
                <w:sz w:val="24"/>
                <w:szCs w:val="24"/>
                <w:lang w:val="en-GB"/>
              </w:rPr>
              <w:t>is</w:t>
            </w:r>
            <w:proofErr w:type="gramEnd"/>
            <w:r w:rsidRPr="00C9056C">
              <w:rPr>
                <w:rFonts w:eastAsia="Times New Roman"/>
                <w:color w:val="auto"/>
                <w:sz w:val="24"/>
                <w:szCs w:val="24"/>
                <w:lang w:val="en-GB"/>
              </w:rPr>
              <w:t xml:space="preserve"> proposed to be within the property. Basement level 01</w:t>
            </w:r>
            <w:r w:rsidR="00BD36E2" w:rsidRPr="00C9056C">
              <w:rPr>
                <w:rFonts w:eastAsia="Times New Roman"/>
                <w:color w:val="auto"/>
                <w:sz w:val="24"/>
                <w:szCs w:val="24"/>
                <w:lang w:val="en-GB"/>
              </w:rPr>
              <w:t xml:space="preserve"> has a nominated loading dock</w:t>
            </w:r>
            <w:r w:rsidR="00864A51">
              <w:rPr>
                <w:rFonts w:eastAsia="Times New Roman"/>
                <w:color w:val="auto"/>
                <w:sz w:val="24"/>
                <w:szCs w:val="24"/>
                <w:lang w:val="en-GB"/>
              </w:rPr>
              <w:t>.</w:t>
            </w:r>
          </w:p>
        </w:tc>
        <w:tc>
          <w:tcPr>
            <w:tcW w:w="1501" w:type="dxa"/>
          </w:tcPr>
          <w:p w14:paraId="7A8D0F4C"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71744AF2" w14:textId="77777777" w:rsidTr="009430B1">
        <w:tc>
          <w:tcPr>
            <w:tcW w:w="1985" w:type="dxa"/>
          </w:tcPr>
          <w:p w14:paraId="1DF2ADBB"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 xml:space="preserve">Vehicles entering and exiting </w:t>
            </w:r>
          </w:p>
        </w:tc>
        <w:tc>
          <w:tcPr>
            <w:tcW w:w="3260" w:type="dxa"/>
            <w:gridSpan w:val="2"/>
          </w:tcPr>
          <w:p w14:paraId="01FF9FD3"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All vehicles are to enter and exit in a forward direction.</w:t>
            </w:r>
          </w:p>
        </w:tc>
        <w:tc>
          <w:tcPr>
            <w:tcW w:w="2410" w:type="dxa"/>
          </w:tcPr>
          <w:p w14:paraId="46A320AB"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All vehicles can enter and exit in a forward direction.</w:t>
            </w:r>
          </w:p>
        </w:tc>
        <w:tc>
          <w:tcPr>
            <w:tcW w:w="1501" w:type="dxa"/>
          </w:tcPr>
          <w:p w14:paraId="7B2910BE"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5CFA193B" w14:textId="77777777" w:rsidTr="009430B1">
        <w:tc>
          <w:tcPr>
            <w:tcW w:w="1985" w:type="dxa"/>
          </w:tcPr>
          <w:p w14:paraId="156C24EC"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AS/NZS 2890.1 and AS 2890.6 compliance</w:t>
            </w:r>
          </w:p>
        </w:tc>
        <w:tc>
          <w:tcPr>
            <w:tcW w:w="3260" w:type="dxa"/>
            <w:gridSpan w:val="2"/>
          </w:tcPr>
          <w:p w14:paraId="70D120B6" w14:textId="607C9CE7" w:rsidR="00B3746A" w:rsidRPr="00C9056C" w:rsidRDefault="00B3746A" w:rsidP="00B3746A">
            <w:pPr>
              <w:rPr>
                <w:rFonts w:eastAsia="Times New Roman"/>
                <w:color w:val="auto"/>
                <w:sz w:val="24"/>
                <w:szCs w:val="24"/>
                <w:lang w:val="en-GB"/>
              </w:rPr>
            </w:pPr>
            <w:r w:rsidRPr="00C9056C">
              <w:rPr>
                <w:color w:val="auto"/>
                <w:sz w:val="24"/>
                <w:szCs w:val="24"/>
              </w:rPr>
              <w:t>The designs for all the levels of the basement car park are to adhere to the latest edition of relevant AS/NZS 2890.1, 2890.2 and 2890.6.</w:t>
            </w:r>
          </w:p>
        </w:tc>
        <w:tc>
          <w:tcPr>
            <w:tcW w:w="2410" w:type="dxa"/>
          </w:tcPr>
          <w:p w14:paraId="21E0E20D" w14:textId="5D43A368"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 xml:space="preserve">Councils Traffic Engineer has identified some issues with the basement parking and additional information </w:t>
            </w:r>
            <w:r w:rsidR="00BD36E2" w:rsidRPr="00C9056C">
              <w:rPr>
                <w:rFonts w:eastAsia="Times New Roman"/>
                <w:color w:val="auto"/>
                <w:sz w:val="24"/>
                <w:szCs w:val="24"/>
                <w:lang w:val="en-GB"/>
              </w:rPr>
              <w:t>is</w:t>
            </w:r>
            <w:r w:rsidRPr="00C9056C">
              <w:rPr>
                <w:rFonts w:eastAsia="Times New Roman"/>
                <w:color w:val="auto"/>
                <w:sz w:val="24"/>
                <w:szCs w:val="24"/>
                <w:lang w:val="en-GB"/>
              </w:rPr>
              <w:t xml:space="preserve"> required</w:t>
            </w:r>
            <w:r w:rsidR="00065A4E" w:rsidRPr="00C9056C">
              <w:rPr>
                <w:rFonts w:eastAsia="Times New Roman"/>
                <w:color w:val="auto"/>
                <w:sz w:val="24"/>
                <w:szCs w:val="24"/>
                <w:lang w:val="en-GB"/>
              </w:rPr>
              <w:t xml:space="preserve"> to demonstrate compliance</w:t>
            </w:r>
            <w:r w:rsidRPr="00C9056C">
              <w:rPr>
                <w:rFonts w:eastAsia="Times New Roman"/>
                <w:color w:val="auto"/>
                <w:sz w:val="24"/>
                <w:szCs w:val="24"/>
                <w:lang w:val="en-GB"/>
              </w:rPr>
              <w:t>.</w:t>
            </w:r>
          </w:p>
        </w:tc>
        <w:tc>
          <w:tcPr>
            <w:tcW w:w="1501" w:type="dxa"/>
          </w:tcPr>
          <w:p w14:paraId="4B4CD0FB"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w:t>
            </w:r>
          </w:p>
        </w:tc>
      </w:tr>
      <w:tr w:rsidR="00B3746A" w:rsidRPr="00C9056C" w14:paraId="14DFEBC8" w14:textId="77777777" w:rsidTr="009430B1">
        <w:tc>
          <w:tcPr>
            <w:tcW w:w="1985" w:type="dxa"/>
          </w:tcPr>
          <w:p w14:paraId="01A6C36E" w14:textId="77777777"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Safe and secure access</w:t>
            </w:r>
          </w:p>
        </w:tc>
        <w:tc>
          <w:tcPr>
            <w:tcW w:w="3260" w:type="dxa"/>
            <w:gridSpan w:val="2"/>
          </w:tcPr>
          <w:p w14:paraId="75A40203" w14:textId="15BDFCCA" w:rsidR="00B3746A" w:rsidRPr="00C9056C" w:rsidRDefault="00B3746A" w:rsidP="00B3746A">
            <w:pPr>
              <w:rPr>
                <w:rFonts w:eastAsia="Times New Roman"/>
                <w:color w:val="auto"/>
                <w:sz w:val="24"/>
                <w:szCs w:val="24"/>
                <w:lang w:val="en-GB"/>
              </w:rPr>
            </w:pPr>
            <w:r w:rsidRPr="00C9056C">
              <w:rPr>
                <w:color w:val="auto"/>
                <w:sz w:val="24"/>
                <w:szCs w:val="24"/>
              </w:rPr>
              <w:t xml:space="preserve">Safe and secure access is to be provided for building users, direct access to </w:t>
            </w:r>
            <w:r w:rsidRPr="00C9056C">
              <w:rPr>
                <w:color w:val="auto"/>
                <w:sz w:val="24"/>
                <w:szCs w:val="24"/>
              </w:rPr>
              <w:lastRenderedPageBreak/>
              <w:t>residential apartments and convenient access to customers /staff of the commercial uses</w:t>
            </w:r>
          </w:p>
        </w:tc>
        <w:tc>
          <w:tcPr>
            <w:tcW w:w="2410" w:type="dxa"/>
          </w:tcPr>
          <w:p w14:paraId="2FEE2FFE" w14:textId="5563151B" w:rsidR="00B3746A" w:rsidRPr="00C9056C" w:rsidRDefault="00065A4E" w:rsidP="00B3746A">
            <w:pPr>
              <w:rPr>
                <w:rFonts w:eastAsia="Times New Roman"/>
                <w:color w:val="auto"/>
                <w:sz w:val="24"/>
                <w:szCs w:val="24"/>
                <w:lang w:val="en-GB"/>
              </w:rPr>
            </w:pPr>
            <w:r w:rsidRPr="00C9056C">
              <w:rPr>
                <w:rFonts w:eastAsia="Times New Roman"/>
                <w:color w:val="auto"/>
                <w:sz w:val="24"/>
                <w:szCs w:val="24"/>
                <w:lang w:val="en-GB"/>
              </w:rPr>
              <w:lastRenderedPageBreak/>
              <w:t>Provided</w:t>
            </w:r>
            <w:r w:rsidR="00B3746A" w:rsidRPr="00C9056C">
              <w:rPr>
                <w:rFonts w:eastAsia="Times New Roman"/>
                <w:color w:val="auto"/>
                <w:sz w:val="24"/>
                <w:szCs w:val="24"/>
                <w:lang w:val="en-GB"/>
              </w:rPr>
              <w:t>.</w:t>
            </w:r>
          </w:p>
        </w:tc>
        <w:tc>
          <w:tcPr>
            <w:tcW w:w="1501" w:type="dxa"/>
          </w:tcPr>
          <w:p w14:paraId="5FB3EEE0" w14:textId="4C63E01D" w:rsidR="00B3746A" w:rsidRPr="00C9056C" w:rsidRDefault="00065A4E"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2C5AF861" w14:textId="77777777" w:rsidTr="009430B1">
        <w:tc>
          <w:tcPr>
            <w:tcW w:w="1985" w:type="dxa"/>
          </w:tcPr>
          <w:p w14:paraId="7478AD01" w14:textId="4B410401" w:rsidR="00B3746A" w:rsidRPr="00C9056C" w:rsidRDefault="00B3746A" w:rsidP="00B3746A">
            <w:pPr>
              <w:pStyle w:val="ListParagraph"/>
              <w:numPr>
                <w:ilvl w:val="0"/>
                <w:numId w:val="18"/>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Ventilation grilles</w:t>
            </w:r>
          </w:p>
        </w:tc>
        <w:tc>
          <w:tcPr>
            <w:tcW w:w="3260" w:type="dxa"/>
            <w:gridSpan w:val="2"/>
          </w:tcPr>
          <w:p w14:paraId="5491ECAF" w14:textId="25B814BE" w:rsidR="00B3746A" w:rsidRPr="00C9056C" w:rsidRDefault="00B3746A" w:rsidP="00B3746A">
            <w:pPr>
              <w:rPr>
                <w:color w:val="auto"/>
                <w:sz w:val="24"/>
                <w:szCs w:val="24"/>
              </w:rPr>
            </w:pPr>
            <w:r w:rsidRPr="00C9056C">
              <w:rPr>
                <w:sz w:val="24"/>
                <w:szCs w:val="24"/>
              </w:rPr>
              <w:t>Ventilation grilles or screening devices of car park openings are to be integrated into the overall façade and landscape design of the development and must not be located above existing or proposed footpath levels along Forest Road and Gloucester Road.</w:t>
            </w:r>
          </w:p>
        </w:tc>
        <w:tc>
          <w:tcPr>
            <w:tcW w:w="2410" w:type="dxa"/>
          </w:tcPr>
          <w:p w14:paraId="7D31D002" w14:textId="3B796E5A"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None proposed</w:t>
            </w:r>
            <w:r w:rsidR="00BD36E2" w:rsidRPr="00C9056C">
              <w:rPr>
                <w:rFonts w:eastAsia="Times New Roman"/>
                <w:color w:val="auto"/>
                <w:sz w:val="24"/>
                <w:szCs w:val="24"/>
                <w:lang w:val="en-GB"/>
              </w:rPr>
              <w:t>.</w:t>
            </w:r>
          </w:p>
        </w:tc>
        <w:tc>
          <w:tcPr>
            <w:tcW w:w="1501" w:type="dxa"/>
          </w:tcPr>
          <w:p w14:paraId="7B05E624" w14:textId="141531CF"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5AB34EA4" w14:textId="77777777" w:rsidTr="009430B1">
        <w:tc>
          <w:tcPr>
            <w:tcW w:w="9156" w:type="dxa"/>
            <w:gridSpan w:val="5"/>
            <w:shd w:val="clear" w:color="auto" w:fill="D9D9D9" w:themeFill="background1" w:themeFillShade="D9"/>
          </w:tcPr>
          <w:p w14:paraId="6D651A6A" w14:textId="5039856C" w:rsidR="00B3746A" w:rsidRPr="00C9056C" w:rsidRDefault="00B3746A" w:rsidP="00B3746A">
            <w:pPr>
              <w:rPr>
                <w:rFonts w:eastAsia="Times New Roman"/>
                <w:b/>
                <w:color w:val="auto"/>
                <w:sz w:val="24"/>
                <w:szCs w:val="24"/>
                <w:lang w:val="en-GB"/>
              </w:rPr>
            </w:pPr>
            <w:r w:rsidRPr="00C9056C">
              <w:rPr>
                <w:rFonts w:eastAsia="Times New Roman"/>
                <w:b/>
                <w:color w:val="auto"/>
                <w:sz w:val="24"/>
                <w:szCs w:val="24"/>
                <w:lang w:val="en-GB"/>
              </w:rPr>
              <w:t>8.3.3.10 Vehicle Access</w:t>
            </w:r>
          </w:p>
        </w:tc>
      </w:tr>
      <w:tr w:rsidR="00B3746A" w:rsidRPr="00C9056C" w14:paraId="76318CCF" w14:textId="77777777" w:rsidTr="009430B1">
        <w:tc>
          <w:tcPr>
            <w:tcW w:w="1985" w:type="dxa"/>
          </w:tcPr>
          <w:p w14:paraId="2BDCC66A" w14:textId="1E1B2A5B" w:rsidR="00B3746A" w:rsidRPr="00C9056C" w:rsidRDefault="00B3746A" w:rsidP="00B3746A">
            <w:pPr>
              <w:pStyle w:val="ListParagraph"/>
              <w:numPr>
                <w:ilvl w:val="0"/>
                <w:numId w:val="19"/>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Vehicular access</w:t>
            </w:r>
          </w:p>
        </w:tc>
        <w:tc>
          <w:tcPr>
            <w:tcW w:w="3260" w:type="dxa"/>
            <w:gridSpan w:val="2"/>
          </w:tcPr>
          <w:p w14:paraId="4FB4AC5F" w14:textId="72E353AE" w:rsidR="00B3746A" w:rsidRPr="00C9056C" w:rsidRDefault="00B3746A" w:rsidP="00B3746A">
            <w:pPr>
              <w:rPr>
                <w:rFonts w:eastAsia="Times New Roman"/>
                <w:color w:val="auto"/>
                <w:sz w:val="24"/>
                <w:szCs w:val="24"/>
                <w:lang w:val="en-GB"/>
              </w:rPr>
            </w:pPr>
            <w:r w:rsidRPr="00C9056C">
              <w:rPr>
                <w:color w:val="auto"/>
                <w:sz w:val="24"/>
                <w:szCs w:val="24"/>
              </w:rPr>
              <w:t>Vehicular access to the site is to be provided in accordance with Section 5.4 Transport, Traffic, Parking and Access of this DCP</w:t>
            </w:r>
          </w:p>
        </w:tc>
        <w:tc>
          <w:tcPr>
            <w:tcW w:w="2410" w:type="dxa"/>
          </w:tcPr>
          <w:p w14:paraId="61458683" w14:textId="5B2E3FD7" w:rsidR="00B3746A" w:rsidRPr="00C9056C" w:rsidRDefault="004F28B5" w:rsidP="00B3746A">
            <w:pPr>
              <w:rPr>
                <w:rFonts w:eastAsia="Times New Roman"/>
                <w:color w:val="auto"/>
                <w:sz w:val="24"/>
                <w:szCs w:val="24"/>
                <w:lang w:val="en-GB"/>
              </w:rPr>
            </w:pPr>
            <w:r w:rsidRPr="00C9056C">
              <w:rPr>
                <w:rFonts w:eastAsia="Times New Roman"/>
                <w:color w:val="auto"/>
                <w:sz w:val="24"/>
                <w:szCs w:val="24"/>
                <w:lang w:val="en-GB"/>
              </w:rPr>
              <w:t>Satisfactory</w:t>
            </w:r>
            <w:r w:rsidR="00864A51">
              <w:rPr>
                <w:rFonts w:eastAsia="Times New Roman"/>
                <w:color w:val="auto"/>
                <w:sz w:val="24"/>
                <w:szCs w:val="24"/>
                <w:lang w:val="en-GB"/>
              </w:rPr>
              <w:t xml:space="preserve"> location identified</w:t>
            </w:r>
            <w:r w:rsidR="00BD36E2" w:rsidRPr="00C9056C">
              <w:rPr>
                <w:rFonts w:eastAsia="Times New Roman"/>
                <w:color w:val="auto"/>
                <w:sz w:val="24"/>
                <w:szCs w:val="24"/>
                <w:lang w:val="en-GB"/>
              </w:rPr>
              <w:t>.</w:t>
            </w:r>
          </w:p>
        </w:tc>
        <w:tc>
          <w:tcPr>
            <w:tcW w:w="1501" w:type="dxa"/>
          </w:tcPr>
          <w:p w14:paraId="43462CCD" w14:textId="1C9AEEAE" w:rsidR="00B3746A" w:rsidRPr="00C9056C" w:rsidRDefault="004F28B5" w:rsidP="00B3746A">
            <w:pPr>
              <w:rPr>
                <w:rFonts w:eastAsia="Times New Roman"/>
                <w:color w:val="auto"/>
                <w:sz w:val="24"/>
                <w:szCs w:val="24"/>
                <w:lang w:val="en-GB"/>
              </w:rPr>
            </w:pPr>
            <w:r w:rsidRPr="00C9056C">
              <w:rPr>
                <w:rFonts w:eastAsia="Times New Roman"/>
                <w:color w:val="auto"/>
                <w:sz w:val="24"/>
                <w:szCs w:val="24"/>
                <w:lang w:val="en-GB"/>
              </w:rPr>
              <w:t>Yes</w:t>
            </w:r>
            <w:r w:rsidR="00B3746A" w:rsidRPr="00C9056C">
              <w:rPr>
                <w:rFonts w:eastAsia="Times New Roman"/>
                <w:color w:val="auto"/>
                <w:sz w:val="24"/>
                <w:szCs w:val="24"/>
                <w:lang w:val="en-GB"/>
              </w:rPr>
              <w:t xml:space="preserve"> </w:t>
            </w:r>
          </w:p>
        </w:tc>
      </w:tr>
      <w:tr w:rsidR="00B3746A" w:rsidRPr="00C9056C" w14:paraId="16BADB59" w14:textId="77777777" w:rsidTr="009430B1">
        <w:tc>
          <w:tcPr>
            <w:tcW w:w="1985" w:type="dxa"/>
          </w:tcPr>
          <w:p w14:paraId="65F3E752" w14:textId="6D5570BE" w:rsidR="00B3746A" w:rsidRPr="00C9056C" w:rsidRDefault="00B3746A" w:rsidP="00B3746A">
            <w:pPr>
              <w:pStyle w:val="ListParagraph"/>
              <w:numPr>
                <w:ilvl w:val="0"/>
                <w:numId w:val="19"/>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Vehicle access</w:t>
            </w:r>
          </w:p>
        </w:tc>
        <w:tc>
          <w:tcPr>
            <w:tcW w:w="3260" w:type="dxa"/>
            <w:gridSpan w:val="2"/>
          </w:tcPr>
          <w:p w14:paraId="58FE1406" w14:textId="6E5B0D2F" w:rsidR="00B3746A" w:rsidRPr="00C9056C" w:rsidRDefault="00B3746A" w:rsidP="00B3746A">
            <w:pPr>
              <w:rPr>
                <w:rFonts w:eastAsia="Times New Roman"/>
                <w:color w:val="auto"/>
                <w:sz w:val="24"/>
                <w:szCs w:val="24"/>
                <w:lang w:val="en-GB"/>
              </w:rPr>
            </w:pPr>
            <w:r w:rsidRPr="00C9056C">
              <w:rPr>
                <w:color w:val="auto"/>
                <w:sz w:val="24"/>
                <w:szCs w:val="24"/>
              </w:rPr>
              <w:t>Vehicle access to the site is to be located off Gloucester Road</w:t>
            </w:r>
          </w:p>
        </w:tc>
        <w:tc>
          <w:tcPr>
            <w:tcW w:w="2410" w:type="dxa"/>
          </w:tcPr>
          <w:p w14:paraId="2652FEDA" w14:textId="750813A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Vehicle access is off Gloucester Road</w:t>
            </w:r>
            <w:r w:rsidR="00864A51">
              <w:rPr>
                <w:rFonts w:eastAsia="Times New Roman"/>
                <w:color w:val="auto"/>
                <w:sz w:val="24"/>
                <w:szCs w:val="24"/>
                <w:lang w:val="en-GB"/>
              </w:rPr>
              <w:t xml:space="preserve"> only</w:t>
            </w:r>
            <w:r w:rsidRPr="00C9056C">
              <w:rPr>
                <w:rFonts w:eastAsia="Times New Roman"/>
                <w:color w:val="auto"/>
                <w:sz w:val="24"/>
                <w:szCs w:val="24"/>
                <w:lang w:val="en-GB"/>
              </w:rPr>
              <w:t xml:space="preserve">. </w:t>
            </w:r>
          </w:p>
        </w:tc>
        <w:tc>
          <w:tcPr>
            <w:tcW w:w="1501" w:type="dxa"/>
          </w:tcPr>
          <w:p w14:paraId="5907AE69" w14:textId="3B89176C"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r w:rsidR="00B3746A" w:rsidRPr="00C9056C" w14:paraId="31438820" w14:textId="77777777" w:rsidTr="009430B1">
        <w:tc>
          <w:tcPr>
            <w:tcW w:w="1985" w:type="dxa"/>
          </w:tcPr>
          <w:p w14:paraId="197D99B6" w14:textId="77777777" w:rsidR="00B3746A" w:rsidRPr="00C9056C" w:rsidRDefault="00B3746A" w:rsidP="00B3746A">
            <w:pPr>
              <w:pStyle w:val="ListParagraph"/>
              <w:numPr>
                <w:ilvl w:val="0"/>
                <w:numId w:val="19"/>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Service vehicle access to the development</w:t>
            </w:r>
          </w:p>
        </w:tc>
        <w:tc>
          <w:tcPr>
            <w:tcW w:w="3260" w:type="dxa"/>
            <w:gridSpan w:val="2"/>
          </w:tcPr>
          <w:p w14:paraId="027E8D53" w14:textId="34A96573" w:rsidR="00B3746A" w:rsidRPr="00C9056C" w:rsidRDefault="00B3746A" w:rsidP="00B3746A">
            <w:pPr>
              <w:rPr>
                <w:rFonts w:eastAsia="Times New Roman"/>
                <w:color w:val="auto"/>
                <w:sz w:val="24"/>
                <w:szCs w:val="24"/>
                <w:lang w:val="en-GB"/>
              </w:rPr>
            </w:pPr>
            <w:r w:rsidRPr="00C9056C">
              <w:rPr>
                <w:color w:val="auto"/>
                <w:sz w:val="24"/>
                <w:szCs w:val="24"/>
              </w:rPr>
              <w:t>The appearance of car parking and service vehicle entries are to be improved by screening and locating garbage collection, loading/unloading and servicing areas within the basement of the development. Refer to Section 6.2.2 Waste Minimisation and Management of this DCP</w:t>
            </w:r>
          </w:p>
        </w:tc>
        <w:tc>
          <w:tcPr>
            <w:tcW w:w="2410" w:type="dxa"/>
          </w:tcPr>
          <w:p w14:paraId="4C005117" w14:textId="2C2FB578" w:rsidR="00B3746A" w:rsidRPr="00C9056C" w:rsidRDefault="000E1376" w:rsidP="00B3746A">
            <w:pPr>
              <w:rPr>
                <w:rFonts w:eastAsia="Times New Roman"/>
                <w:color w:val="auto"/>
                <w:sz w:val="24"/>
                <w:szCs w:val="24"/>
                <w:lang w:val="en-GB"/>
              </w:rPr>
            </w:pPr>
            <w:r w:rsidRPr="00C9056C">
              <w:rPr>
                <w:rFonts w:eastAsia="Times New Roman"/>
                <w:color w:val="auto"/>
                <w:sz w:val="24"/>
                <w:szCs w:val="24"/>
                <w:lang w:val="en-GB"/>
              </w:rPr>
              <w:t>Generally acceptable but c</w:t>
            </w:r>
            <w:r w:rsidR="00B3746A" w:rsidRPr="00C9056C">
              <w:rPr>
                <w:rFonts w:eastAsia="Times New Roman"/>
                <w:color w:val="auto"/>
                <w:sz w:val="24"/>
                <w:szCs w:val="24"/>
                <w:lang w:val="en-GB"/>
              </w:rPr>
              <w:t xml:space="preserve">an be </w:t>
            </w:r>
            <w:r w:rsidRPr="00C9056C">
              <w:rPr>
                <w:rFonts w:eastAsia="Times New Roman"/>
                <w:color w:val="auto"/>
                <w:sz w:val="24"/>
                <w:szCs w:val="24"/>
                <w:lang w:val="en-GB"/>
              </w:rPr>
              <w:t xml:space="preserve">reinforced through </w:t>
            </w:r>
            <w:r w:rsidR="00B3746A" w:rsidRPr="00C9056C">
              <w:rPr>
                <w:rFonts w:eastAsia="Times New Roman"/>
                <w:color w:val="auto"/>
                <w:sz w:val="24"/>
                <w:szCs w:val="24"/>
                <w:lang w:val="en-GB"/>
              </w:rPr>
              <w:t>condition</w:t>
            </w:r>
            <w:r w:rsidRPr="00C9056C">
              <w:rPr>
                <w:rFonts w:eastAsia="Times New Roman"/>
                <w:color w:val="auto"/>
                <w:sz w:val="24"/>
                <w:szCs w:val="24"/>
                <w:lang w:val="en-GB"/>
              </w:rPr>
              <w:t>s</w:t>
            </w:r>
            <w:r w:rsidR="00B3746A" w:rsidRPr="00C9056C">
              <w:rPr>
                <w:rFonts w:eastAsia="Times New Roman"/>
                <w:color w:val="auto"/>
                <w:sz w:val="24"/>
                <w:szCs w:val="24"/>
                <w:lang w:val="en-GB"/>
              </w:rPr>
              <w:t xml:space="preserve"> to meet this criterion.</w:t>
            </w:r>
          </w:p>
        </w:tc>
        <w:tc>
          <w:tcPr>
            <w:tcW w:w="1501" w:type="dxa"/>
          </w:tcPr>
          <w:p w14:paraId="4333B214" w14:textId="0457BCCE" w:rsidR="00B3746A" w:rsidRPr="00C9056C" w:rsidRDefault="000E1376" w:rsidP="00B3746A">
            <w:pPr>
              <w:rPr>
                <w:rFonts w:eastAsia="Times New Roman"/>
                <w:color w:val="auto"/>
                <w:sz w:val="24"/>
                <w:szCs w:val="24"/>
                <w:lang w:val="en-GB"/>
              </w:rPr>
            </w:pPr>
            <w:proofErr w:type="gramStart"/>
            <w:r w:rsidRPr="00C9056C">
              <w:rPr>
                <w:rFonts w:eastAsia="Times New Roman"/>
                <w:color w:val="auto"/>
                <w:sz w:val="24"/>
                <w:szCs w:val="24"/>
                <w:lang w:val="en-GB"/>
              </w:rPr>
              <w:t>Yes</w:t>
            </w:r>
            <w:proofErr w:type="gramEnd"/>
            <w:r w:rsidRPr="00C9056C">
              <w:rPr>
                <w:rFonts w:eastAsia="Times New Roman"/>
                <w:color w:val="auto"/>
                <w:sz w:val="24"/>
                <w:szCs w:val="24"/>
                <w:lang w:val="en-GB"/>
              </w:rPr>
              <w:t xml:space="preserve"> with</w:t>
            </w:r>
            <w:r w:rsidR="00B3746A" w:rsidRPr="00C9056C">
              <w:rPr>
                <w:rFonts w:eastAsia="Times New Roman"/>
                <w:color w:val="auto"/>
                <w:sz w:val="24"/>
                <w:szCs w:val="24"/>
                <w:lang w:val="en-GB"/>
              </w:rPr>
              <w:t xml:space="preserve"> condition</w:t>
            </w:r>
            <w:r w:rsidRPr="00C9056C">
              <w:rPr>
                <w:rFonts w:eastAsia="Times New Roman"/>
                <w:color w:val="auto"/>
                <w:sz w:val="24"/>
                <w:szCs w:val="24"/>
                <w:lang w:val="en-GB"/>
              </w:rPr>
              <w:t>s</w:t>
            </w:r>
            <w:r w:rsidR="00BD36E2" w:rsidRPr="00C9056C">
              <w:rPr>
                <w:rFonts w:eastAsia="Times New Roman"/>
                <w:color w:val="auto"/>
                <w:sz w:val="24"/>
                <w:szCs w:val="24"/>
                <w:lang w:val="en-GB"/>
              </w:rPr>
              <w:t>.</w:t>
            </w:r>
          </w:p>
        </w:tc>
      </w:tr>
      <w:tr w:rsidR="00B3746A" w:rsidRPr="00C9056C" w14:paraId="7741ABBB" w14:textId="77777777" w:rsidTr="009430B1">
        <w:tc>
          <w:tcPr>
            <w:tcW w:w="1985" w:type="dxa"/>
          </w:tcPr>
          <w:p w14:paraId="06CA0BD2" w14:textId="3DE27576" w:rsidR="00B3746A" w:rsidRPr="00C9056C" w:rsidRDefault="00B3746A" w:rsidP="00B3746A">
            <w:pPr>
              <w:pStyle w:val="ListParagraph"/>
              <w:numPr>
                <w:ilvl w:val="0"/>
                <w:numId w:val="19"/>
              </w:numPr>
              <w:spacing w:after="0" w:line="240" w:lineRule="auto"/>
              <w:ind w:right="0"/>
              <w:rPr>
                <w:rFonts w:eastAsia="Times New Roman"/>
                <w:color w:val="auto"/>
                <w:sz w:val="24"/>
                <w:szCs w:val="24"/>
                <w:lang w:val="en-GB"/>
              </w:rPr>
            </w:pPr>
            <w:r w:rsidRPr="00C9056C">
              <w:rPr>
                <w:rFonts w:eastAsia="Times New Roman"/>
                <w:color w:val="auto"/>
                <w:sz w:val="24"/>
                <w:szCs w:val="24"/>
                <w:lang w:val="en-GB"/>
              </w:rPr>
              <w:t>Landscape buffer for vehicle access</w:t>
            </w:r>
          </w:p>
        </w:tc>
        <w:tc>
          <w:tcPr>
            <w:tcW w:w="3260" w:type="dxa"/>
            <w:gridSpan w:val="2"/>
          </w:tcPr>
          <w:p w14:paraId="103422C0" w14:textId="1D414435" w:rsidR="00B3746A" w:rsidRPr="00C9056C" w:rsidRDefault="00B3746A" w:rsidP="00B3746A">
            <w:pPr>
              <w:rPr>
                <w:rFonts w:eastAsia="Times New Roman"/>
                <w:color w:val="auto"/>
                <w:sz w:val="24"/>
                <w:szCs w:val="24"/>
                <w:lang w:val="en-GB"/>
              </w:rPr>
            </w:pPr>
            <w:r w:rsidRPr="00C9056C">
              <w:rPr>
                <w:color w:val="auto"/>
                <w:sz w:val="24"/>
                <w:szCs w:val="24"/>
              </w:rPr>
              <w:t>Vehicle access to the site is to be setback from the neighbouring residential properties to provide for a landscaping buffer as shown in Figure 10</w:t>
            </w:r>
          </w:p>
        </w:tc>
        <w:tc>
          <w:tcPr>
            <w:tcW w:w="2410" w:type="dxa"/>
          </w:tcPr>
          <w:p w14:paraId="3B25E0B7" w14:textId="0F026CC2" w:rsidR="00B3746A" w:rsidRPr="00C9056C" w:rsidRDefault="00B3746A" w:rsidP="00B3746A">
            <w:pPr>
              <w:autoSpaceDE w:val="0"/>
              <w:autoSpaceDN w:val="0"/>
              <w:adjustRightInd w:val="0"/>
              <w:rPr>
                <w:rFonts w:eastAsia="Times New Roman"/>
                <w:color w:val="auto"/>
                <w:sz w:val="24"/>
                <w:szCs w:val="24"/>
                <w:lang w:val="en-GB"/>
              </w:rPr>
            </w:pPr>
            <w:r w:rsidRPr="00C9056C">
              <w:rPr>
                <w:rFonts w:eastAsiaTheme="minorHAnsi"/>
                <w:color w:val="auto"/>
                <w:sz w:val="24"/>
                <w:szCs w:val="24"/>
                <w:lang w:eastAsia="en-US"/>
              </w:rPr>
              <w:t>The proposed development provides access in accordance with the DCP.</w:t>
            </w:r>
          </w:p>
        </w:tc>
        <w:tc>
          <w:tcPr>
            <w:tcW w:w="1501" w:type="dxa"/>
          </w:tcPr>
          <w:p w14:paraId="372A9277" w14:textId="77777777" w:rsidR="00B3746A" w:rsidRPr="00C9056C" w:rsidRDefault="00B3746A" w:rsidP="00B3746A">
            <w:pPr>
              <w:rPr>
                <w:rFonts w:eastAsia="Times New Roman"/>
                <w:color w:val="auto"/>
                <w:sz w:val="24"/>
                <w:szCs w:val="24"/>
                <w:lang w:val="en-GB"/>
              </w:rPr>
            </w:pPr>
            <w:r w:rsidRPr="00C9056C">
              <w:rPr>
                <w:rFonts w:eastAsia="Times New Roman"/>
                <w:color w:val="auto"/>
                <w:sz w:val="24"/>
                <w:szCs w:val="24"/>
                <w:lang w:val="en-GB"/>
              </w:rPr>
              <w:t>Yes</w:t>
            </w:r>
          </w:p>
        </w:tc>
      </w:tr>
    </w:tbl>
    <w:p w14:paraId="7F5217EC" w14:textId="77777777" w:rsidR="004042E0" w:rsidRPr="00C9056C" w:rsidRDefault="004042E0" w:rsidP="004042E0">
      <w:pPr>
        <w:spacing w:after="0"/>
        <w:rPr>
          <w:color w:val="auto"/>
          <w:sz w:val="24"/>
          <w:szCs w:val="24"/>
          <w:lang w:val="en-US"/>
        </w:rPr>
      </w:pPr>
    </w:p>
    <w:p w14:paraId="0B6CB724" w14:textId="77777777" w:rsidR="004042E0" w:rsidRPr="00C9056C" w:rsidRDefault="004042E0" w:rsidP="004042E0">
      <w:pPr>
        <w:pStyle w:val="Heading1"/>
        <w:spacing w:line="240" w:lineRule="auto"/>
        <w:ind w:left="-5"/>
        <w:rPr>
          <w:color w:val="auto"/>
          <w:sz w:val="24"/>
          <w:szCs w:val="24"/>
        </w:rPr>
      </w:pPr>
      <w:r w:rsidRPr="00C9056C">
        <w:rPr>
          <w:color w:val="auto"/>
          <w:sz w:val="24"/>
          <w:szCs w:val="24"/>
        </w:rPr>
        <w:t>KEY ISSUES</w:t>
      </w:r>
      <w:r w:rsidRPr="00C9056C">
        <w:rPr>
          <w:color w:val="auto"/>
          <w:sz w:val="24"/>
          <w:szCs w:val="24"/>
          <w:u w:val="none"/>
        </w:rPr>
        <w:t xml:space="preserve"> </w:t>
      </w:r>
    </w:p>
    <w:p w14:paraId="64BAA409" w14:textId="5C6DF458" w:rsidR="004042E0" w:rsidRPr="00C9056C" w:rsidRDefault="004042E0" w:rsidP="004042E0">
      <w:pPr>
        <w:spacing w:after="0" w:line="240" w:lineRule="auto"/>
        <w:ind w:left="0" w:right="0" w:firstLine="0"/>
        <w:rPr>
          <w:color w:val="auto"/>
          <w:sz w:val="24"/>
          <w:szCs w:val="24"/>
        </w:rPr>
      </w:pPr>
    </w:p>
    <w:p w14:paraId="4D70C72F" w14:textId="2AAB57DE" w:rsidR="0016675A" w:rsidRPr="00C9056C" w:rsidRDefault="0016675A" w:rsidP="004042E0">
      <w:pPr>
        <w:spacing w:after="0" w:line="240" w:lineRule="auto"/>
        <w:ind w:left="0" w:right="0" w:firstLine="0"/>
        <w:rPr>
          <w:color w:val="auto"/>
          <w:sz w:val="24"/>
          <w:szCs w:val="24"/>
        </w:rPr>
      </w:pPr>
    </w:p>
    <w:p w14:paraId="0A56B4B2" w14:textId="5C92E765" w:rsidR="00711A3F" w:rsidRPr="00C9056C" w:rsidRDefault="00711A3F" w:rsidP="004042E0">
      <w:pPr>
        <w:spacing w:after="0" w:line="240" w:lineRule="auto"/>
        <w:ind w:left="0" w:right="0" w:firstLine="0"/>
        <w:rPr>
          <w:b/>
          <w:bCs/>
          <w:color w:val="auto"/>
          <w:sz w:val="24"/>
          <w:szCs w:val="24"/>
        </w:rPr>
      </w:pPr>
      <w:r w:rsidRPr="00C9056C">
        <w:rPr>
          <w:b/>
          <w:bCs/>
          <w:color w:val="auto"/>
          <w:sz w:val="24"/>
          <w:szCs w:val="24"/>
        </w:rPr>
        <w:t>Building Height</w:t>
      </w:r>
    </w:p>
    <w:p w14:paraId="0AC3F7CB" w14:textId="4F48D58A" w:rsidR="00711A3F" w:rsidRPr="00C9056C" w:rsidRDefault="00711A3F" w:rsidP="004042E0">
      <w:pPr>
        <w:spacing w:after="0" w:line="240" w:lineRule="auto"/>
        <w:ind w:left="0" w:right="0" w:firstLine="0"/>
        <w:rPr>
          <w:color w:val="auto"/>
          <w:sz w:val="24"/>
          <w:szCs w:val="24"/>
        </w:rPr>
      </w:pPr>
      <w:r w:rsidRPr="00C9056C">
        <w:rPr>
          <w:color w:val="auto"/>
          <w:sz w:val="24"/>
          <w:szCs w:val="24"/>
        </w:rPr>
        <w:t xml:space="preserve">The development site is subject to five height zones for the site with 23, 30, 40, 55 and 60 metres across the site. </w:t>
      </w:r>
    </w:p>
    <w:p w14:paraId="3834FDF4" w14:textId="63FF45EA" w:rsidR="00711A3F" w:rsidRPr="00C9056C" w:rsidRDefault="00711A3F" w:rsidP="004042E0">
      <w:pPr>
        <w:spacing w:after="0" w:line="240" w:lineRule="auto"/>
        <w:ind w:left="0" w:right="0" w:firstLine="0"/>
        <w:rPr>
          <w:color w:val="auto"/>
          <w:sz w:val="24"/>
          <w:szCs w:val="24"/>
        </w:rPr>
      </w:pPr>
    </w:p>
    <w:p w14:paraId="532A1EC3" w14:textId="1D2B3B8A" w:rsidR="00711A3F" w:rsidRPr="00C9056C" w:rsidRDefault="00711A3F" w:rsidP="004042E0">
      <w:pPr>
        <w:spacing w:after="0" w:line="240" w:lineRule="auto"/>
        <w:ind w:left="0" w:right="0" w:firstLine="0"/>
        <w:rPr>
          <w:color w:val="auto"/>
          <w:sz w:val="24"/>
          <w:szCs w:val="24"/>
        </w:rPr>
      </w:pPr>
      <w:r w:rsidRPr="00C9056C">
        <w:rPr>
          <w:color w:val="auto"/>
          <w:sz w:val="24"/>
          <w:szCs w:val="24"/>
        </w:rPr>
        <w:t xml:space="preserve">The proposed developments </w:t>
      </w:r>
      <w:proofErr w:type="gramStart"/>
      <w:r w:rsidRPr="00C9056C">
        <w:rPr>
          <w:color w:val="auto"/>
          <w:sz w:val="24"/>
          <w:szCs w:val="24"/>
        </w:rPr>
        <w:t>seeks</w:t>
      </w:r>
      <w:proofErr w:type="gramEnd"/>
      <w:r w:rsidRPr="00C9056C">
        <w:rPr>
          <w:color w:val="auto"/>
          <w:sz w:val="24"/>
          <w:szCs w:val="24"/>
        </w:rPr>
        <w:t xml:space="preserve"> to vary the building height development standards for all buildings. The variations relate to screening, shade structures, architectural roof features, fire stairs and lift over runs. The variations to the top of the lift over run for each building is as follows: </w:t>
      </w:r>
    </w:p>
    <w:p w14:paraId="4BBC80EE" w14:textId="085330ED" w:rsidR="00711A3F" w:rsidRPr="00C9056C" w:rsidRDefault="00711A3F" w:rsidP="004042E0">
      <w:pPr>
        <w:spacing w:after="0" w:line="240" w:lineRule="auto"/>
        <w:ind w:left="0" w:right="0" w:firstLine="0"/>
        <w:rPr>
          <w:color w:val="auto"/>
          <w:sz w:val="24"/>
          <w:szCs w:val="24"/>
        </w:rPr>
      </w:pPr>
    </w:p>
    <w:p w14:paraId="3ADC4D84" w14:textId="77777777" w:rsidR="00711A3F" w:rsidRPr="00C9056C" w:rsidRDefault="00711A3F" w:rsidP="00711A3F">
      <w:pPr>
        <w:pStyle w:val="ListParagraph"/>
        <w:numPr>
          <w:ilvl w:val="0"/>
          <w:numId w:val="49"/>
        </w:numPr>
        <w:rPr>
          <w:rFonts w:eastAsiaTheme="minorHAnsi"/>
          <w:color w:val="auto"/>
          <w:sz w:val="24"/>
          <w:szCs w:val="24"/>
        </w:rPr>
      </w:pPr>
      <w:r w:rsidRPr="00C9056C">
        <w:rPr>
          <w:sz w:val="24"/>
          <w:szCs w:val="24"/>
        </w:rPr>
        <w:t xml:space="preserve">Building A – 6.25% </w:t>
      </w:r>
    </w:p>
    <w:p w14:paraId="30968537" w14:textId="77777777" w:rsidR="00711A3F" w:rsidRPr="00C9056C" w:rsidRDefault="00711A3F" w:rsidP="00711A3F">
      <w:pPr>
        <w:pStyle w:val="ListParagraph"/>
        <w:numPr>
          <w:ilvl w:val="0"/>
          <w:numId w:val="49"/>
        </w:numPr>
        <w:rPr>
          <w:sz w:val="24"/>
          <w:szCs w:val="24"/>
        </w:rPr>
      </w:pPr>
      <w:r w:rsidRPr="00C9056C">
        <w:rPr>
          <w:sz w:val="24"/>
          <w:szCs w:val="24"/>
        </w:rPr>
        <w:t>Building B – 7.3%</w:t>
      </w:r>
    </w:p>
    <w:p w14:paraId="198154AB" w14:textId="77777777" w:rsidR="00711A3F" w:rsidRPr="00C9056C" w:rsidRDefault="00711A3F" w:rsidP="00711A3F">
      <w:pPr>
        <w:pStyle w:val="ListParagraph"/>
        <w:numPr>
          <w:ilvl w:val="0"/>
          <w:numId w:val="49"/>
        </w:numPr>
        <w:rPr>
          <w:sz w:val="24"/>
          <w:szCs w:val="24"/>
        </w:rPr>
      </w:pPr>
      <w:r w:rsidRPr="00C9056C">
        <w:rPr>
          <w:sz w:val="24"/>
          <w:szCs w:val="24"/>
        </w:rPr>
        <w:t>Building C – 12%</w:t>
      </w:r>
    </w:p>
    <w:p w14:paraId="1199D4C1" w14:textId="77777777" w:rsidR="00711A3F" w:rsidRPr="00C9056C" w:rsidRDefault="00711A3F" w:rsidP="00711A3F">
      <w:pPr>
        <w:pStyle w:val="ListParagraph"/>
        <w:numPr>
          <w:ilvl w:val="0"/>
          <w:numId w:val="49"/>
        </w:numPr>
        <w:rPr>
          <w:sz w:val="24"/>
          <w:szCs w:val="24"/>
        </w:rPr>
      </w:pPr>
      <w:r w:rsidRPr="00C9056C">
        <w:rPr>
          <w:sz w:val="24"/>
          <w:szCs w:val="24"/>
        </w:rPr>
        <w:t>Building D – 9.9%</w:t>
      </w:r>
    </w:p>
    <w:p w14:paraId="7A88A1E0" w14:textId="357E1129" w:rsidR="00711A3F" w:rsidRPr="00C9056C" w:rsidRDefault="00711A3F" w:rsidP="00711A3F">
      <w:pPr>
        <w:pStyle w:val="ListParagraph"/>
        <w:numPr>
          <w:ilvl w:val="0"/>
          <w:numId w:val="49"/>
        </w:numPr>
        <w:spacing w:after="0" w:line="240" w:lineRule="auto"/>
        <w:ind w:right="0"/>
        <w:rPr>
          <w:color w:val="auto"/>
          <w:sz w:val="24"/>
          <w:szCs w:val="24"/>
        </w:rPr>
      </w:pPr>
      <w:r w:rsidRPr="00C9056C">
        <w:rPr>
          <w:sz w:val="24"/>
          <w:szCs w:val="24"/>
        </w:rPr>
        <w:t>Building E – 11.95%</w:t>
      </w:r>
    </w:p>
    <w:p w14:paraId="179D36C1" w14:textId="77777777" w:rsidR="00711A3F" w:rsidRPr="00C9056C" w:rsidRDefault="00711A3F" w:rsidP="004042E0">
      <w:pPr>
        <w:spacing w:after="0" w:line="240" w:lineRule="auto"/>
        <w:ind w:left="0" w:right="0" w:firstLine="0"/>
        <w:rPr>
          <w:color w:val="auto"/>
          <w:sz w:val="24"/>
          <w:szCs w:val="24"/>
        </w:rPr>
      </w:pPr>
    </w:p>
    <w:p w14:paraId="05867D15" w14:textId="4649A49E" w:rsidR="00711A3F" w:rsidRPr="00C9056C" w:rsidRDefault="00711A3F" w:rsidP="00711A3F">
      <w:pPr>
        <w:spacing w:after="0" w:line="240" w:lineRule="auto"/>
        <w:ind w:left="0" w:right="0" w:firstLine="0"/>
        <w:rPr>
          <w:color w:val="auto"/>
          <w:sz w:val="24"/>
          <w:szCs w:val="24"/>
        </w:rPr>
      </w:pPr>
      <w:r w:rsidRPr="00C9056C">
        <w:rPr>
          <w:color w:val="auto"/>
          <w:sz w:val="24"/>
          <w:szCs w:val="24"/>
        </w:rPr>
        <w:t>The applicant has submitted a Clause 4.6 request in support for the above variations.</w:t>
      </w:r>
    </w:p>
    <w:p w14:paraId="2F066AAE" w14:textId="77777777" w:rsidR="00711A3F" w:rsidRPr="00C9056C" w:rsidRDefault="00711A3F" w:rsidP="00711A3F">
      <w:pPr>
        <w:spacing w:after="0" w:line="240" w:lineRule="auto"/>
        <w:ind w:left="0" w:right="0" w:firstLine="0"/>
        <w:rPr>
          <w:color w:val="auto"/>
          <w:sz w:val="24"/>
          <w:szCs w:val="24"/>
        </w:rPr>
      </w:pPr>
    </w:p>
    <w:p w14:paraId="6733E3CE" w14:textId="13794987" w:rsidR="004042E0" w:rsidRPr="00C9056C" w:rsidRDefault="004042E0" w:rsidP="00711A3F">
      <w:pPr>
        <w:spacing w:after="0" w:line="240" w:lineRule="auto"/>
        <w:ind w:left="0" w:right="0" w:firstLine="0"/>
        <w:rPr>
          <w:b/>
          <w:bCs/>
          <w:color w:val="auto"/>
          <w:sz w:val="24"/>
          <w:szCs w:val="24"/>
        </w:rPr>
      </w:pPr>
      <w:r w:rsidRPr="00C9056C">
        <w:rPr>
          <w:b/>
          <w:bCs/>
          <w:color w:val="auto"/>
          <w:sz w:val="24"/>
          <w:szCs w:val="24"/>
        </w:rPr>
        <w:t xml:space="preserve">Urban Design </w:t>
      </w:r>
    </w:p>
    <w:p w14:paraId="4CB73D50" w14:textId="55CE6FE4" w:rsidR="004042E0" w:rsidRPr="00C9056C" w:rsidRDefault="004042E0" w:rsidP="004042E0">
      <w:pPr>
        <w:spacing w:after="0" w:line="240" w:lineRule="auto"/>
        <w:ind w:left="-5" w:right="1"/>
        <w:rPr>
          <w:color w:val="000000" w:themeColor="text1"/>
          <w:sz w:val="24"/>
          <w:szCs w:val="24"/>
        </w:rPr>
      </w:pPr>
      <w:r w:rsidRPr="00C9056C">
        <w:rPr>
          <w:color w:val="000000" w:themeColor="text1"/>
          <w:sz w:val="24"/>
          <w:szCs w:val="24"/>
        </w:rPr>
        <w:t xml:space="preserve">The subject site is located within the </w:t>
      </w:r>
      <w:r w:rsidR="00E6105E" w:rsidRPr="00C9056C">
        <w:rPr>
          <w:color w:val="000000" w:themeColor="text1"/>
          <w:sz w:val="24"/>
          <w:szCs w:val="24"/>
        </w:rPr>
        <w:t>Hurstville City Centre.</w:t>
      </w:r>
      <w:r w:rsidRPr="00C9056C">
        <w:rPr>
          <w:color w:val="000000" w:themeColor="text1"/>
          <w:sz w:val="24"/>
          <w:szCs w:val="24"/>
        </w:rPr>
        <w:t xml:space="preserve"> The application was referred to Council’s Senior Specialist Planner (Urban Design) for comment in respect to the</w:t>
      </w:r>
      <w:r w:rsidR="005F4314" w:rsidRPr="00C9056C">
        <w:rPr>
          <w:color w:val="000000" w:themeColor="text1"/>
          <w:sz w:val="24"/>
          <w:szCs w:val="24"/>
        </w:rPr>
        <w:t xml:space="preserve"> amended</w:t>
      </w:r>
      <w:r w:rsidRPr="00C9056C">
        <w:rPr>
          <w:color w:val="000000" w:themeColor="text1"/>
          <w:sz w:val="24"/>
          <w:szCs w:val="24"/>
        </w:rPr>
        <w:t xml:space="preserve"> design and its compliance with State Environmental Planning Policy 65 (SEPP 65) principles and the provisions of the Apartment Design Guide (ADG).  </w:t>
      </w:r>
      <w:proofErr w:type="gramStart"/>
      <w:r w:rsidRPr="00C9056C">
        <w:rPr>
          <w:color w:val="000000" w:themeColor="text1"/>
          <w:sz w:val="24"/>
          <w:szCs w:val="24"/>
        </w:rPr>
        <w:t>A number of</w:t>
      </w:r>
      <w:proofErr w:type="gramEnd"/>
      <w:r w:rsidRPr="00C9056C">
        <w:rPr>
          <w:color w:val="000000" w:themeColor="text1"/>
          <w:sz w:val="24"/>
          <w:szCs w:val="24"/>
        </w:rPr>
        <w:t xml:space="preserve"> issues </w:t>
      </w:r>
      <w:r w:rsidR="005F4314" w:rsidRPr="00C9056C">
        <w:rPr>
          <w:color w:val="000000" w:themeColor="text1"/>
          <w:sz w:val="24"/>
          <w:szCs w:val="24"/>
        </w:rPr>
        <w:t>previously</w:t>
      </w:r>
      <w:r w:rsidRPr="00C9056C">
        <w:rPr>
          <w:color w:val="000000" w:themeColor="text1"/>
          <w:sz w:val="24"/>
          <w:szCs w:val="24"/>
        </w:rPr>
        <w:t xml:space="preserve"> raised </w:t>
      </w:r>
      <w:r w:rsidR="006F3CD0" w:rsidRPr="00C9056C">
        <w:rPr>
          <w:color w:val="000000" w:themeColor="text1"/>
          <w:sz w:val="24"/>
          <w:szCs w:val="24"/>
        </w:rPr>
        <w:t xml:space="preserve">remain unresolved resulting in </w:t>
      </w:r>
      <w:r w:rsidR="00FF23D7" w:rsidRPr="00C9056C">
        <w:rPr>
          <w:color w:val="000000" w:themeColor="text1"/>
          <w:sz w:val="24"/>
          <w:szCs w:val="24"/>
        </w:rPr>
        <w:t>a diminished urban design outcome</w:t>
      </w:r>
      <w:r w:rsidR="005E5E6C" w:rsidRPr="00C9056C">
        <w:rPr>
          <w:color w:val="000000" w:themeColor="text1"/>
          <w:sz w:val="24"/>
          <w:szCs w:val="24"/>
        </w:rPr>
        <w:t xml:space="preserve"> that fails to adequately </w:t>
      </w:r>
      <w:r w:rsidR="00541761" w:rsidRPr="00C9056C">
        <w:rPr>
          <w:color w:val="000000" w:themeColor="text1"/>
          <w:sz w:val="24"/>
          <w:szCs w:val="24"/>
        </w:rPr>
        <w:t>respond</w:t>
      </w:r>
      <w:r w:rsidR="005E5E6C" w:rsidRPr="00C9056C">
        <w:rPr>
          <w:color w:val="000000" w:themeColor="text1"/>
          <w:sz w:val="24"/>
          <w:szCs w:val="24"/>
        </w:rPr>
        <w:t xml:space="preserve"> to the existing and emerging</w:t>
      </w:r>
      <w:r w:rsidR="00541761" w:rsidRPr="00C9056C">
        <w:rPr>
          <w:color w:val="000000" w:themeColor="text1"/>
          <w:sz w:val="24"/>
          <w:szCs w:val="24"/>
        </w:rPr>
        <w:t xml:space="preserve"> sit</w:t>
      </w:r>
      <w:r w:rsidR="004A0F9B" w:rsidRPr="00C9056C">
        <w:rPr>
          <w:color w:val="000000" w:themeColor="text1"/>
          <w:sz w:val="24"/>
          <w:szCs w:val="24"/>
        </w:rPr>
        <w:t>e</w:t>
      </w:r>
      <w:r w:rsidR="00541761" w:rsidRPr="00C9056C">
        <w:rPr>
          <w:color w:val="000000" w:themeColor="text1"/>
          <w:sz w:val="24"/>
          <w:szCs w:val="24"/>
        </w:rPr>
        <w:t xml:space="preserve"> context and setting. Outstanding issues </w:t>
      </w:r>
      <w:r w:rsidRPr="00C9056C">
        <w:rPr>
          <w:color w:val="000000" w:themeColor="text1"/>
          <w:sz w:val="24"/>
          <w:szCs w:val="24"/>
        </w:rPr>
        <w:t xml:space="preserve">are referenced below: </w:t>
      </w:r>
    </w:p>
    <w:p w14:paraId="2CB7F9FC" w14:textId="2A0AD530" w:rsidR="004042E0" w:rsidRPr="00C9056C" w:rsidRDefault="004042E0" w:rsidP="004042E0">
      <w:pPr>
        <w:spacing w:after="0" w:line="240" w:lineRule="auto"/>
        <w:ind w:left="0" w:right="0" w:firstLine="0"/>
        <w:rPr>
          <w:color w:val="000000" w:themeColor="text1"/>
          <w:sz w:val="24"/>
          <w:szCs w:val="24"/>
        </w:rPr>
      </w:pPr>
    </w:p>
    <w:p w14:paraId="7B8E92C0" w14:textId="4E2D70E3" w:rsidR="004042E0" w:rsidRPr="00C9056C" w:rsidRDefault="004A0F9B" w:rsidP="00D154CC">
      <w:pPr>
        <w:pStyle w:val="Heading3"/>
        <w:spacing w:line="240" w:lineRule="auto"/>
        <w:ind w:left="426" w:hanging="426"/>
        <w:rPr>
          <w:color w:val="000000" w:themeColor="text1"/>
          <w:sz w:val="24"/>
          <w:szCs w:val="24"/>
        </w:rPr>
      </w:pPr>
      <w:r w:rsidRPr="00C9056C">
        <w:rPr>
          <w:color w:val="000000" w:themeColor="text1"/>
          <w:sz w:val="24"/>
          <w:szCs w:val="24"/>
        </w:rPr>
        <w:t>Topography</w:t>
      </w:r>
    </w:p>
    <w:p w14:paraId="27A0DD24" w14:textId="7253DF3D" w:rsidR="004042E0" w:rsidRPr="00C9056C" w:rsidRDefault="00B11D7A" w:rsidP="00D154CC">
      <w:pPr>
        <w:autoSpaceDE w:val="0"/>
        <w:autoSpaceDN w:val="0"/>
        <w:adjustRightInd w:val="0"/>
        <w:spacing w:after="0" w:line="240" w:lineRule="auto"/>
        <w:ind w:left="0" w:right="0" w:firstLine="0"/>
        <w:rPr>
          <w:color w:val="000000" w:themeColor="text1"/>
          <w:sz w:val="24"/>
          <w:szCs w:val="24"/>
        </w:rPr>
      </w:pPr>
      <w:r w:rsidRPr="00C9056C">
        <w:rPr>
          <w:rFonts w:eastAsiaTheme="minorHAnsi"/>
          <w:color w:val="000000" w:themeColor="text1"/>
          <w:sz w:val="24"/>
          <w:szCs w:val="24"/>
          <w:lang w:eastAsia="en-US"/>
        </w:rPr>
        <w:t xml:space="preserve">Some of the </w:t>
      </w:r>
      <w:r w:rsidR="00BE2659" w:rsidRPr="00C9056C">
        <w:rPr>
          <w:rFonts w:eastAsiaTheme="minorHAnsi"/>
          <w:color w:val="000000" w:themeColor="text1"/>
          <w:sz w:val="24"/>
          <w:szCs w:val="24"/>
          <w:lang w:eastAsia="en-US"/>
        </w:rPr>
        <w:t xml:space="preserve">new </w:t>
      </w:r>
      <w:r w:rsidR="00C83ED9" w:rsidRPr="00C9056C">
        <w:rPr>
          <w:rFonts w:eastAsiaTheme="minorHAnsi"/>
          <w:color w:val="000000" w:themeColor="text1"/>
          <w:sz w:val="24"/>
          <w:szCs w:val="24"/>
          <w:lang w:eastAsia="en-US"/>
        </w:rPr>
        <w:t xml:space="preserve">proposed </w:t>
      </w:r>
      <w:r w:rsidRPr="00C9056C">
        <w:rPr>
          <w:rFonts w:eastAsiaTheme="minorHAnsi"/>
          <w:color w:val="000000" w:themeColor="text1"/>
          <w:sz w:val="24"/>
          <w:szCs w:val="24"/>
          <w:lang w:eastAsia="en-US"/>
        </w:rPr>
        <w:t xml:space="preserve">ground floor </w:t>
      </w:r>
      <w:r w:rsidR="00C83ED9" w:rsidRPr="00C9056C">
        <w:rPr>
          <w:rFonts w:eastAsiaTheme="minorHAnsi"/>
          <w:color w:val="000000" w:themeColor="text1"/>
          <w:sz w:val="24"/>
          <w:szCs w:val="24"/>
          <w:lang w:eastAsia="en-US"/>
        </w:rPr>
        <w:t>FFL</w:t>
      </w:r>
      <w:r w:rsidR="00BE2659" w:rsidRPr="00C9056C">
        <w:rPr>
          <w:rFonts w:eastAsiaTheme="minorHAnsi"/>
          <w:color w:val="000000" w:themeColor="text1"/>
          <w:sz w:val="24"/>
          <w:szCs w:val="24"/>
          <w:lang w:eastAsia="en-US"/>
        </w:rPr>
        <w:t xml:space="preserve"> better respond to the topography </w:t>
      </w:r>
      <w:r w:rsidRPr="00C9056C">
        <w:rPr>
          <w:rFonts w:eastAsiaTheme="minorHAnsi"/>
          <w:color w:val="000000" w:themeColor="text1"/>
          <w:sz w:val="24"/>
          <w:szCs w:val="24"/>
          <w:lang w:eastAsia="en-US"/>
        </w:rPr>
        <w:t xml:space="preserve">in the vicinity of </w:t>
      </w:r>
      <w:r w:rsidR="001A7AC8" w:rsidRPr="00C9056C">
        <w:rPr>
          <w:rFonts w:eastAsiaTheme="minorHAnsi"/>
          <w:color w:val="000000" w:themeColor="text1"/>
          <w:sz w:val="24"/>
          <w:szCs w:val="24"/>
          <w:lang w:eastAsia="en-US"/>
        </w:rPr>
        <w:t>the corner of Forest and Gloucester Roads</w:t>
      </w:r>
      <w:r w:rsidR="00056E0D" w:rsidRPr="00C9056C">
        <w:rPr>
          <w:rFonts w:eastAsiaTheme="minorHAnsi"/>
          <w:color w:val="000000" w:themeColor="text1"/>
          <w:sz w:val="24"/>
          <w:szCs w:val="24"/>
          <w:lang w:eastAsia="en-US"/>
        </w:rPr>
        <w:t xml:space="preserve">, however the FFL in the elevations have not </w:t>
      </w:r>
      <w:r w:rsidR="00C14EFD" w:rsidRPr="00C9056C">
        <w:rPr>
          <w:rFonts w:eastAsiaTheme="minorHAnsi"/>
          <w:color w:val="000000" w:themeColor="text1"/>
          <w:sz w:val="24"/>
          <w:szCs w:val="24"/>
          <w:lang w:eastAsia="en-US"/>
        </w:rPr>
        <w:t>been</w:t>
      </w:r>
      <w:r w:rsidR="00056E0D" w:rsidRPr="00C9056C">
        <w:rPr>
          <w:rFonts w:eastAsiaTheme="minorHAnsi"/>
          <w:color w:val="000000" w:themeColor="text1"/>
          <w:sz w:val="24"/>
          <w:szCs w:val="24"/>
          <w:lang w:eastAsia="en-US"/>
        </w:rPr>
        <w:t xml:space="preserve"> amended to match the floor plan levels</w:t>
      </w:r>
      <w:r w:rsidR="00B90A1A" w:rsidRPr="00C9056C">
        <w:rPr>
          <w:rFonts w:eastAsiaTheme="minorHAnsi"/>
          <w:color w:val="000000" w:themeColor="text1"/>
          <w:sz w:val="24"/>
          <w:szCs w:val="24"/>
          <w:lang w:eastAsia="en-US"/>
        </w:rPr>
        <w:t>.</w:t>
      </w:r>
      <w:r w:rsidR="00A12EBB" w:rsidRPr="00C9056C">
        <w:rPr>
          <w:rFonts w:eastAsiaTheme="minorHAnsi"/>
          <w:color w:val="000000" w:themeColor="text1"/>
          <w:sz w:val="24"/>
          <w:szCs w:val="24"/>
          <w:lang w:eastAsia="en-US"/>
        </w:rPr>
        <w:t xml:space="preserve"> There is a 1.5m </w:t>
      </w:r>
      <w:r w:rsidR="00C14EFD" w:rsidRPr="00C9056C">
        <w:rPr>
          <w:rFonts w:eastAsiaTheme="minorHAnsi"/>
          <w:color w:val="000000" w:themeColor="text1"/>
          <w:sz w:val="24"/>
          <w:szCs w:val="24"/>
          <w:lang w:eastAsia="en-US"/>
        </w:rPr>
        <w:t>difference</w:t>
      </w:r>
      <w:r w:rsidR="00A12EBB" w:rsidRPr="00C9056C">
        <w:rPr>
          <w:rFonts w:eastAsiaTheme="minorHAnsi"/>
          <w:color w:val="000000" w:themeColor="text1"/>
          <w:sz w:val="24"/>
          <w:szCs w:val="24"/>
          <w:lang w:eastAsia="en-US"/>
        </w:rPr>
        <w:t xml:space="preserve"> in the ground floor FFL for Building A and B along Forest Road that is </w:t>
      </w:r>
      <w:r w:rsidR="00C14EFD" w:rsidRPr="00C9056C">
        <w:rPr>
          <w:rFonts w:eastAsiaTheme="minorHAnsi"/>
          <w:color w:val="000000" w:themeColor="text1"/>
          <w:sz w:val="24"/>
          <w:szCs w:val="24"/>
          <w:lang w:eastAsia="en-US"/>
        </w:rPr>
        <w:t>not translated on the elevations.</w:t>
      </w:r>
      <w:r w:rsidR="00F351AA" w:rsidRPr="00C9056C">
        <w:rPr>
          <w:rFonts w:eastAsiaTheme="minorHAnsi"/>
          <w:color w:val="000000" w:themeColor="text1"/>
          <w:sz w:val="24"/>
          <w:szCs w:val="24"/>
          <w:lang w:eastAsia="en-US"/>
        </w:rPr>
        <w:t xml:space="preserve"> Accurate elevations and sections through the whole development should be provided </w:t>
      </w:r>
      <w:r w:rsidR="008F5DC8" w:rsidRPr="00C9056C">
        <w:rPr>
          <w:rFonts w:eastAsiaTheme="minorHAnsi"/>
          <w:color w:val="000000" w:themeColor="text1"/>
          <w:sz w:val="24"/>
          <w:szCs w:val="24"/>
          <w:lang w:eastAsia="en-US"/>
        </w:rPr>
        <w:t>with existing context and existing natural ground level</w:t>
      </w:r>
      <w:r w:rsidR="008F0CAD" w:rsidRPr="00C9056C">
        <w:rPr>
          <w:rFonts w:eastAsiaTheme="minorHAnsi"/>
          <w:color w:val="000000" w:themeColor="text1"/>
          <w:sz w:val="24"/>
          <w:szCs w:val="24"/>
          <w:lang w:eastAsia="en-US"/>
        </w:rPr>
        <w:t>s to ascertain the relationship of the built form</w:t>
      </w:r>
      <w:r w:rsidR="002E73BA" w:rsidRPr="00C9056C">
        <w:rPr>
          <w:rFonts w:eastAsiaTheme="minorHAnsi"/>
          <w:color w:val="000000" w:themeColor="text1"/>
          <w:sz w:val="24"/>
          <w:szCs w:val="24"/>
          <w:lang w:eastAsia="en-US"/>
        </w:rPr>
        <w:t>,</w:t>
      </w:r>
      <w:r w:rsidR="008F0CAD" w:rsidRPr="00C9056C">
        <w:rPr>
          <w:rFonts w:eastAsiaTheme="minorHAnsi"/>
          <w:color w:val="000000" w:themeColor="text1"/>
          <w:sz w:val="24"/>
          <w:szCs w:val="24"/>
          <w:lang w:eastAsia="en-US"/>
        </w:rPr>
        <w:t xml:space="preserve"> the public/private domain</w:t>
      </w:r>
      <w:r w:rsidR="002E73BA" w:rsidRPr="00C9056C">
        <w:rPr>
          <w:rFonts w:eastAsiaTheme="minorHAnsi"/>
          <w:color w:val="000000" w:themeColor="text1"/>
          <w:sz w:val="24"/>
          <w:szCs w:val="24"/>
          <w:lang w:eastAsia="en-US"/>
        </w:rPr>
        <w:t xml:space="preserve"> </w:t>
      </w:r>
      <w:proofErr w:type="gramStart"/>
      <w:r w:rsidR="002E73BA" w:rsidRPr="00C9056C">
        <w:rPr>
          <w:rFonts w:eastAsiaTheme="minorHAnsi"/>
          <w:color w:val="000000" w:themeColor="text1"/>
          <w:sz w:val="24"/>
          <w:szCs w:val="24"/>
          <w:lang w:eastAsia="en-US"/>
        </w:rPr>
        <w:t>interface</w:t>
      </w:r>
      <w:proofErr w:type="gramEnd"/>
      <w:r w:rsidR="002E73BA" w:rsidRPr="00C9056C">
        <w:rPr>
          <w:rFonts w:eastAsiaTheme="minorHAnsi"/>
          <w:color w:val="000000" w:themeColor="text1"/>
          <w:sz w:val="24"/>
          <w:szCs w:val="24"/>
          <w:lang w:eastAsia="en-US"/>
        </w:rPr>
        <w:t xml:space="preserve"> and the façade treatment.</w:t>
      </w:r>
      <w:r w:rsidR="008F0CAD" w:rsidRPr="00C9056C">
        <w:rPr>
          <w:rFonts w:eastAsiaTheme="minorHAnsi"/>
          <w:color w:val="000000" w:themeColor="text1"/>
          <w:sz w:val="24"/>
          <w:szCs w:val="24"/>
          <w:lang w:eastAsia="en-US"/>
        </w:rPr>
        <w:t xml:space="preserve"> </w:t>
      </w:r>
    </w:p>
    <w:p w14:paraId="61507EA0" w14:textId="039BEB28" w:rsidR="004042E0" w:rsidRPr="00C9056C" w:rsidRDefault="004042E0" w:rsidP="004042E0">
      <w:pPr>
        <w:spacing w:after="0" w:line="240" w:lineRule="auto"/>
        <w:ind w:left="0" w:right="0" w:firstLine="0"/>
        <w:rPr>
          <w:color w:val="000000" w:themeColor="text1"/>
          <w:sz w:val="24"/>
          <w:szCs w:val="24"/>
        </w:rPr>
      </w:pPr>
    </w:p>
    <w:p w14:paraId="4F7A9758" w14:textId="440CA0E3" w:rsidR="0047523A" w:rsidRPr="00C9056C" w:rsidRDefault="0047523A" w:rsidP="0047523A">
      <w:pPr>
        <w:pStyle w:val="Heading3"/>
        <w:spacing w:line="240" w:lineRule="auto"/>
        <w:ind w:left="-5"/>
        <w:rPr>
          <w:color w:val="000000" w:themeColor="text1"/>
          <w:sz w:val="24"/>
          <w:szCs w:val="24"/>
        </w:rPr>
      </w:pPr>
      <w:r w:rsidRPr="00C9056C">
        <w:rPr>
          <w:color w:val="000000" w:themeColor="text1"/>
          <w:sz w:val="24"/>
          <w:szCs w:val="24"/>
        </w:rPr>
        <w:t>Street Activation</w:t>
      </w:r>
    </w:p>
    <w:p w14:paraId="49610414" w14:textId="5CEF55B9"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auto"/>
          <w:sz w:val="24"/>
          <w:szCs w:val="24"/>
          <w:lang w:eastAsia="en-US"/>
        </w:rPr>
        <w:t>For the proposal to be consistent with the desired future character for the City Centre,</w:t>
      </w:r>
      <w:r w:rsidR="00864A51">
        <w:rPr>
          <w:rFonts w:eastAsiaTheme="minorHAnsi"/>
          <w:color w:val="auto"/>
          <w:sz w:val="24"/>
          <w:szCs w:val="24"/>
          <w:lang w:eastAsia="en-US"/>
        </w:rPr>
        <w:t xml:space="preserve"> </w:t>
      </w:r>
      <w:r w:rsidRPr="00C9056C">
        <w:rPr>
          <w:rFonts w:eastAsiaTheme="minorHAnsi"/>
          <w:color w:val="000000" w:themeColor="text1"/>
          <w:sz w:val="24"/>
          <w:szCs w:val="24"/>
          <w:lang w:eastAsia="en-US"/>
        </w:rPr>
        <w:t>which requires developments to provide high quality public domain that will contribute to</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the streetscape character, provide active streetscape/vibrancy, promote appropriate</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visual and physical connection at ground level, it is recommended that the proposal be</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amended as follows:</w:t>
      </w:r>
    </w:p>
    <w:p w14:paraId="29E65AF8" w14:textId="4E26C9C1" w:rsidR="0047523A" w:rsidRPr="00C9056C" w:rsidRDefault="0047523A" w:rsidP="00954A10">
      <w:pPr>
        <w:pStyle w:val="ListParagraph"/>
        <w:numPr>
          <w:ilvl w:val="0"/>
          <w:numId w:val="36"/>
        </w:numPr>
        <w:autoSpaceDE w:val="0"/>
        <w:autoSpaceDN w:val="0"/>
        <w:adjustRightInd w:val="0"/>
        <w:spacing w:after="0" w:line="240" w:lineRule="auto"/>
        <w:ind w:left="357" w:right="0" w:hanging="357"/>
        <w:rPr>
          <w:rFonts w:eastAsiaTheme="minorHAnsi"/>
          <w:color w:val="000000" w:themeColor="text1"/>
          <w:sz w:val="24"/>
          <w:szCs w:val="24"/>
        </w:rPr>
      </w:pPr>
      <w:r w:rsidRPr="00C9056C">
        <w:rPr>
          <w:rFonts w:eastAsiaTheme="minorHAnsi"/>
          <w:color w:val="000000" w:themeColor="text1"/>
          <w:sz w:val="24"/>
          <w:szCs w:val="24"/>
        </w:rPr>
        <w:t>Retail at the corner of Forest Road and Gloucester Road should address the</w:t>
      </w:r>
    </w:p>
    <w:p w14:paraId="053C9E8F" w14:textId="3AD381F1" w:rsidR="0047523A" w:rsidRPr="00C9056C" w:rsidRDefault="0047523A" w:rsidP="0047523A">
      <w:pPr>
        <w:autoSpaceDE w:val="0"/>
        <w:autoSpaceDN w:val="0"/>
        <w:adjustRightInd w:val="0"/>
        <w:spacing w:after="0" w:line="240" w:lineRule="auto"/>
        <w:ind w:left="357"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level changes within the building and the FFL along Gloucester Road should</w:t>
      </w:r>
    </w:p>
    <w:p w14:paraId="019B8BDA" w14:textId="77777777" w:rsidR="0047523A" w:rsidRPr="00C9056C" w:rsidRDefault="0047523A" w:rsidP="0047523A">
      <w:pPr>
        <w:autoSpaceDE w:val="0"/>
        <w:autoSpaceDN w:val="0"/>
        <w:adjustRightInd w:val="0"/>
        <w:spacing w:after="0" w:line="240" w:lineRule="auto"/>
        <w:ind w:left="357"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be at footpath level.</w:t>
      </w:r>
    </w:p>
    <w:p w14:paraId="4750CAA4" w14:textId="250426D4" w:rsidR="0047523A" w:rsidRPr="00C9056C" w:rsidRDefault="0047523A" w:rsidP="00954A10">
      <w:pPr>
        <w:pStyle w:val="ListParagraph"/>
        <w:numPr>
          <w:ilvl w:val="0"/>
          <w:numId w:val="36"/>
        </w:numPr>
        <w:autoSpaceDE w:val="0"/>
        <w:autoSpaceDN w:val="0"/>
        <w:adjustRightInd w:val="0"/>
        <w:spacing w:after="0" w:line="240" w:lineRule="auto"/>
        <w:ind w:right="0"/>
        <w:rPr>
          <w:rFonts w:eastAsiaTheme="minorHAnsi"/>
          <w:color w:val="000000" w:themeColor="text1"/>
          <w:sz w:val="24"/>
          <w:szCs w:val="24"/>
        </w:rPr>
      </w:pPr>
      <w:r w:rsidRPr="00C9056C">
        <w:rPr>
          <w:rFonts w:eastAsiaTheme="minorHAnsi"/>
          <w:color w:val="000000" w:themeColor="text1"/>
          <w:sz w:val="24"/>
          <w:szCs w:val="24"/>
        </w:rPr>
        <w:t>Retail along Forest Road and Gloucester Road should have direct access from</w:t>
      </w:r>
    </w:p>
    <w:p w14:paraId="017AC203" w14:textId="77777777" w:rsidR="0047523A" w:rsidRPr="00C9056C" w:rsidRDefault="0047523A" w:rsidP="0047523A">
      <w:pPr>
        <w:autoSpaceDE w:val="0"/>
        <w:autoSpaceDN w:val="0"/>
        <w:adjustRightInd w:val="0"/>
        <w:spacing w:after="0" w:line="240" w:lineRule="auto"/>
        <w:ind w:left="0" w:right="0" w:firstLine="360"/>
        <w:rPr>
          <w:rFonts w:eastAsiaTheme="minorHAnsi"/>
          <w:color w:val="000000" w:themeColor="text1"/>
          <w:sz w:val="24"/>
          <w:szCs w:val="24"/>
          <w:lang w:eastAsia="en-US"/>
        </w:rPr>
      </w:pPr>
      <w:r w:rsidRPr="00C9056C">
        <w:rPr>
          <w:rFonts w:eastAsiaTheme="minorHAnsi"/>
          <w:color w:val="000000" w:themeColor="text1"/>
          <w:sz w:val="24"/>
          <w:szCs w:val="24"/>
          <w:lang w:eastAsia="en-US"/>
        </w:rPr>
        <w:t>the street and not just from the pedestrian link.</w:t>
      </w:r>
    </w:p>
    <w:p w14:paraId="5D719028" w14:textId="4FB0B358" w:rsidR="0047523A" w:rsidRPr="00C9056C" w:rsidRDefault="0047523A" w:rsidP="00954A10">
      <w:pPr>
        <w:pStyle w:val="ListParagraph"/>
        <w:numPr>
          <w:ilvl w:val="0"/>
          <w:numId w:val="36"/>
        </w:numPr>
        <w:autoSpaceDE w:val="0"/>
        <w:autoSpaceDN w:val="0"/>
        <w:adjustRightInd w:val="0"/>
        <w:spacing w:after="0" w:line="240" w:lineRule="auto"/>
        <w:ind w:right="0"/>
        <w:rPr>
          <w:rFonts w:eastAsiaTheme="minorHAnsi"/>
          <w:color w:val="000000" w:themeColor="text1"/>
          <w:sz w:val="24"/>
          <w:szCs w:val="24"/>
        </w:rPr>
      </w:pPr>
      <w:r w:rsidRPr="00C9056C">
        <w:rPr>
          <w:rFonts w:eastAsiaTheme="minorHAnsi"/>
          <w:color w:val="000000" w:themeColor="text1"/>
          <w:sz w:val="24"/>
          <w:szCs w:val="24"/>
        </w:rPr>
        <w:t>Relocating the substation that will result in an increase in the retail space to</w:t>
      </w:r>
    </w:p>
    <w:p w14:paraId="68B428AB" w14:textId="77777777" w:rsidR="0047523A" w:rsidRPr="00C9056C" w:rsidRDefault="0047523A" w:rsidP="0047523A">
      <w:pPr>
        <w:autoSpaceDE w:val="0"/>
        <w:autoSpaceDN w:val="0"/>
        <w:adjustRightInd w:val="0"/>
        <w:spacing w:after="0" w:line="240" w:lineRule="auto"/>
        <w:ind w:left="720" w:right="0" w:hanging="360"/>
        <w:rPr>
          <w:rFonts w:eastAsiaTheme="minorHAnsi"/>
          <w:color w:val="000000" w:themeColor="text1"/>
          <w:sz w:val="24"/>
          <w:szCs w:val="24"/>
          <w:lang w:eastAsia="en-US"/>
        </w:rPr>
      </w:pPr>
      <w:r w:rsidRPr="00C9056C">
        <w:rPr>
          <w:rFonts w:eastAsiaTheme="minorHAnsi"/>
          <w:color w:val="000000" w:themeColor="text1"/>
          <w:sz w:val="24"/>
          <w:szCs w:val="24"/>
          <w:lang w:eastAsia="en-US"/>
        </w:rPr>
        <w:t>enhance activation should be considered. Locating the substation adjacent the</w:t>
      </w:r>
    </w:p>
    <w:p w14:paraId="62892121" w14:textId="64B88F18" w:rsidR="0047523A" w:rsidRPr="00C9056C" w:rsidRDefault="0047523A" w:rsidP="0047523A">
      <w:pPr>
        <w:autoSpaceDE w:val="0"/>
        <w:autoSpaceDN w:val="0"/>
        <w:adjustRightInd w:val="0"/>
        <w:spacing w:after="0" w:line="240" w:lineRule="auto"/>
        <w:ind w:left="0" w:right="0" w:firstLine="360"/>
        <w:rPr>
          <w:rFonts w:eastAsiaTheme="minorHAnsi"/>
          <w:color w:val="000000" w:themeColor="text1"/>
          <w:sz w:val="24"/>
          <w:szCs w:val="24"/>
          <w:lang w:eastAsia="en-US"/>
        </w:rPr>
      </w:pPr>
      <w:r w:rsidRPr="00C9056C">
        <w:rPr>
          <w:rFonts w:eastAsiaTheme="minorHAnsi"/>
          <w:color w:val="000000" w:themeColor="text1"/>
          <w:sz w:val="24"/>
          <w:szCs w:val="24"/>
          <w:lang w:eastAsia="en-US"/>
        </w:rPr>
        <w:t xml:space="preserve">driveway </w:t>
      </w:r>
      <w:r w:rsidR="00D616F4" w:rsidRPr="00C9056C">
        <w:rPr>
          <w:rFonts w:eastAsiaTheme="minorHAnsi"/>
          <w:color w:val="000000" w:themeColor="text1"/>
          <w:sz w:val="24"/>
          <w:szCs w:val="24"/>
          <w:lang w:eastAsia="en-US"/>
        </w:rPr>
        <w:t xml:space="preserve">and </w:t>
      </w:r>
      <w:r w:rsidRPr="00C9056C">
        <w:rPr>
          <w:rFonts w:eastAsiaTheme="minorHAnsi"/>
          <w:color w:val="000000" w:themeColor="text1"/>
          <w:sz w:val="24"/>
          <w:szCs w:val="24"/>
          <w:lang w:eastAsia="en-US"/>
        </w:rPr>
        <w:t>consolidating the services in proximity of the north</w:t>
      </w:r>
      <w:r w:rsidR="00864A51">
        <w:rPr>
          <w:rFonts w:eastAsiaTheme="minorHAnsi"/>
          <w:color w:val="000000" w:themeColor="text1"/>
          <w:sz w:val="24"/>
          <w:szCs w:val="24"/>
          <w:lang w:eastAsia="en-US"/>
        </w:rPr>
        <w:t>-</w:t>
      </w:r>
      <w:r w:rsidRPr="00C9056C">
        <w:rPr>
          <w:rFonts w:eastAsiaTheme="minorHAnsi"/>
          <w:color w:val="000000" w:themeColor="text1"/>
          <w:sz w:val="24"/>
          <w:szCs w:val="24"/>
          <w:lang w:eastAsia="en-US"/>
        </w:rPr>
        <w:t>western</w:t>
      </w:r>
    </w:p>
    <w:p w14:paraId="0F991CED" w14:textId="41C8D63D" w:rsidR="0047523A" w:rsidRPr="00C9056C" w:rsidRDefault="0047523A" w:rsidP="0047523A">
      <w:pPr>
        <w:spacing w:after="0" w:line="240" w:lineRule="auto"/>
        <w:ind w:left="0" w:right="0" w:firstLine="360"/>
        <w:rPr>
          <w:color w:val="000000" w:themeColor="text1"/>
          <w:sz w:val="24"/>
          <w:szCs w:val="24"/>
        </w:rPr>
      </w:pPr>
      <w:r w:rsidRPr="00C9056C">
        <w:rPr>
          <w:rFonts w:eastAsiaTheme="minorHAnsi"/>
          <w:color w:val="000000" w:themeColor="text1"/>
          <w:sz w:val="24"/>
          <w:szCs w:val="24"/>
          <w:lang w:eastAsia="en-US"/>
        </w:rPr>
        <w:t>boundary should be considered.</w:t>
      </w:r>
    </w:p>
    <w:p w14:paraId="4ECB260F" w14:textId="5F9E491B" w:rsidR="0047523A" w:rsidRPr="00C9056C" w:rsidRDefault="0047523A" w:rsidP="004042E0">
      <w:pPr>
        <w:spacing w:after="0" w:line="240" w:lineRule="auto"/>
        <w:ind w:left="0" w:right="0" w:firstLine="0"/>
        <w:rPr>
          <w:color w:val="000000" w:themeColor="text1"/>
          <w:sz w:val="24"/>
          <w:szCs w:val="24"/>
        </w:rPr>
      </w:pPr>
    </w:p>
    <w:p w14:paraId="426DB4B3" w14:textId="7F13A2DB" w:rsidR="0047523A" w:rsidRPr="00C9056C" w:rsidRDefault="0047523A" w:rsidP="0047523A">
      <w:pPr>
        <w:pStyle w:val="Heading3"/>
        <w:spacing w:line="240" w:lineRule="auto"/>
        <w:ind w:left="-5"/>
        <w:rPr>
          <w:color w:val="000000" w:themeColor="text1"/>
          <w:sz w:val="24"/>
          <w:szCs w:val="24"/>
        </w:rPr>
      </w:pPr>
      <w:r w:rsidRPr="00C9056C">
        <w:rPr>
          <w:color w:val="000000" w:themeColor="text1"/>
          <w:sz w:val="24"/>
          <w:szCs w:val="24"/>
        </w:rPr>
        <w:t>Pedestrian Access (Residential Building Entry)</w:t>
      </w:r>
    </w:p>
    <w:p w14:paraId="542C441B" w14:textId="77777777" w:rsidR="0047523A" w:rsidRPr="00C9056C" w:rsidRDefault="0047523A" w:rsidP="0047523A">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The proposal should be amended for the residential building entries and lobbies to</w:t>
      </w:r>
    </w:p>
    <w:p w14:paraId="6B16DE80" w14:textId="0F21ECFE" w:rsidR="0047523A" w:rsidRPr="00C9056C" w:rsidRDefault="0047523A" w:rsidP="0047523A">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comply with the ADG. According to the ADG, building access areas such as lift lobbies,</w:t>
      </w:r>
      <w:r w:rsidR="00864A51">
        <w:rPr>
          <w:rFonts w:eastAsiaTheme="minorHAnsi"/>
          <w:color w:val="auto"/>
          <w:sz w:val="24"/>
          <w:szCs w:val="24"/>
          <w:lang w:eastAsia="en-US"/>
        </w:rPr>
        <w:t xml:space="preserve"> </w:t>
      </w:r>
      <w:r w:rsidRPr="00C9056C">
        <w:rPr>
          <w:rFonts w:eastAsiaTheme="minorHAnsi"/>
          <w:color w:val="auto"/>
          <w:sz w:val="24"/>
          <w:szCs w:val="24"/>
          <w:lang w:eastAsia="en-US"/>
        </w:rPr>
        <w:t>stairwells and hallways should be clearly visible from the public domain. In addition,</w:t>
      </w:r>
      <w:r w:rsidR="00864A51">
        <w:rPr>
          <w:rFonts w:eastAsiaTheme="minorHAnsi"/>
          <w:color w:val="auto"/>
          <w:sz w:val="24"/>
          <w:szCs w:val="24"/>
          <w:lang w:eastAsia="en-US"/>
        </w:rPr>
        <w:t xml:space="preserve"> </w:t>
      </w:r>
      <w:r w:rsidRPr="00C9056C">
        <w:rPr>
          <w:rFonts w:eastAsiaTheme="minorHAnsi"/>
          <w:color w:val="auto"/>
          <w:sz w:val="24"/>
          <w:szCs w:val="24"/>
          <w:lang w:eastAsia="en-US"/>
        </w:rPr>
        <w:t>as per the CPTED, a building entrances are required to be functional, accessible,</w:t>
      </w:r>
      <w:r w:rsidR="00864A51">
        <w:rPr>
          <w:rFonts w:eastAsiaTheme="minorHAnsi"/>
          <w:color w:val="auto"/>
          <w:sz w:val="24"/>
          <w:szCs w:val="24"/>
          <w:lang w:eastAsia="en-US"/>
        </w:rPr>
        <w:t xml:space="preserve"> </w:t>
      </w:r>
      <w:r w:rsidRPr="00C9056C">
        <w:rPr>
          <w:rFonts w:eastAsiaTheme="minorHAnsi"/>
          <w:color w:val="auto"/>
          <w:sz w:val="24"/>
          <w:szCs w:val="24"/>
          <w:lang w:eastAsia="en-US"/>
        </w:rPr>
        <w:t>pleasant pedestrian environments and safe. The residential building entries and lobbies</w:t>
      </w:r>
      <w:r w:rsidR="00864A51">
        <w:rPr>
          <w:rFonts w:eastAsiaTheme="minorHAnsi"/>
          <w:color w:val="auto"/>
          <w:sz w:val="24"/>
          <w:szCs w:val="24"/>
          <w:lang w:eastAsia="en-US"/>
        </w:rPr>
        <w:t xml:space="preserve"> </w:t>
      </w:r>
      <w:r w:rsidRPr="00C9056C">
        <w:rPr>
          <w:rFonts w:eastAsiaTheme="minorHAnsi"/>
          <w:color w:val="auto"/>
          <w:sz w:val="24"/>
          <w:szCs w:val="24"/>
          <w:lang w:eastAsia="en-US"/>
        </w:rPr>
        <w:t>should have maximum exposure to the street and designed without any obstructions.</w:t>
      </w:r>
    </w:p>
    <w:p w14:paraId="38D6A066" w14:textId="77777777" w:rsidR="00864A51" w:rsidRDefault="00864A51"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p>
    <w:p w14:paraId="534DA8BE" w14:textId="2449A89F"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Building lobbies should be designed to provide opportunity for casual social interaction</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preferably with access to natural light and ventilation.</w:t>
      </w:r>
    </w:p>
    <w:p w14:paraId="37581DCB" w14:textId="77777777" w:rsidR="008B5C5C" w:rsidRPr="00C9056C" w:rsidRDefault="008B5C5C"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p>
    <w:p w14:paraId="654F6BB8" w14:textId="3210534A"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There should be a direct physical and visual connection between the street and the</w:t>
      </w:r>
    </w:p>
    <w:p w14:paraId="32E464DC" w14:textId="77777777"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building. Building entrances should be well integrated into the overall building façade</w:t>
      </w:r>
    </w:p>
    <w:p w14:paraId="7EFE1ECA" w14:textId="77777777"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and make positive contribution to the streetscape and enhance the presence of the</w:t>
      </w:r>
    </w:p>
    <w:p w14:paraId="75F02789" w14:textId="7F4DA7F1" w:rsidR="0047523A" w:rsidRPr="00C9056C" w:rsidRDefault="0047523A"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building on the streetscape and should be an effective wayfinding tool.</w:t>
      </w:r>
      <w:r w:rsidR="00B64EF0" w:rsidRPr="00C9056C">
        <w:rPr>
          <w:rFonts w:eastAsiaTheme="minorHAnsi"/>
          <w:color w:val="000000" w:themeColor="text1"/>
          <w:sz w:val="24"/>
          <w:szCs w:val="24"/>
          <w:lang w:eastAsia="en-US"/>
        </w:rPr>
        <w:t xml:space="preserve"> </w:t>
      </w:r>
      <w:r w:rsidR="00BF2238" w:rsidRPr="00C9056C">
        <w:rPr>
          <w:rFonts w:eastAsiaTheme="minorHAnsi"/>
          <w:color w:val="000000" w:themeColor="text1"/>
          <w:sz w:val="24"/>
          <w:szCs w:val="24"/>
          <w:lang w:eastAsia="en-US"/>
        </w:rPr>
        <w:t>Services</w:t>
      </w:r>
      <w:r w:rsidR="00B64EF0" w:rsidRPr="00C9056C">
        <w:rPr>
          <w:rFonts w:eastAsiaTheme="minorHAnsi"/>
          <w:color w:val="000000" w:themeColor="text1"/>
          <w:sz w:val="24"/>
          <w:szCs w:val="24"/>
          <w:lang w:eastAsia="en-US"/>
        </w:rPr>
        <w:t xml:space="preserve"> should be relocated away from building lobbies.</w:t>
      </w:r>
      <w:r w:rsidR="00613FD4" w:rsidRPr="00C9056C">
        <w:rPr>
          <w:rFonts w:eastAsiaTheme="minorHAnsi"/>
          <w:color w:val="000000" w:themeColor="text1"/>
          <w:sz w:val="24"/>
          <w:szCs w:val="24"/>
          <w:lang w:eastAsia="en-US"/>
        </w:rPr>
        <w:t xml:space="preserve"> Building B has a “L-shaped” lobby with restricted width</w:t>
      </w:r>
      <w:r w:rsidR="007C0858" w:rsidRPr="00C9056C">
        <w:rPr>
          <w:rFonts w:eastAsiaTheme="minorHAnsi"/>
          <w:color w:val="000000" w:themeColor="text1"/>
          <w:sz w:val="24"/>
          <w:szCs w:val="24"/>
          <w:lang w:eastAsia="en-US"/>
        </w:rPr>
        <w:t xml:space="preserve"> which is considered unsafe and lacks opportunities for social interaction.</w:t>
      </w:r>
      <w:r w:rsidR="00CA4497" w:rsidRPr="00C9056C">
        <w:rPr>
          <w:rFonts w:eastAsiaTheme="minorHAnsi"/>
          <w:color w:val="000000" w:themeColor="text1"/>
          <w:sz w:val="24"/>
          <w:szCs w:val="24"/>
          <w:lang w:eastAsia="en-US"/>
        </w:rPr>
        <w:t xml:space="preserve"> </w:t>
      </w:r>
      <w:r w:rsidR="003B59DF" w:rsidRPr="00C9056C">
        <w:rPr>
          <w:rFonts w:eastAsiaTheme="minorHAnsi"/>
          <w:color w:val="000000" w:themeColor="text1"/>
          <w:sz w:val="24"/>
          <w:szCs w:val="24"/>
          <w:lang w:eastAsia="en-US"/>
        </w:rPr>
        <w:t>Building D has two lobbies that could be consolidated in</w:t>
      </w:r>
      <w:r w:rsidR="00F6597C" w:rsidRPr="00C9056C">
        <w:rPr>
          <w:rFonts w:eastAsiaTheme="minorHAnsi"/>
          <w:color w:val="000000" w:themeColor="text1"/>
          <w:sz w:val="24"/>
          <w:szCs w:val="24"/>
          <w:lang w:eastAsia="en-US"/>
        </w:rPr>
        <w:t>to a wider more function space in</w:t>
      </w:r>
      <w:r w:rsidR="003B59DF" w:rsidRPr="00C9056C">
        <w:rPr>
          <w:rFonts w:eastAsiaTheme="minorHAnsi"/>
          <w:color w:val="000000" w:themeColor="text1"/>
          <w:sz w:val="24"/>
          <w:szCs w:val="24"/>
          <w:lang w:eastAsia="en-US"/>
        </w:rPr>
        <w:t xml:space="preserve"> a more considered design.</w:t>
      </w:r>
    </w:p>
    <w:p w14:paraId="07D14346" w14:textId="77777777" w:rsidR="008B5C5C" w:rsidRPr="00C9056C" w:rsidRDefault="008B5C5C" w:rsidP="0047523A">
      <w:pPr>
        <w:autoSpaceDE w:val="0"/>
        <w:autoSpaceDN w:val="0"/>
        <w:adjustRightInd w:val="0"/>
        <w:spacing w:after="0" w:line="240" w:lineRule="auto"/>
        <w:ind w:left="0" w:right="0" w:firstLine="0"/>
        <w:rPr>
          <w:rFonts w:eastAsiaTheme="minorHAnsi"/>
          <w:color w:val="000000" w:themeColor="text1"/>
          <w:sz w:val="24"/>
          <w:szCs w:val="24"/>
          <w:lang w:eastAsia="en-US"/>
        </w:rPr>
      </w:pPr>
    </w:p>
    <w:p w14:paraId="3A49C6D2" w14:textId="123FD788" w:rsidR="0047523A" w:rsidRPr="00C9056C" w:rsidRDefault="000F69CA" w:rsidP="00740F2F">
      <w:pPr>
        <w:autoSpaceDE w:val="0"/>
        <w:autoSpaceDN w:val="0"/>
        <w:adjustRightInd w:val="0"/>
        <w:spacing w:after="0" w:line="240" w:lineRule="auto"/>
        <w:ind w:left="0" w:right="0" w:firstLine="0"/>
        <w:rPr>
          <w:rFonts w:eastAsiaTheme="minorHAnsi"/>
          <w:color w:val="000000" w:themeColor="text1"/>
          <w:sz w:val="24"/>
          <w:szCs w:val="24"/>
          <w:lang w:eastAsia="en-US"/>
        </w:rPr>
      </w:pPr>
      <w:r w:rsidRPr="00C9056C">
        <w:rPr>
          <w:rFonts w:eastAsiaTheme="minorHAnsi"/>
          <w:color w:val="000000" w:themeColor="text1"/>
          <w:sz w:val="24"/>
          <w:szCs w:val="24"/>
          <w:lang w:eastAsia="en-US"/>
        </w:rPr>
        <w:t>Residential b</w:t>
      </w:r>
      <w:r w:rsidR="0047523A" w:rsidRPr="00C9056C">
        <w:rPr>
          <w:rFonts w:eastAsiaTheme="minorHAnsi"/>
          <w:color w:val="000000" w:themeColor="text1"/>
          <w:sz w:val="24"/>
          <w:szCs w:val="24"/>
          <w:lang w:eastAsia="en-US"/>
        </w:rPr>
        <w:t>uilding</w:t>
      </w:r>
      <w:r w:rsidR="00EA4AFB" w:rsidRPr="00C9056C">
        <w:rPr>
          <w:rFonts w:eastAsiaTheme="minorHAnsi"/>
          <w:color w:val="000000" w:themeColor="text1"/>
          <w:sz w:val="24"/>
          <w:szCs w:val="24"/>
          <w:lang w:eastAsia="en-US"/>
        </w:rPr>
        <w:t xml:space="preserve"> </w:t>
      </w:r>
      <w:r w:rsidR="0047523A" w:rsidRPr="00C9056C">
        <w:rPr>
          <w:rFonts w:eastAsiaTheme="minorHAnsi"/>
          <w:color w:val="000000" w:themeColor="text1"/>
          <w:sz w:val="24"/>
          <w:szCs w:val="24"/>
          <w:lang w:eastAsia="en-US"/>
        </w:rPr>
        <w:t xml:space="preserve">entries </w:t>
      </w:r>
      <w:r w:rsidR="00EA4AFB" w:rsidRPr="00C9056C">
        <w:rPr>
          <w:rFonts w:eastAsiaTheme="minorHAnsi"/>
          <w:color w:val="000000" w:themeColor="text1"/>
          <w:sz w:val="24"/>
          <w:szCs w:val="24"/>
          <w:lang w:eastAsia="en-US"/>
        </w:rPr>
        <w:t xml:space="preserve">along </w:t>
      </w:r>
      <w:r w:rsidRPr="00C9056C">
        <w:rPr>
          <w:rFonts w:eastAsiaTheme="minorHAnsi"/>
          <w:color w:val="000000" w:themeColor="text1"/>
          <w:sz w:val="24"/>
          <w:szCs w:val="24"/>
          <w:lang w:eastAsia="en-US"/>
        </w:rPr>
        <w:t xml:space="preserve">both roads remain </w:t>
      </w:r>
      <w:r w:rsidR="007A5E7E" w:rsidRPr="00C9056C">
        <w:rPr>
          <w:rFonts w:eastAsiaTheme="minorHAnsi"/>
          <w:color w:val="000000" w:themeColor="text1"/>
          <w:sz w:val="24"/>
          <w:szCs w:val="24"/>
          <w:lang w:eastAsia="en-US"/>
        </w:rPr>
        <w:t xml:space="preserve">largely unidentifiable </w:t>
      </w:r>
      <w:r w:rsidR="0047523A" w:rsidRPr="00C9056C">
        <w:rPr>
          <w:rFonts w:eastAsiaTheme="minorHAnsi"/>
          <w:color w:val="000000" w:themeColor="text1"/>
          <w:sz w:val="24"/>
          <w:szCs w:val="24"/>
          <w:lang w:eastAsia="en-US"/>
        </w:rPr>
        <w:t xml:space="preserve">and </w:t>
      </w:r>
      <w:r w:rsidR="007A5E7E" w:rsidRPr="00C9056C">
        <w:rPr>
          <w:rFonts w:eastAsiaTheme="minorHAnsi"/>
          <w:color w:val="000000" w:themeColor="text1"/>
          <w:sz w:val="24"/>
          <w:szCs w:val="24"/>
          <w:lang w:eastAsia="en-US"/>
        </w:rPr>
        <w:t xml:space="preserve">do not </w:t>
      </w:r>
      <w:r w:rsidR="00A246C8" w:rsidRPr="00C9056C">
        <w:rPr>
          <w:rFonts w:eastAsiaTheme="minorHAnsi"/>
          <w:color w:val="000000" w:themeColor="text1"/>
          <w:sz w:val="24"/>
          <w:szCs w:val="24"/>
          <w:lang w:eastAsia="en-US"/>
        </w:rPr>
        <w:t>enhance the presence of the building in the streetscape resulting in poor wayfinding</w:t>
      </w:r>
      <w:r w:rsidR="00740F2F" w:rsidRPr="00C9056C">
        <w:rPr>
          <w:rFonts w:eastAsiaTheme="minorHAnsi"/>
          <w:color w:val="000000" w:themeColor="text1"/>
          <w:sz w:val="24"/>
          <w:szCs w:val="24"/>
          <w:lang w:eastAsia="en-US"/>
        </w:rPr>
        <w:t>.</w:t>
      </w:r>
    </w:p>
    <w:p w14:paraId="3F8131B4" w14:textId="77777777" w:rsidR="00740F2F" w:rsidRPr="00C9056C" w:rsidRDefault="00740F2F" w:rsidP="00740F2F">
      <w:pPr>
        <w:autoSpaceDE w:val="0"/>
        <w:autoSpaceDN w:val="0"/>
        <w:adjustRightInd w:val="0"/>
        <w:spacing w:after="0" w:line="240" w:lineRule="auto"/>
        <w:ind w:left="0" w:right="0" w:firstLine="0"/>
        <w:rPr>
          <w:color w:val="000000" w:themeColor="text1"/>
          <w:sz w:val="24"/>
          <w:szCs w:val="24"/>
        </w:rPr>
      </w:pPr>
    </w:p>
    <w:p w14:paraId="6148C300" w14:textId="2280CFF8" w:rsidR="0047523A" w:rsidRPr="00C9056C" w:rsidRDefault="00E6105E" w:rsidP="004042E0">
      <w:pPr>
        <w:spacing w:after="0" w:line="240" w:lineRule="auto"/>
        <w:ind w:left="0" w:right="0" w:firstLine="0"/>
        <w:rPr>
          <w:i/>
          <w:iCs/>
          <w:color w:val="000000" w:themeColor="text1"/>
          <w:sz w:val="24"/>
          <w:szCs w:val="24"/>
          <w:u w:val="single"/>
        </w:rPr>
      </w:pPr>
      <w:r w:rsidRPr="00C9056C">
        <w:rPr>
          <w:i/>
          <w:iCs/>
          <w:color w:val="000000" w:themeColor="text1"/>
          <w:sz w:val="24"/>
          <w:szCs w:val="24"/>
          <w:u w:val="single"/>
        </w:rPr>
        <w:t>Setbacks</w:t>
      </w:r>
    </w:p>
    <w:p w14:paraId="445EA9CD" w14:textId="46ABCD31" w:rsidR="00E6105E" w:rsidRPr="00C9056C" w:rsidRDefault="00E6105E" w:rsidP="00864A51">
      <w:pPr>
        <w:autoSpaceDE w:val="0"/>
        <w:autoSpaceDN w:val="0"/>
        <w:adjustRightInd w:val="0"/>
        <w:spacing w:after="0" w:line="240" w:lineRule="auto"/>
        <w:ind w:left="0" w:right="0" w:firstLine="0"/>
        <w:rPr>
          <w:color w:val="000000" w:themeColor="text1"/>
          <w:sz w:val="24"/>
          <w:szCs w:val="24"/>
        </w:rPr>
      </w:pPr>
      <w:r w:rsidRPr="00C9056C">
        <w:rPr>
          <w:rFonts w:eastAsiaTheme="minorHAnsi"/>
          <w:color w:val="000000" w:themeColor="text1"/>
          <w:sz w:val="24"/>
          <w:szCs w:val="24"/>
          <w:lang w:eastAsia="en-US"/>
        </w:rPr>
        <w:t>The design should be amended to incorporate a minimum 9m setback to the north</w:t>
      </w:r>
      <w:r w:rsidR="00864A51">
        <w:rPr>
          <w:rFonts w:eastAsiaTheme="minorHAnsi"/>
          <w:color w:val="000000" w:themeColor="text1"/>
          <w:sz w:val="24"/>
          <w:szCs w:val="24"/>
          <w:lang w:eastAsia="en-US"/>
        </w:rPr>
        <w:t>-</w:t>
      </w:r>
      <w:r w:rsidRPr="00C9056C">
        <w:rPr>
          <w:rFonts w:eastAsiaTheme="minorHAnsi"/>
          <w:color w:val="000000" w:themeColor="text1"/>
          <w:sz w:val="24"/>
          <w:szCs w:val="24"/>
          <w:lang w:eastAsia="en-US"/>
        </w:rPr>
        <w:t>west</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boundary adjacent R4 Zone and a minimum 6m setback to the northwest boundary</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 xml:space="preserve">adjacent B4 Zone for the proposal to comply with the </w:t>
      </w:r>
      <w:proofErr w:type="gramStart"/>
      <w:r w:rsidRPr="00C9056C">
        <w:rPr>
          <w:rFonts w:eastAsiaTheme="minorHAnsi"/>
          <w:color w:val="000000" w:themeColor="text1"/>
          <w:sz w:val="24"/>
          <w:szCs w:val="24"/>
          <w:lang w:eastAsia="en-US"/>
        </w:rPr>
        <w:t xml:space="preserve">setback </w:t>
      </w:r>
      <w:r w:rsidR="00864A51">
        <w:rPr>
          <w:rFonts w:eastAsiaTheme="minorHAnsi"/>
          <w:color w:val="000000" w:themeColor="text1"/>
          <w:sz w:val="24"/>
          <w:szCs w:val="24"/>
          <w:lang w:eastAsia="en-US"/>
        </w:rPr>
        <w:t xml:space="preserve"> r</w:t>
      </w:r>
      <w:r w:rsidRPr="00C9056C">
        <w:rPr>
          <w:rFonts w:eastAsiaTheme="minorHAnsi"/>
          <w:color w:val="000000" w:themeColor="text1"/>
          <w:sz w:val="24"/>
          <w:szCs w:val="24"/>
          <w:lang w:eastAsia="en-US"/>
        </w:rPr>
        <w:t>equirements</w:t>
      </w:r>
      <w:proofErr w:type="gramEnd"/>
      <w:r w:rsidRPr="00C9056C">
        <w:rPr>
          <w:rFonts w:eastAsiaTheme="minorHAnsi"/>
          <w:color w:val="000000" w:themeColor="text1"/>
          <w:sz w:val="24"/>
          <w:szCs w:val="24"/>
          <w:lang w:eastAsia="en-US"/>
        </w:rPr>
        <w:t xml:space="preserve"> and be</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consistent with the built form and setback objectives under the HDCP and ADG. In</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addition, plans with detail dimension</w:t>
      </w:r>
      <w:r w:rsidR="003E37E5" w:rsidRPr="00C9056C">
        <w:rPr>
          <w:rFonts w:eastAsiaTheme="minorHAnsi"/>
          <w:color w:val="000000" w:themeColor="text1"/>
          <w:sz w:val="24"/>
          <w:szCs w:val="24"/>
          <w:lang w:eastAsia="en-US"/>
        </w:rPr>
        <w:t>s</w:t>
      </w:r>
      <w:r w:rsidRPr="00C9056C">
        <w:rPr>
          <w:rFonts w:eastAsiaTheme="minorHAnsi"/>
          <w:color w:val="000000" w:themeColor="text1"/>
          <w:sz w:val="24"/>
          <w:szCs w:val="24"/>
          <w:lang w:eastAsia="en-US"/>
        </w:rPr>
        <w:t xml:space="preserve"> should be provided</w:t>
      </w:r>
      <w:r w:rsidR="00875F2B" w:rsidRPr="00C9056C">
        <w:rPr>
          <w:rFonts w:eastAsiaTheme="minorHAnsi"/>
          <w:color w:val="000000" w:themeColor="text1"/>
          <w:sz w:val="24"/>
          <w:szCs w:val="24"/>
          <w:lang w:eastAsia="en-US"/>
        </w:rPr>
        <w:t>.</w:t>
      </w:r>
    </w:p>
    <w:p w14:paraId="04DDF8E3" w14:textId="52A1C932" w:rsidR="00E6105E" w:rsidRPr="00C9056C" w:rsidRDefault="00E6105E" w:rsidP="004042E0">
      <w:pPr>
        <w:spacing w:after="0" w:line="240" w:lineRule="auto"/>
        <w:ind w:left="0" w:right="0" w:firstLine="0"/>
        <w:rPr>
          <w:color w:val="000000" w:themeColor="text1"/>
          <w:sz w:val="24"/>
          <w:szCs w:val="24"/>
        </w:rPr>
      </w:pPr>
    </w:p>
    <w:p w14:paraId="23B06DDD" w14:textId="22AA20ED" w:rsidR="00E6105E" w:rsidRPr="00C9056C" w:rsidRDefault="00E6105E" w:rsidP="004042E0">
      <w:pPr>
        <w:spacing w:after="0" w:line="240" w:lineRule="auto"/>
        <w:ind w:left="0" w:right="0" w:firstLine="0"/>
        <w:rPr>
          <w:i/>
          <w:iCs/>
          <w:color w:val="000000" w:themeColor="text1"/>
          <w:sz w:val="24"/>
          <w:szCs w:val="24"/>
          <w:u w:val="single"/>
        </w:rPr>
      </w:pPr>
      <w:r w:rsidRPr="00C9056C">
        <w:rPr>
          <w:rFonts w:eastAsiaTheme="minorHAnsi"/>
          <w:i/>
          <w:iCs/>
          <w:color w:val="auto"/>
          <w:sz w:val="24"/>
          <w:szCs w:val="24"/>
          <w:u w:val="single"/>
          <w:lang w:eastAsia="en-US"/>
        </w:rPr>
        <w:t xml:space="preserve">Street wall Height and </w:t>
      </w:r>
      <w:proofErr w:type="gramStart"/>
      <w:r w:rsidRPr="00C9056C">
        <w:rPr>
          <w:rFonts w:eastAsiaTheme="minorHAnsi"/>
          <w:i/>
          <w:iCs/>
          <w:color w:val="auto"/>
          <w:sz w:val="24"/>
          <w:szCs w:val="24"/>
          <w:u w:val="single"/>
          <w:lang w:eastAsia="en-US"/>
        </w:rPr>
        <w:t>Upper Level</w:t>
      </w:r>
      <w:proofErr w:type="gramEnd"/>
      <w:r w:rsidRPr="00C9056C">
        <w:rPr>
          <w:rFonts w:eastAsiaTheme="minorHAnsi"/>
          <w:i/>
          <w:iCs/>
          <w:color w:val="auto"/>
          <w:sz w:val="24"/>
          <w:szCs w:val="24"/>
          <w:u w:val="single"/>
          <w:lang w:eastAsia="en-US"/>
        </w:rPr>
        <w:t xml:space="preserve"> Setback</w:t>
      </w:r>
    </w:p>
    <w:p w14:paraId="1A9C77BC"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The proposed design should be amended as follows:</w:t>
      </w:r>
    </w:p>
    <w:p w14:paraId="7FAA35D1" w14:textId="454B5D7D" w:rsidR="00E6105E" w:rsidRPr="00C9056C" w:rsidRDefault="00E6105E" w:rsidP="00954A10">
      <w:pPr>
        <w:pStyle w:val="ListParagraph"/>
        <w:numPr>
          <w:ilvl w:val="0"/>
          <w:numId w:val="36"/>
        </w:numPr>
        <w:autoSpaceDE w:val="0"/>
        <w:autoSpaceDN w:val="0"/>
        <w:adjustRightInd w:val="0"/>
        <w:spacing w:after="0" w:line="240" w:lineRule="auto"/>
        <w:ind w:right="0"/>
        <w:rPr>
          <w:rFonts w:eastAsiaTheme="minorHAnsi"/>
          <w:color w:val="auto"/>
          <w:sz w:val="24"/>
          <w:szCs w:val="24"/>
        </w:rPr>
      </w:pPr>
      <w:r w:rsidRPr="00C9056C">
        <w:rPr>
          <w:rFonts w:eastAsiaTheme="minorHAnsi"/>
          <w:color w:val="auto"/>
          <w:sz w:val="24"/>
          <w:szCs w:val="24"/>
        </w:rPr>
        <w:t xml:space="preserve">Building E – the setback to the northwest boundary for built form above 4 </w:t>
      </w:r>
      <w:proofErr w:type="gramStart"/>
      <w:r w:rsidRPr="00C9056C">
        <w:rPr>
          <w:rFonts w:eastAsiaTheme="minorHAnsi"/>
          <w:color w:val="auto"/>
          <w:sz w:val="24"/>
          <w:szCs w:val="24"/>
        </w:rPr>
        <w:t>storey</w:t>
      </w:r>
      <w:proofErr w:type="gramEnd"/>
    </w:p>
    <w:p w14:paraId="3FDFA0EA" w14:textId="32D1BC90" w:rsidR="00E6105E" w:rsidRPr="00C9056C" w:rsidRDefault="00E6105E" w:rsidP="00E6105E">
      <w:pPr>
        <w:autoSpaceDE w:val="0"/>
        <w:autoSpaceDN w:val="0"/>
        <w:adjustRightInd w:val="0"/>
        <w:spacing w:after="0" w:line="240" w:lineRule="auto"/>
        <w:ind w:left="0" w:right="0" w:firstLine="360"/>
        <w:rPr>
          <w:rFonts w:eastAsiaTheme="minorHAnsi"/>
          <w:color w:val="auto"/>
          <w:sz w:val="24"/>
          <w:szCs w:val="24"/>
          <w:lang w:eastAsia="en-US"/>
        </w:rPr>
      </w:pPr>
      <w:r w:rsidRPr="00C9056C">
        <w:rPr>
          <w:rFonts w:eastAsiaTheme="minorHAnsi"/>
          <w:color w:val="auto"/>
          <w:sz w:val="24"/>
          <w:szCs w:val="24"/>
          <w:lang w:eastAsia="en-US"/>
        </w:rPr>
        <w:t>should be 9m</w:t>
      </w:r>
      <w:r w:rsidR="00875F2B" w:rsidRPr="00C9056C">
        <w:rPr>
          <w:rFonts w:eastAsiaTheme="minorHAnsi"/>
          <w:color w:val="auto"/>
          <w:sz w:val="24"/>
          <w:szCs w:val="24"/>
          <w:lang w:eastAsia="en-US"/>
        </w:rPr>
        <w:t>.</w:t>
      </w:r>
    </w:p>
    <w:p w14:paraId="012D12F1" w14:textId="5DEBCF34" w:rsidR="00E6105E" w:rsidRPr="00C9056C" w:rsidRDefault="00E6105E" w:rsidP="00954A10">
      <w:pPr>
        <w:pStyle w:val="ListParagraph"/>
        <w:numPr>
          <w:ilvl w:val="0"/>
          <w:numId w:val="36"/>
        </w:numPr>
        <w:autoSpaceDE w:val="0"/>
        <w:autoSpaceDN w:val="0"/>
        <w:adjustRightInd w:val="0"/>
        <w:spacing w:after="0" w:line="240" w:lineRule="auto"/>
        <w:ind w:right="0"/>
        <w:rPr>
          <w:rFonts w:eastAsiaTheme="minorHAnsi"/>
          <w:color w:val="auto"/>
          <w:sz w:val="24"/>
          <w:szCs w:val="24"/>
        </w:rPr>
      </w:pPr>
      <w:r w:rsidRPr="00C9056C">
        <w:rPr>
          <w:rFonts w:eastAsiaTheme="minorHAnsi"/>
          <w:color w:val="auto"/>
          <w:sz w:val="24"/>
          <w:szCs w:val="24"/>
        </w:rPr>
        <w:t>Building D – the built form above 4 storeys along Gloucester Road should be</w:t>
      </w:r>
    </w:p>
    <w:p w14:paraId="393C6A8A" w14:textId="77777777" w:rsidR="00E6105E" w:rsidRPr="00C9056C" w:rsidRDefault="00E6105E" w:rsidP="00E6105E">
      <w:pPr>
        <w:autoSpaceDE w:val="0"/>
        <w:autoSpaceDN w:val="0"/>
        <w:adjustRightInd w:val="0"/>
        <w:spacing w:after="0" w:line="240" w:lineRule="auto"/>
        <w:ind w:left="0" w:right="0" w:firstLine="360"/>
        <w:rPr>
          <w:rFonts w:eastAsiaTheme="minorHAnsi"/>
          <w:color w:val="auto"/>
          <w:sz w:val="24"/>
          <w:szCs w:val="24"/>
          <w:lang w:eastAsia="en-US"/>
        </w:rPr>
      </w:pPr>
      <w:r w:rsidRPr="00C9056C">
        <w:rPr>
          <w:rFonts w:eastAsiaTheme="minorHAnsi"/>
          <w:color w:val="auto"/>
          <w:sz w:val="24"/>
          <w:szCs w:val="24"/>
          <w:lang w:eastAsia="en-US"/>
        </w:rPr>
        <w:t>setback by minimum 3m to address the surrounding residential context, enhance</w:t>
      </w:r>
    </w:p>
    <w:p w14:paraId="6499610E" w14:textId="333BB0C9" w:rsidR="00E6105E" w:rsidRPr="00C9056C" w:rsidRDefault="00E6105E" w:rsidP="00E6105E">
      <w:pPr>
        <w:spacing w:after="0" w:line="240" w:lineRule="auto"/>
        <w:ind w:left="0" w:right="0" w:firstLine="360"/>
        <w:rPr>
          <w:color w:val="000000" w:themeColor="text1"/>
          <w:sz w:val="24"/>
          <w:szCs w:val="24"/>
        </w:rPr>
      </w:pPr>
      <w:r w:rsidRPr="00C9056C">
        <w:rPr>
          <w:rFonts w:eastAsiaTheme="minorHAnsi"/>
          <w:color w:val="auto"/>
          <w:sz w:val="24"/>
          <w:szCs w:val="24"/>
          <w:lang w:eastAsia="en-US"/>
        </w:rPr>
        <w:t>the streetscape and be consistent with the objectives for built form and setbacks</w:t>
      </w:r>
      <w:r w:rsidR="00875F2B" w:rsidRPr="00C9056C">
        <w:rPr>
          <w:rFonts w:eastAsiaTheme="minorHAnsi"/>
          <w:color w:val="auto"/>
          <w:sz w:val="24"/>
          <w:szCs w:val="24"/>
          <w:lang w:eastAsia="en-US"/>
        </w:rPr>
        <w:t>.</w:t>
      </w:r>
    </w:p>
    <w:p w14:paraId="44B8ED8A" w14:textId="77777777" w:rsidR="00E6105E" w:rsidRPr="00C9056C" w:rsidRDefault="00E6105E" w:rsidP="004042E0">
      <w:pPr>
        <w:spacing w:after="0" w:line="240" w:lineRule="auto"/>
        <w:ind w:left="0" w:right="0" w:firstLine="0"/>
        <w:rPr>
          <w:color w:val="000000" w:themeColor="text1"/>
          <w:sz w:val="24"/>
          <w:szCs w:val="24"/>
        </w:rPr>
      </w:pPr>
    </w:p>
    <w:p w14:paraId="19DE87AB" w14:textId="53A87D1B" w:rsidR="00E6105E" w:rsidRPr="00C9056C" w:rsidRDefault="00E6105E" w:rsidP="004042E0">
      <w:pPr>
        <w:spacing w:after="0" w:line="240" w:lineRule="auto"/>
        <w:ind w:left="0" w:right="0" w:firstLine="0"/>
        <w:rPr>
          <w:i/>
          <w:iCs/>
          <w:color w:val="000000" w:themeColor="text1"/>
          <w:sz w:val="24"/>
          <w:szCs w:val="24"/>
          <w:u w:val="single"/>
        </w:rPr>
      </w:pPr>
      <w:r w:rsidRPr="00C9056C">
        <w:rPr>
          <w:i/>
          <w:iCs/>
          <w:color w:val="000000" w:themeColor="text1"/>
          <w:sz w:val="24"/>
          <w:szCs w:val="24"/>
          <w:u w:val="single"/>
        </w:rPr>
        <w:t xml:space="preserve">Building Separation </w:t>
      </w:r>
    </w:p>
    <w:p w14:paraId="1A7F32E8" w14:textId="372C252E" w:rsidR="00E6105E" w:rsidRPr="00C9056C" w:rsidRDefault="00E6105E" w:rsidP="00ED242B">
      <w:pPr>
        <w:autoSpaceDE w:val="0"/>
        <w:autoSpaceDN w:val="0"/>
        <w:adjustRightInd w:val="0"/>
        <w:spacing w:after="0" w:line="240" w:lineRule="auto"/>
        <w:ind w:left="0" w:right="0" w:firstLine="0"/>
        <w:rPr>
          <w:color w:val="000000" w:themeColor="text1"/>
          <w:sz w:val="24"/>
          <w:szCs w:val="24"/>
        </w:rPr>
      </w:pPr>
      <w:r w:rsidRPr="00C9056C">
        <w:rPr>
          <w:rFonts w:eastAsiaTheme="minorHAnsi"/>
          <w:color w:val="000000" w:themeColor="text1"/>
          <w:sz w:val="24"/>
          <w:szCs w:val="24"/>
          <w:lang w:eastAsia="en-US"/>
        </w:rPr>
        <w:t>The design should be amended to comply with building separation distances prescribed</w:t>
      </w:r>
      <w:r w:rsidR="00864A51">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in the ADG. This will not only</w:t>
      </w:r>
      <w:r w:rsidR="00672F4D" w:rsidRPr="00C9056C">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enhance amenity by providing opportunity for sky</w:t>
      </w:r>
      <w:r w:rsidR="00875F2B" w:rsidRPr="00C9056C">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views, enhance solar access, reduce</w:t>
      </w:r>
      <w:r w:rsidR="00ED242B" w:rsidRPr="00C9056C">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building bulk and scale but also provide building separation that will contribute to the</w:t>
      </w:r>
      <w:r w:rsidR="00ED242B" w:rsidRPr="00C9056C">
        <w:rPr>
          <w:rFonts w:eastAsiaTheme="minorHAnsi"/>
          <w:color w:val="000000" w:themeColor="text1"/>
          <w:sz w:val="24"/>
          <w:szCs w:val="24"/>
          <w:lang w:eastAsia="en-US"/>
        </w:rPr>
        <w:t xml:space="preserve"> </w:t>
      </w:r>
      <w:r w:rsidRPr="00C9056C">
        <w:rPr>
          <w:rFonts w:eastAsiaTheme="minorHAnsi"/>
          <w:color w:val="000000" w:themeColor="text1"/>
          <w:sz w:val="24"/>
          <w:szCs w:val="24"/>
          <w:lang w:eastAsia="en-US"/>
        </w:rPr>
        <w:t>urban form and character of the area</w:t>
      </w:r>
      <w:r w:rsidR="00875F2B" w:rsidRPr="00C9056C">
        <w:rPr>
          <w:rFonts w:eastAsiaTheme="minorHAnsi"/>
          <w:color w:val="000000" w:themeColor="text1"/>
          <w:sz w:val="24"/>
          <w:szCs w:val="24"/>
          <w:lang w:eastAsia="en-US"/>
        </w:rPr>
        <w:t>.</w:t>
      </w:r>
      <w:r w:rsidR="00ED242B" w:rsidRPr="00C9056C">
        <w:rPr>
          <w:rFonts w:eastAsiaTheme="minorHAnsi"/>
          <w:color w:val="000000" w:themeColor="text1"/>
          <w:sz w:val="24"/>
          <w:szCs w:val="24"/>
          <w:lang w:eastAsia="en-US"/>
        </w:rPr>
        <w:t xml:space="preserve"> The proposal is not supported given the significant departure </w:t>
      </w:r>
      <w:proofErr w:type="spellStart"/>
      <w:r w:rsidR="00ED242B" w:rsidRPr="00C9056C">
        <w:rPr>
          <w:rFonts w:eastAsiaTheme="minorHAnsi"/>
          <w:color w:val="000000" w:themeColor="text1"/>
          <w:sz w:val="24"/>
          <w:szCs w:val="24"/>
          <w:lang w:eastAsia="en-US"/>
        </w:rPr>
        <w:t>form</w:t>
      </w:r>
      <w:proofErr w:type="spellEnd"/>
      <w:r w:rsidR="00ED242B" w:rsidRPr="00C9056C">
        <w:rPr>
          <w:rFonts w:eastAsiaTheme="minorHAnsi"/>
          <w:color w:val="000000" w:themeColor="text1"/>
          <w:sz w:val="24"/>
          <w:szCs w:val="24"/>
          <w:lang w:eastAsia="en-US"/>
        </w:rPr>
        <w:t xml:space="preserve"> </w:t>
      </w:r>
      <w:r w:rsidR="009F3342" w:rsidRPr="00C9056C">
        <w:rPr>
          <w:rFonts w:eastAsiaTheme="minorHAnsi"/>
          <w:color w:val="000000" w:themeColor="text1"/>
          <w:sz w:val="24"/>
          <w:szCs w:val="24"/>
          <w:lang w:eastAsia="en-US"/>
        </w:rPr>
        <w:t>the required building separation.</w:t>
      </w:r>
    </w:p>
    <w:p w14:paraId="0F1BD023" w14:textId="55322AC6" w:rsidR="00E6105E" w:rsidRPr="00C9056C" w:rsidRDefault="00E6105E" w:rsidP="004042E0">
      <w:pPr>
        <w:spacing w:after="0" w:line="240" w:lineRule="auto"/>
        <w:ind w:left="0" w:right="0" w:firstLine="0"/>
        <w:rPr>
          <w:color w:val="000000" w:themeColor="text1"/>
          <w:sz w:val="24"/>
          <w:szCs w:val="24"/>
        </w:rPr>
      </w:pPr>
    </w:p>
    <w:p w14:paraId="009FDCFA" w14:textId="1416CE92" w:rsidR="00E6105E" w:rsidRPr="00C9056C" w:rsidRDefault="00E6105E" w:rsidP="004042E0">
      <w:pPr>
        <w:spacing w:after="0" w:line="240" w:lineRule="auto"/>
        <w:ind w:left="0" w:right="0" w:firstLine="0"/>
        <w:rPr>
          <w:i/>
          <w:iCs/>
          <w:color w:val="000000" w:themeColor="text1"/>
          <w:sz w:val="24"/>
          <w:szCs w:val="24"/>
          <w:u w:val="single"/>
        </w:rPr>
      </w:pPr>
      <w:r w:rsidRPr="00C9056C">
        <w:rPr>
          <w:i/>
          <w:iCs/>
          <w:color w:val="000000" w:themeColor="text1"/>
          <w:sz w:val="24"/>
          <w:szCs w:val="24"/>
          <w:u w:val="single"/>
        </w:rPr>
        <w:t xml:space="preserve">Building Bulk and </w:t>
      </w:r>
      <w:r w:rsidR="00F302C7" w:rsidRPr="00C9056C">
        <w:rPr>
          <w:i/>
          <w:iCs/>
          <w:color w:val="000000" w:themeColor="text1"/>
          <w:sz w:val="24"/>
          <w:szCs w:val="24"/>
          <w:u w:val="single"/>
        </w:rPr>
        <w:t>S</w:t>
      </w:r>
      <w:r w:rsidRPr="00C9056C">
        <w:rPr>
          <w:i/>
          <w:iCs/>
          <w:color w:val="000000" w:themeColor="text1"/>
          <w:sz w:val="24"/>
          <w:szCs w:val="24"/>
          <w:u w:val="single"/>
        </w:rPr>
        <w:t xml:space="preserve">cale </w:t>
      </w:r>
    </w:p>
    <w:p w14:paraId="6AFA3740" w14:textId="6508B40C"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 xml:space="preserve">The design should be </w:t>
      </w:r>
      <w:r w:rsidR="00875F2B" w:rsidRPr="00C9056C">
        <w:rPr>
          <w:rFonts w:eastAsiaTheme="minorHAnsi"/>
          <w:color w:val="auto"/>
          <w:sz w:val="24"/>
          <w:szCs w:val="24"/>
          <w:lang w:eastAsia="en-US"/>
        </w:rPr>
        <w:t>amended,</w:t>
      </w:r>
      <w:r w:rsidRPr="00C9056C">
        <w:rPr>
          <w:rFonts w:eastAsiaTheme="minorHAnsi"/>
          <w:color w:val="auto"/>
          <w:sz w:val="24"/>
          <w:szCs w:val="24"/>
          <w:lang w:eastAsia="en-US"/>
        </w:rPr>
        <w:t xml:space="preserve"> and building break</w:t>
      </w:r>
      <w:r w:rsidR="00F302C7" w:rsidRPr="00C9056C">
        <w:rPr>
          <w:rFonts w:eastAsiaTheme="minorHAnsi"/>
          <w:color w:val="auto"/>
          <w:sz w:val="24"/>
          <w:szCs w:val="24"/>
          <w:lang w:eastAsia="en-US"/>
        </w:rPr>
        <w:t>s</w:t>
      </w:r>
      <w:r w:rsidRPr="00C9056C">
        <w:rPr>
          <w:rFonts w:eastAsiaTheme="minorHAnsi"/>
          <w:color w:val="auto"/>
          <w:sz w:val="24"/>
          <w:szCs w:val="24"/>
          <w:lang w:eastAsia="en-US"/>
        </w:rPr>
        <w:t xml:space="preserve"> introduced to break up the</w:t>
      </w:r>
    </w:p>
    <w:p w14:paraId="7C273A9C" w14:textId="02C73AC3" w:rsidR="00E6105E" w:rsidRPr="00C9056C" w:rsidRDefault="00F302C7"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lastRenderedPageBreak/>
        <w:t>B</w:t>
      </w:r>
      <w:r w:rsidR="00E6105E" w:rsidRPr="00C9056C">
        <w:rPr>
          <w:rFonts w:eastAsiaTheme="minorHAnsi"/>
          <w:color w:val="auto"/>
          <w:sz w:val="24"/>
          <w:szCs w:val="24"/>
          <w:lang w:eastAsia="en-US"/>
        </w:rPr>
        <w:t>uilding</w:t>
      </w:r>
      <w:r w:rsidRPr="00C9056C">
        <w:rPr>
          <w:rFonts w:eastAsiaTheme="minorHAnsi"/>
          <w:color w:val="auto"/>
          <w:sz w:val="24"/>
          <w:szCs w:val="24"/>
          <w:lang w:eastAsia="en-US"/>
        </w:rPr>
        <w:t xml:space="preserve"> bulk and scale</w:t>
      </w:r>
      <w:r w:rsidR="00E6105E" w:rsidRPr="00C9056C">
        <w:rPr>
          <w:rFonts w:eastAsiaTheme="minorHAnsi"/>
          <w:color w:val="auto"/>
          <w:sz w:val="24"/>
          <w:szCs w:val="24"/>
          <w:lang w:eastAsia="en-US"/>
        </w:rPr>
        <w:t>. This will provide opportunity for direct</w:t>
      </w:r>
      <w:r w:rsidRPr="00C9056C">
        <w:rPr>
          <w:rFonts w:eastAsiaTheme="minorHAnsi"/>
          <w:color w:val="auto"/>
          <w:sz w:val="24"/>
          <w:szCs w:val="24"/>
          <w:lang w:eastAsia="en-US"/>
        </w:rPr>
        <w:t xml:space="preserve"> </w:t>
      </w:r>
      <w:r w:rsidR="00E6105E" w:rsidRPr="00C9056C">
        <w:rPr>
          <w:rFonts w:eastAsiaTheme="minorHAnsi"/>
          <w:color w:val="auto"/>
          <w:sz w:val="24"/>
          <w:szCs w:val="24"/>
          <w:lang w:eastAsia="en-US"/>
        </w:rPr>
        <w:t>sunlight access to the COS and break down the building bulk and scale</w:t>
      </w:r>
      <w:r w:rsidR="00875F2B" w:rsidRPr="00C9056C">
        <w:rPr>
          <w:rFonts w:eastAsiaTheme="minorHAnsi"/>
          <w:color w:val="auto"/>
          <w:sz w:val="24"/>
          <w:szCs w:val="24"/>
          <w:lang w:eastAsia="en-US"/>
        </w:rPr>
        <w:t>.</w:t>
      </w:r>
    </w:p>
    <w:p w14:paraId="1518838E"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68E412DE" w14:textId="4CA4AC0C" w:rsidR="00E6105E" w:rsidRPr="00C9056C" w:rsidRDefault="00E6105E" w:rsidP="00E6105E">
      <w:pPr>
        <w:autoSpaceDE w:val="0"/>
        <w:autoSpaceDN w:val="0"/>
        <w:adjustRightInd w:val="0"/>
        <w:spacing w:after="0" w:line="240" w:lineRule="auto"/>
        <w:ind w:left="0" w:right="0" w:firstLine="0"/>
        <w:rPr>
          <w:rFonts w:eastAsiaTheme="minorHAnsi"/>
          <w:i/>
          <w:iCs/>
          <w:color w:val="auto"/>
          <w:sz w:val="24"/>
          <w:szCs w:val="24"/>
          <w:u w:val="single"/>
          <w:lang w:eastAsia="en-US"/>
        </w:rPr>
      </w:pPr>
      <w:r w:rsidRPr="00C9056C">
        <w:rPr>
          <w:rFonts w:eastAsiaTheme="minorHAnsi"/>
          <w:i/>
          <w:iCs/>
          <w:color w:val="auto"/>
          <w:sz w:val="24"/>
          <w:szCs w:val="24"/>
          <w:u w:val="single"/>
          <w:lang w:eastAsia="en-US"/>
        </w:rPr>
        <w:t>Communal Open Space</w:t>
      </w:r>
    </w:p>
    <w:p w14:paraId="23097640" w14:textId="5B8C5294" w:rsidR="00E6105E" w:rsidRPr="00C9056C" w:rsidRDefault="00F9767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B</w:t>
      </w:r>
      <w:r w:rsidR="00E6105E" w:rsidRPr="00C9056C">
        <w:rPr>
          <w:rFonts w:eastAsiaTheme="minorHAnsi"/>
          <w:color w:val="auto"/>
          <w:sz w:val="24"/>
          <w:szCs w:val="24"/>
          <w:lang w:eastAsia="en-US"/>
        </w:rPr>
        <w:t>uilding breaks should be incorporate</w:t>
      </w:r>
      <w:r w:rsidR="003E37E5" w:rsidRPr="00C9056C">
        <w:rPr>
          <w:rFonts w:eastAsiaTheme="minorHAnsi"/>
          <w:color w:val="auto"/>
          <w:sz w:val="24"/>
          <w:szCs w:val="24"/>
          <w:lang w:eastAsia="en-US"/>
        </w:rPr>
        <w:t>d</w:t>
      </w:r>
      <w:r w:rsidR="00E6105E" w:rsidRPr="00C9056C">
        <w:rPr>
          <w:rFonts w:eastAsiaTheme="minorHAnsi"/>
          <w:color w:val="auto"/>
          <w:sz w:val="24"/>
          <w:szCs w:val="24"/>
          <w:lang w:eastAsia="en-US"/>
        </w:rPr>
        <w:t xml:space="preserve"> in the</w:t>
      </w:r>
      <w:r w:rsidRPr="00C9056C">
        <w:rPr>
          <w:rFonts w:eastAsiaTheme="minorHAnsi"/>
          <w:color w:val="auto"/>
          <w:sz w:val="24"/>
          <w:szCs w:val="24"/>
          <w:lang w:eastAsia="en-US"/>
        </w:rPr>
        <w:t xml:space="preserve"> </w:t>
      </w:r>
      <w:r w:rsidR="00E6105E" w:rsidRPr="00C9056C">
        <w:rPr>
          <w:rFonts w:eastAsiaTheme="minorHAnsi"/>
          <w:color w:val="auto"/>
          <w:sz w:val="24"/>
          <w:szCs w:val="24"/>
          <w:lang w:eastAsia="en-US"/>
        </w:rPr>
        <w:t>“C” shaped built form to allow for direct sunlight access to the ground level COS to make</w:t>
      </w:r>
      <w:r w:rsidRPr="00C9056C">
        <w:rPr>
          <w:rFonts w:eastAsiaTheme="minorHAnsi"/>
          <w:color w:val="auto"/>
          <w:sz w:val="24"/>
          <w:szCs w:val="24"/>
          <w:lang w:eastAsia="en-US"/>
        </w:rPr>
        <w:t xml:space="preserve"> </w:t>
      </w:r>
      <w:r w:rsidR="002E32F2" w:rsidRPr="00C9056C">
        <w:rPr>
          <w:rFonts w:eastAsiaTheme="minorHAnsi"/>
          <w:color w:val="auto"/>
          <w:sz w:val="24"/>
          <w:szCs w:val="24"/>
          <w:lang w:eastAsia="en-US"/>
        </w:rPr>
        <w:t>it</w:t>
      </w:r>
      <w:r w:rsidR="00E6105E" w:rsidRPr="00C9056C">
        <w:rPr>
          <w:rFonts w:eastAsiaTheme="minorHAnsi"/>
          <w:color w:val="auto"/>
          <w:sz w:val="24"/>
          <w:szCs w:val="24"/>
          <w:lang w:eastAsia="en-US"/>
        </w:rPr>
        <w:t xml:space="preserve"> desirable, </w:t>
      </w:r>
      <w:r w:rsidR="006E5760" w:rsidRPr="00C9056C">
        <w:rPr>
          <w:rFonts w:eastAsiaTheme="minorHAnsi"/>
          <w:color w:val="auto"/>
          <w:sz w:val="24"/>
          <w:szCs w:val="24"/>
          <w:lang w:eastAsia="en-US"/>
        </w:rPr>
        <w:t>useable,</w:t>
      </w:r>
      <w:r w:rsidR="00E6105E" w:rsidRPr="00C9056C">
        <w:rPr>
          <w:rFonts w:eastAsiaTheme="minorHAnsi"/>
          <w:color w:val="auto"/>
          <w:sz w:val="24"/>
          <w:szCs w:val="24"/>
          <w:lang w:eastAsia="en-US"/>
        </w:rPr>
        <w:t xml:space="preserve"> and compliant with the HDCP requirements for sunlight access</w:t>
      </w:r>
      <w:r w:rsidR="006E5760" w:rsidRPr="00C9056C">
        <w:rPr>
          <w:rFonts w:eastAsiaTheme="minorHAnsi"/>
          <w:color w:val="auto"/>
          <w:sz w:val="24"/>
          <w:szCs w:val="24"/>
          <w:lang w:eastAsia="en-US"/>
        </w:rPr>
        <w:t>.</w:t>
      </w:r>
    </w:p>
    <w:p w14:paraId="4B83E553" w14:textId="791921B5"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542F23D9" w14:textId="16C64938" w:rsidR="00E6105E" w:rsidRPr="00C9056C" w:rsidRDefault="00E6105E" w:rsidP="00E6105E">
      <w:pPr>
        <w:autoSpaceDE w:val="0"/>
        <w:autoSpaceDN w:val="0"/>
        <w:adjustRightInd w:val="0"/>
        <w:spacing w:after="0" w:line="240" w:lineRule="auto"/>
        <w:ind w:left="0" w:right="0" w:firstLine="0"/>
        <w:rPr>
          <w:rFonts w:eastAsiaTheme="minorHAnsi"/>
          <w:i/>
          <w:iCs/>
          <w:color w:val="auto"/>
          <w:sz w:val="24"/>
          <w:szCs w:val="24"/>
          <w:u w:val="single"/>
          <w:lang w:eastAsia="en-US"/>
        </w:rPr>
      </w:pPr>
      <w:r w:rsidRPr="00C9056C">
        <w:rPr>
          <w:rFonts w:eastAsiaTheme="minorHAnsi"/>
          <w:i/>
          <w:iCs/>
          <w:color w:val="auto"/>
          <w:sz w:val="24"/>
          <w:szCs w:val="24"/>
          <w:u w:val="single"/>
          <w:lang w:eastAsia="en-US"/>
        </w:rPr>
        <w:t>Deep Soil Planting</w:t>
      </w:r>
    </w:p>
    <w:p w14:paraId="3C4F180D" w14:textId="736B7E21"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 xml:space="preserve">Given the site area, </w:t>
      </w:r>
      <w:proofErr w:type="gramStart"/>
      <w:r w:rsidRPr="00C9056C">
        <w:rPr>
          <w:rFonts w:eastAsiaTheme="minorHAnsi"/>
          <w:color w:val="auto"/>
          <w:sz w:val="24"/>
          <w:szCs w:val="24"/>
          <w:lang w:eastAsia="en-US"/>
        </w:rPr>
        <w:t>context</w:t>
      </w:r>
      <w:proofErr w:type="gramEnd"/>
      <w:r w:rsidRPr="00C9056C">
        <w:rPr>
          <w:rFonts w:eastAsiaTheme="minorHAnsi"/>
          <w:color w:val="auto"/>
          <w:sz w:val="24"/>
          <w:szCs w:val="24"/>
          <w:lang w:eastAsia="en-US"/>
        </w:rPr>
        <w:t xml:space="preserve"> and the scale of the development, it is recommended that</w:t>
      </w:r>
      <w:r w:rsidR="00864A51">
        <w:rPr>
          <w:rFonts w:eastAsiaTheme="minorHAnsi"/>
          <w:color w:val="auto"/>
          <w:sz w:val="24"/>
          <w:szCs w:val="24"/>
          <w:lang w:eastAsia="en-US"/>
        </w:rPr>
        <w:t xml:space="preserve"> </w:t>
      </w:r>
      <w:r w:rsidRPr="00C9056C">
        <w:rPr>
          <w:rFonts w:eastAsiaTheme="minorHAnsi"/>
          <w:color w:val="auto"/>
          <w:sz w:val="24"/>
          <w:szCs w:val="24"/>
          <w:lang w:eastAsia="en-US"/>
        </w:rPr>
        <w:t>the proposal should be amended to include a minimum 15% of the site as deep soil area</w:t>
      </w:r>
      <w:r w:rsidR="00864A51">
        <w:rPr>
          <w:rFonts w:eastAsiaTheme="minorHAnsi"/>
          <w:color w:val="auto"/>
          <w:sz w:val="24"/>
          <w:szCs w:val="24"/>
          <w:lang w:eastAsia="en-US"/>
        </w:rPr>
        <w:t xml:space="preserve"> </w:t>
      </w:r>
      <w:r w:rsidRPr="00C9056C">
        <w:rPr>
          <w:rFonts w:eastAsiaTheme="minorHAnsi"/>
          <w:color w:val="auto"/>
          <w:sz w:val="24"/>
          <w:szCs w:val="24"/>
          <w:lang w:eastAsia="en-US"/>
        </w:rPr>
        <w:t>as per the ADG recommendation for the proposal to enhance residential amenity,</w:t>
      </w:r>
      <w:r w:rsidR="00864A51">
        <w:rPr>
          <w:rFonts w:eastAsiaTheme="minorHAnsi"/>
          <w:color w:val="auto"/>
          <w:sz w:val="24"/>
          <w:szCs w:val="24"/>
          <w:lang w:eastAsia="en-US"/>
        </w:rPr>
        <w:t xml:space="preserve"> </w:t>
      </w:r>
      <w:r w:rsidRPr="00C9056C">
        <w:rPr>
          <w:rFonts w:eastAsiaTheme="minorHAnsi"/>
          <w:color w:val="auto"/>
          <w:sz w:val="24"/>
          <w:szCs w:val="24"/>
          <w:lang w:eastAsia="en-US"/>
        </w:rPr>
        <w:t>promote management of water, air quality and urban heat island effect as well transition</w:t>
      </w:r>
      <w:r w:rsidR="00864A51">
        <w:rPr>
          <w:rFonts w:eastAsiaTheme="minorHAnsi"/>
          <w:color w:val="auto"/>
          <w:sz w:val="24"/>
          <w:szCs w:val="24"/>
          <w:lang w:eastAsia="en-US"/>
        </w:rPr>
        <w:t xml:space="preserve"> </w:t>
      </w:r>
      <w:r w:rsidRPr="00C9056C">
        <w:rPr>
          <w:rFonts w:eastAsiaTheme="minorHAnsi"/>
          <w:color w:val="auto"/>
          <w:sz w:val="24"/>
          <w:szCs w:val="24"/>
          <w:lang w:eastAsia="en-US"/>
        </w:rPr>
        <w:t>to the lower density area to the west and north.</w:t>
      </w:r>
    </w:p>
    <w:p w14:paraId="71C22435" w14:textId="3FF40A7A"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1042C2AA" w14:textId="2B84D8CE" w:rsidR="00E6105E" w:rsidRPr="00C9056C" w:rsidRDefault="00E6105E" w:rsidP="00E6105E">
      <w:pPr>
        <w:autoSpaceDE w:val="0"/>
        <w:autoSpaceDN w:val="0"/>
        <w:adjustRightInd w:val="0"/>
        <w:spacing w:after="0" w:line="240" w:lineRule="auto"/>
        <w:ind w:left="0" w:right="0" w:firstLine="0"/>
        <w:rPr>
          <w:rFonts w:eastAsiaTheme="minorHAnsi"/>
          <w:i/>
          <w:iCs/>
          <w:color w:val="auto"/>
          <w:sz w:val="24"/>
          <w:szCs w:val="24"/>
          <w:u w:val="single"/>
          <w:lang w:eastAsia="en-US"/>
        </w:rPr>
      </w:pPr>
      <w:r w:rsidRPr="00C9056C">
        <w:rPr>
          <w:rFonts w:eastAsiaTheme="minorHAnsi"/>
          <w:i/>
          <w:iCs/>
          <w:color w:val="auto"/>
          <w:sz w:val="24"/>
          <w:szCs w:val="24"/>
          <w:u w:val="single"/>
          <w:lang w:eastAsia="en-US"/>
        </w:rPr>
        <w:t>Architectural Expression</w:t>
      </w:r>
    </w:p>
    <w:p w14:paraId="037FCCF0"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It is recommended that the architectural expression of the elevations and overall built</w:t>
      </w:r>
    </w:p>
    <w:p w14:paraId="03F1A331" w14:textId="13F1AF9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form be amended to enhance the streetscape especially given the corner location, scale</w:t>
      </w:r>
      <w:r w:rsidR="00864A51">
        <w:rPr>
          <w:rFonts w:eastAsiaTheme="minorHAnsi"/>
          <w:color w:val="auto"/>
          <w:sz w:val="24"/>
          <w:szCs w:val="24"/>
          <w:lang w:eastAsia="en-US"/>
        </w:rPr>
        <w:t xml:space="preserve"> </w:t>
      </w:r>
      <w:r w:rsidRPr="00C9056C">
        <w:rPr>
          <w:rFonts w:eastAsiaTheme="minorHAnsi"/>
          <w:color w:val="auto"/>
          <w:sz w:val="24"/>
          <w:szCs w:val="24"/>
          <w:lang w:eastAsia="en-US"/>
        </w:rPr>
        <w:t>of development and design excellence required under the GRLEP 2021.</w:t>
      </w:r>
    </w:p>
    <w:p w14:paraId="1DE51E02"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6BF0C06A" w14:textId="063EF2DE"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 xml:space="preserve">The design should also incorporate thoughtful composition, </w:t>
      </w:r>
      <w:r w:rsidR="00875F2B" w:rsidRPr="00C9056C">
        <w:rPr>
          <w:rFonts w:eastAsiaTheme="minorHAnsi"/>
          <w:color w:val="auto"/>
          <w:sz w:val="24"/>
          <w:szCs w:val="24"/>
          <w:lang w:eastAsia="en-US"/>
        </w:rPr>
        <w:t>lightweight</w:t>
      </w:r>
      <w:r w:rsidRPr="00C9056C">
        <w:rPr>
          <w:rFonts w:eastAsiaTheme="minorHAnsi"/>
          <w:color w:val="auto"/>
          <w:sz w:val="24"/>
          <w:szCs w:val="24"/>
          <w:lang w:eastAsia="en-US"/>
        </w:rPr>
        <w:t xml:space="preserve"> materials and</w:t>
      </w:r>
      <w:r w:rsidR="00875F2B" w:rsidRPr="00C9056C">
        <w:rPr>
          <w:rFonts w:eastAsiaTheme="minorHAnsi"/>
          <w:color w:val="auto"/>
          <w:sz w:val="24"/>
          <w:szCs w:val="24"/>
          <w:lang w:eastAsia="en-US"/>
        </w:rPr>
        <w:t xml:space="preserve"> </w:t>
      </w:r>
      <w:r w:rsidRPr="00C9056C">
        <w:rPr>
          <w:rFonts w:eastAsiaTheme="minorHAnsi"/>
          <w:color w:val="auto"/>
          <w:sz w:val="24"/>
          <w:szCs w:val="24"/>
          <w:lang w:eastAsia="en-US"/>
        </w:rPr>
        <w:t>detailing to minimise the perceived bulk and scale. Recessing and projecting massing</w:t>
      </w:r>
      <w:r w:rsidR="00864A51">
        <w:rPr>
          <w:rFonts w:eastAsiaTheme="minorHAnsi"/>
          <w:color w:val="auto"/>
          <w:sz w:val="24"/>
          <w:szCs w:val="24"/>
          <w:lang w:eastAsia="en-US"/>
        </w:rPr>
        <w:t xml:space="preserve"> </w:t>
      </w:r>
      <w:r w:rsidRPr="00C9056C">
        <w:rPr>
          <w:rFonts w:eastAsiaTheme="minorHAnsi"/>
          <w:color w:val="auto"/>
          <w:sz w:val="24"/>
          <w:szCs w:val="24"/>
          <w:lang w:eastAsia="en-US"/>
        </w:rPr>
        <w:t>and elements to break down the mass and avoid flat monotonous facades should be</w:t>
      </w:r>
      <w:r w:rsidR="00864A51">
        <w:rPr>
          <w:rFonts w:eastAsiaTheme="minorHAnsi"/>
          <w:color w:val="auto"/>
          <w:sz w:val="24"/>
          <w:szCs w:val="24"/>
          <w:lang w:eastAsia="en-US"/>
        </w:rPr>
        <w:t xml:space="preserve"> </w:t>
      </w:r>
      <w:r w:rsidRPr="00C9056C">
        <w:rPr>
          <w:rFonts w:eastAsiaTheme="minorHAnsi"/>
          <w:color w:val="auto"/>
          <w:sz w:val="24"/>
          <w:szCs w:val="24"/>
          <w:lang w:eastAsia="en-US"/>
        </w:rPr>
        <w:t>considered. Appropriate building separation incorporated to enhance sky</w:t>
      </w:r>
      <w:r w:rsidR="00875F2B" w:rsidRPr="00C9056C">
        <w:rPr>
          <w:rFonts w:eastAsiaTheme="minorHAnsi"/>
          <w:color w:val="auto"/>
          <w:sz w:val="24"/>
          <w:szCs w:val="24"/>
          <w:lang w:eastAsia="en-US"/>
        </w:rPr>
        <w:t xml:space="preserve"> </w:t>
      </w:r>
      <w:r w:rsidRPr="00C9056C">
        <w:rPr>
          <w:rFonts w:eastAsiaTheme="minorHAnsi"/>
          <w:color w:val="auto"/>
          <w:sz w:val="24"/>
          <w:szCs w:val="24"/>
          <w:lang w:eastAsia="en-US"/>
        </w:rPr>
        <w:t>views and</w:t>
      </w:r>
      <w:r w:rsidR="00864A51">
        <w:rPr>
          <w:rFonts w:eastAsiaTheme="minorHAnsi"/>
          <w:color w:val="auto"/>
          <w:sz w:val="24"/>
          <w:szCs w:val="24"/>
          <w:lang w:eastAsia="en-US"/>
        </w:rPr>
        <w:t xml:space="preserve"> </w:t>
      </w:r>
      <w:r w:rsidRPr="00C9056C">
        <w:rPr>
          <w:rFonts w:eastAsiaTheme="minorHAnsi"/>
          <w:color w:val="auto"/>
          <w:sz w:val="24"/>
          <w:szCs w:val="24"/>
          <w:lang w:eastAsia="en-US"/>
        </w:rPr>
        <w:t>provide relief from the built form.</w:t>
      </w:r>
    </w:p>
    <w:p w14:paraId="1094FBF6"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637BEDDC" w14:textId="4972A52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Every scale from a range of viewing distances, the building facades should appear rich</w:t>
      </w:r>
      <w:r w:rsidR="00864A51">
        <w:rPr>
          <w:rFonts w:eastAsiaTheme="minorHAnsi"/>
          <w:color w:val="auto"/>
          <w:sz w:val="24"/>
          <w:szCs w:val="24"/>
          <w:lang w:eastAsia="en-US"/>
        </w:rPr>
        <w:t xml:space="preserve"> </w:t>
      </w:r>
      <w:r w:rsidRPr="00C9056C">
        <w:rPr>
          <w:rFonts w:eastAsiaTheme="minorHAnsi"/>
          <w:color w:val="auto"/>
          <w:sz w:val="24"/>
          <w:szCs w:val="24"/>
          <w:lang w:eastAsia="en-US"/>
        </w:rPr>
        <w:t xml:space="preserve">in detail with the number and composition of elements and a balanced </w:t>
      </w:r>
      <w:r w:rsidR="00864A51">
        <w:rPr>
          <w:rFonts w:eastAsiaTheme="minorHAnsi"/>
          <w:color w:val="auto"/>
          <w:sz w:val="24"/>
          <w:szCs w:val="24"/>
          <w:lang w:eastAsia="en-US"/>
        </w:rPr>
        <w:t>c</w:t>
      </w:r>
      <w:r w:rsidRPr="00C9056C">
        <w:rPr>
          <w:rFonts w:eastAsiaTheme="minorHAnsi"/>
          <w:color w:val="auto"/>
          <w:sz w:val="24"/>
          <w:szCs w:val="24"/>
          <w:lang w:eastAsia="en-US"/>
        </w:rPr>
        <w:t>ontrasting</w:t>
      </w:r>
      <w:r w:rsidR="00864A51">
        <w:rPr>
          <w:rFonts w:eastAsiaTheme="minorHAnsi"/>
          <w:color w:val="auto"/>
          <w:sz w:val="24"/>
          <w:szCs w:val="24"/>
          <w:lang w:eastAsia="en-US"/>
        </w:rPr>
        <w:t xml:space="preserve"> </w:t>
      </w:r>
      <w:r w:rsidRPr="00C9056C">
        <w:rPr>
          <w:rFonts w:eastAsiaTheme="minorHAnsi"/>
          <w:color w:val="auto"/>
          <w:sz w:val="24"/>
          <w:szCs w:val="24"/>
          <w:lang w:eastAsia="en-US"/>
        </w:rPr>
        <w:t>relationships between them when viewed from near and far. The proposal should</w:t>
      </w:r>
      <w:r w:rsidR="00864A51">
        <w:rPr>
          <w:rFonts w:eastAsiaTheme="minorHAnsi"/>
          <w:color w:val="auto"/>
          <w:sz w:val="24"/>
          <w:szCs w:val="24"/>
          <w:lang w:eastAsia="en-US"/>
        </w:rPr>
        <w:t xml:space="preserve"> </w:t>
      </w:r>
      <w:r w:rsidRPr="00C9056C">
        <w:rPr>
          <w:rFonts w:eastAsiaTheme="minorHAnsi"/>
          <w:color w:val="auto"/>
          <w:sz w:val="24"/>
          <w:szCs w:val="24"/>
          <w:lang w:eastAsia="en-US"/>
        </w:rPr>
        <w:t>present as an integrated design. Some of the architectural detailing or materials should</w:t>
      </w:r>
      <w:r w:rsidR="00864A51">
        <w:rPr>
          <w:rFonts w:eastAsiaTheme="minorHAnsi"/>
          <w:color w:val="auto"/>
          <w:sz w:val="24"/>
          <w:szCs w:val="24"/>
          <w:lang w:eastAsia="en-US"/>
        </w:rPr>
        <w:t xml:space="preserve"> </w:t>
      </w:r>
      <w:r w:rsidRPr="00C9056C">
        <w:rPr>
          <w:rFonts w:eastAsiaTheme="minorHAnsi"/>
          <w:color w:val="auto"/>
          <w:sz w:val="24"/>
          <w:szCs w:val="24"/>
          <w:lang w:eastAsia="en-US"/>
        </w:rPr>
        <w:t>either be extended beyond the podium or vice versa to present and integrated design.</w:t>
      </w:r>
    </w:p>
    <w:p w14:paraId="2237C878" w14:textId="77777777" w:rsidR="00864A51" w:rsidRDefault="00864A51" w:rsidP="00E6105E">
      <w:pPr>
        <w:autoSpaceDE w:val="0"/>
        <w:autoSpaceDN w:val="0"/>
        <w:adjustRightInd w:val="0"/>
        <w:spacing w:after="0" w:line="240" w:lineRule="auto"/>
        <w:ind w:left="0" w:right="0" w:firstLine="0"/>
        <w:rPr>
          <w:rFonts w:eastAsiaTheme="minorHAnsi"/>
          <w:color w:val="auto"/>
          <w:sz w:val="24"/>
          <w:szCs w:val="24"/>
          <w:lang w:eastAsia="en-US"/>
        </w:rPr>
      </w:pPr>
    </w:p>
    <w:p w14:paraId="2460FFE5" w14:textId="4E36AA80"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The residential entries should be clearly identifiable and distinguishable from</w:t>
      </w:r>
    </w:p>
    <w:p w14:paraId="3845A80B"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commercial and private entries. Change in texture, material, architectural detail and</w:t>
      </w:r>
    </w:p>
    <w:p w14:paraId="634C7C25"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landscaping should be incorporate to distinguish building entries and enhance</w:t>
      </w:r>
    </w:p>
    <w:p w14:paraId="08438298"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streetscape.</w:t>
      </w:r>
    </w:p>
    <w:p w14:paraId="5EE969C9"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20F5AAF5" w14:textId="79BCE6A6"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One of Council’s priorities under the LSPS is to improve architectural quality of</w:t>
      </w:r>
    </w:p>
    <w:p w14:paraId="0BAC3327"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developments. Hence, innovation is required in the design. Design solutions that</w:t>
      </w:r>
    </w:p>
    <w:p w14:paraId="683310D8" w14:textId="77777777"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integrate vertical gardens in the building façades must be explored to enhance visual</w:t>
      </w:r>
    </w:p>
    <w:p w14:paraId="2733F852" w14:textId="0A1A18B8"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appeal and address sustainability.</w:t>
      </w:r>
    </w:p>
    <w:p w14:paraId="73F29DA0" w14:textId="77777777" w:rsidR="000C5F88" w:rsidRPr="00C9056C" w:rsidRDefault="000C5F88" w:rsidP="00E6105E">
      <w:pPr>
        <w:autoSpaceDE w:val="0"/>
        <w:autoSpaceDN w:val="0"/>
        <w:adjustRightInd w:val="0"/>
        <w:spacing w:after="0" w:line="240" w:lineRule="auto"/>
        <w:ind w:left="0" w:right="0" w:firstLine="0"/>
        <w:rPr>
          <w:rFonts w:eastAsiaTheme="minorHAnsi"/>
          <w:color w:val="auto"/>
          <w:sz w:val="24"/>
          <w:szCs w:val="24"/>
          <w:lang w:eastAsia="en-US"/>
        </w:rPr>
      </w:pPr>
    </w:p>
    <w:p w14:paraId="3E07CAE7" w14:textId="1E99523C" w:rsidR="000C5F88" w:rsidRPr="00C9056C" w:rsidRDefault="000C5F88" w:rsidP="00E6105E">
      <w:pPr>
        <w:autoSpaceDE w:val="0"/>
        <w:autoSpaceDN w:val="0"/>
        <w:adjustRightInd w:val="0"/>
        <w:spacing w:after="0" w:line="240" w:lineRule="auto"/>
        <w:ind w:left="0" w:right="0" w:firstLine="0"/>
        <w:rPr>
          <w:rFonts w:eastAsiaTheme="minorHAnsi"/>
          <w:color w:val="auto"/>
          <w:sz w:val="24"/>
          <w:szCs w:val="24"/>
          <w:lang w:eastAsia="en-US"/>
        </w:rPr>
      </w:pPr>
      <w:r w:rsidRPr="00C9056C">
        <w:rPr>
          <w:rFonts w:eastAsiaTheme="minorHAnsi"/>
          <w:color w:val="auto"/>
          <w:sz w:val="24"/>
          <w:szCs w:val="24"/>
          <w:lang w:eastAsia="en-US"/>
        </w:rPr>
        <w:t>In conclusion</w:t>
      </w:r>
      <w:r w:rsidR="00864A51">
        <w:rPr>
          <w:rFonts w:eastAsiaTheme="minorHAnsi"/>
          <w:color w:val="auto"/>
          <w:sz w:val="24"/>
          <w:szCs w:val="24"/>
          <w:lang w:eastAsia="en-US"/>
        </w:rPr>
        <w:t>,</w:t>
      </w:r>
      <w:r w:rsidRPr="00C9056C">
        <w:rPr>
          <w:rFonts w:eastAsiaTheme="minorHAnsi"/>
          <w:color w:val="auto"/>
          <w:sz w:val="24"/>
          <w:szCs w:val="24"/>
          <w:lang w:eastAsia="en-US"/>
        </w:rPr>
        <w:t xml:space="preserve"> the proposal whilst an improvement on the earlier design is still not supported</w:t>
      </w:r>
      <w:r w:rsidR="00D9596D" w:rsidRPr="00C9056C">
        <w:rPr>
          <w:rFonts w:eastAsiaTheme="minorHAnsi"/>
          <w:color w:val="auto"/>
          <w:sz w:val="24"/>
          <w:szCs w:val="24"/>
          <w:lang w:eastAsia="en-US"/>
        </w:rPr>
        <w:t xml:space="preserve"> and will require considerable design amendments for it to be supported from an urban design perspective.</w:t>
      </w:r>
    </w:p>
    <w:p w14:paraId="5BBFC0CF" w14:textId="6654AF12" w:rsidR="00E6105E" w:rsidRPr="00C9056C" w:rsidRDefault="00E6105E" w:rsidP="00E6105E">
      <w:pPr>
        <w:autoSpaceDE w:val="0"/>
        <w:autoSpaceDN w:val="0"/>
        <w:adjustRightInd w:val="0"/>
        <w:spacing w:after="0" w:line="240" w:lineRule="auto"/>
        <w:ind w:left="0" w:right="0" w:firstLine="0"/>
        <w:rPr>
          <w:rFonts w:eastAsiaTheme="minorHAnsi"/>
          <w:color w:val="auto"/>
          <w:sz w:val="24"/>
          <w:szCs w:val="24"/>
          <w:lang w:eastAsia="en-US"/>
        </w:rPr>
      </w:pPr>
    </w:p>
    <w:p w14:paraId="2B4CA341" w14:textId="77777777" w:rsidR="004042E0" w:rsidRPr="00C9056C" w:rsidRDefault="004042E0" w:rsidP="004042E0">
      <w:pPr>
        <w:pStyle w:val="Heading2"/>
        <w:spacing w:after="0" w:line="240" w:lineRule="auto"/>
        <w:ind w:left="-5"/>
        <w:rPr>
          <w:color w:val="auto"/>
          <w:sz w:val="24"/>
          <w:szCs w:val="24"/>
        </w:rPr>
      </w:pPr>
      <w:r w:rsidRPr="00C9056C">
        <w:rPr>
          <w:color w:val="auto"/>
          <w:sz w:val="24"/>
          <w:szCs w:val="24"/>
        </w:rPr>
        <w:lastRenderedPageBreak/>
        <w:t xml:space="preserve">Public Art  </w:t>
      </w:r>
    </w:p>
    <w:p w14:paraId="361FC3AA" w14:textId="0D522F9D" w:rsidR="004042E0" w:rsidRPr="00C9056C" w:rsidRDefault="002D227E" w:rsidP="004042E0">
      <w:pPr>
        <w:spacing w:after="0" w:line="240" w:lineRule="auto"/>
        <w:ind w:left="-5" w:right="1"/>
        <w:rPr>
          <w:color w:val="auto"/>
          <w:sz w:val="24"/>
          <w:szCs w:val="24"/>
        </w:rPr>
      </w:pPr>
      <w:r w:rsidRPr="00C9056C">
        <w:rPr>
          <w:color w:val="auto"/>
          <w:sz w:val="24"/>
          <w:szCs w:val="24"/>
        </w:rPr>
        <w:t>In considering whether a development exhibits design excellence, under Clause 6.10 (5) (d) (xiii) Design Excellence of GRLEP 2021 the</w:t>
      </w:r>
      <w:r w:rsidRPr="00C9056C">
        <w:rPr>
          <w:rFonts w:eastAsia="Times New Roman"/>
          <w:color w:val="auto"/>
          <w:sz w:val="24"/>
          <w:szCs w:val="24"/>
        </w:rPr>
        <w:t xml:space="preserve"> provision of public art in the public domain</w:t>
      </w:r>
      <w:r w:rsidRPr="00C9056C">
        <w:rPr>
          <w:color w:val="auto"/>
          <w:sz w:val="24"/>
          <w:szCs w:val="24"/>
        </w:rPr>
        <w:t xml:space="preserve"> is to be </w:t>
      </w:r>
      <w:r w:rsidR="00957F4D" w:rsidRPr="00C9056C">
        <w:rPr>
          <w:color w:val="auto"/>
          <w:sz w:val="24"/>
          <w:szCs w:val="24"/>
        </w:rPr>
        <w:t>utilised.</w:t>
      </w:r>
    </w:p>
    <w:p w14:paraId="457EA379" w14:textId="26522FCD" w:rsidR="002D227E" w:rsidRPr="00C9056C" w:rsidRDefault="002D227E" w:rsidP="004042E0">
      <w:pPr>
        <w:spacing w:after="0" w:line="240" w:lineRule="auto"/>
        <w:ind w:left="0" w:right="0" w:firstLine="0"/>
        <w:rPr>
          <w:color w:val="auto"/>
          <w:sz w:val="24"/>
          <w:szCs w:val="24"/>
        </w:rPr>
      </w:pPr>
    </w:p>
    <w:p w14:paraId="43127F6B" w14:textId="45F02A07" w:rsidR="002D227E" w:rsidRPr="00C9056C" w:rsidRDefault="002D227E" w:rsidP="002D227E">
      <w:pPr>
        <w:rPr>
          <w:rFonts w:eastAsia="Times New Roman"/>
          <w:color w:val="auto"/>
          <w:sz w:val="24"/>
          <w:szCs w:val="24"/>
          <w:lang w:val="en-GB"/>
        </w:rPr>
      </w:pPr>
      <w:r w:rsidRPr="00C9056C">
        <w:rPr>
          <w:sz w:val="24"/>
          <w:szCs w:val="24"/>
        </w:rPr>
        <w:t xml:space="preserve">6.1.4 (e) of HDCP No 2 requires that the design of public art to be in accordance with the </w:t>
      </w:r>
      <w:r w:rsidR="0051653F" w:rsidRPr="00C9056C">
        <w:rPr>
          <w:sz w:val="24"/>
          <w:szCs w:val="24"/>
        </w:rPr>
        <w:t>Councils Public Art Policy.</w:t>
      </w:r>
    </w:p>
    <w:p w14:paraId="37AF117A" w14:textId="77777777" w:rsidR="002D227E" w:rsidRPr="00C9056C" w:rsidRDefault="002D227E">
      <w:pPr>
        <w:spacing w:after="0" w:line="240" w:lineRule="auto"/>
        <w:ind w:left="-5" w:right="1"/>
        <w:rPr>
          <w:color w:val="auto"/>
          <w:sz w:val="24"/>
          <w:szCs w:val="24"/>
        </w:rPr>
      </w:pPr>
    </w:p>
    <w:p w14:paraId="1529B9B3" w14:textId="186FD645"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provision of </w:t>
      </w:r>
      <w:proofErr w:type="gramStart"/>
      <w:r w:rsidRPr="00C9056C">
        <w:rPr>
          <w:color w:val="auto"/>
          <w:sz w:val="24"/>
          <w:szCs w:val="24"/>
        </w:rPr>
        <w:t>high quality</w:t>
      </w:r>
      <w:proofErr w:type="gramEnd"/>
      <w:r w:rsidRPr="00C9056C">
        <w:rPr>
          <w:color w:val="auto"/>
          <w:sz w:val="24"/>
          <w:szCs w:val="24"/>
        </w:rPr>
        <w:t xml:space="preserve"> artwork within development in a publicly accessible location should be provided. The artwork should be prepared by a qualified and experienced professional having regard to the locality. Details of such artwork </w:t>
      </w:r>
      <w:r w:rsidR="002D227E" w:rsidRPr="00C9056C">
        <w:rPr>
          <w:color w:val="auto"/>
          <w:sz w:val="24"/>
          <w:szCs w:val="24"/>
        </w:rPr>
        <w:t>and the proposed location</w:t>
      </w:r>
      <w:r w:rsidR="007676CB" w:rsidRPr="00C9056C">
        <w:rPr>
          <w:color w:val="auto"/>
          <w:sz w:val="24"/>
          <w:szCs w:val="24"/>
        </w:rPr>
        <w:t>s</w:t>
      </w:r>
      <w:r w:rsidR="002D227E" w:rsidRPr="00C9056C">
        <w:rPr>
          <w:color w:val="auto"/>
          <w:sz w:val="24"/>
          <w:szCs w:val="24"/>
        </w:rPr>
        <w:t xml:space="preserve"> </w:t>
      </w:r>
      <w:r w:rsidR="006C2851" w:rsidRPr="00C9056C">
        <w:rPr>
          <w:color w:val="auto"/>
          <w:sz w:val="24"/>
          <w:szCs w:val="24"/>
        </w:rPr>
        <w:t>have been</w:t>
      </w:r>
      <w:r w:rsidRPr="00C9056C">
        <w:rPr>
          <w:color w:val="auto"/>
          <w:sz w:val="24"/>
          <w:szCs w:val="24"/>
        </w:rPr>
        <w:t xml:space="preserve"> submitted with the development application</w:t>
      </w:r>
      <w:r w:rsidR="007676CB" w:rsidRPr="00C9056C">
        <w:rPr>
          <w:color w:val="auto"/>
          <w:sz w:val="24"/>
          <w:szCs w:val="24"/>
        </w:rPr>
        <w:t xml:space="preserve"> as part of the Public Art Strategy and </w:t>
      </w:r>
      <w:proofErr w:type="gramStart"/>
      <w:r w:rsidR="007676CB" w:rsidRPr="00C9056C">
        <w:rPr>
          <w:color w:val="auto"/>
          <w:sz w:val="24"/>
          <w:szCs w:val="24"/>
        </w:rPr>
        <w:t>are considered to be</w:t>
      </w:r>
      <w:proofErr w:type="gramEnd"/>
      <w:r w:rsidR="007676CB" w:rsidRPr="00C9056C">
        <w:rPr>
          <w:color w:val="auto"/>
          <w:sz w:val="24"/>
          <w:szCs w:val="24"/>
        </w:rPr>
        <w:t xml:space="preserve"> acceptable.</w:t>
      </w:r>
    </w:p>
    <w:p w14:paraId="4690AB89" w14:textId="3E787BDA" w:rsidR="004042E0" w:rsidRPr="00C9056C" w:rsidRDefault="004042E0" w:rsidP="004042E0">
      <w:pPr>
        <w:spacing w:after="0" w:line="240" w:lineRule="auto"/>
        <w:ind w:left="0" w:right="0" w:firstLine="0"/>
        <w:rPr>
          <w:color w:val="000000" w:themeColor="text1"/>
          <w:sz w:val="24"/>
          <w:szCs w:val="24"/>
        </w:rPr>
      </w:pPr>
    </w:p>
    <w:p w14:paraId="37117B5D" w14:textId="77777777" w:rsidR="004042E0" w:rsidRPr="00C9056C" w:rsidRDefault="004042E0" w:rsidP="004042E0">
      <w:pPr>
        <w:pStyle w:val="Heading2"/>
        <w:spacing w:after="0" w:line="240" w:lineRule="auto"/>
        <w:ind w:left="-5"/>
        <w:rPr>
          <w:color w:val="auto"/>
          <w:sz w:val="24"/>
          <w:szCs w:val="24"/>
        </w:rPr>
      </w:pPr>
      <w:r w:rsidRPr="00C9056C">
        <w:rPr>
          <w:color w:val="auto"/>
          <w:sz w:val="24"/>
          <w:szCs w:val="24"/>
        </w:rPr>
        <w:t xml:space="preserve">Waste Management </w:t>
      </w:r>
    </w:p>
    <w:p w14:paraId="34B67B66" w14:textId="77777777"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application has been reviewed by Council’s Coordinator Environmental Sustainability &amp; Waste. In summary the following items must be addressed by the applicant: </w:t>
      </w:r>
    </w:p>
    <w:p w14:paraId="4D817E24" w14:textId="7BD11240" w:rsidR="00683F24" w:rsidRPr="00C9056C" w:rsidRDefault="00683F24" w:rsidP="004042E0">
      <w:pPr>
        <w:spacing w:after="0" w:line="240" w:lineRule="auto"/>
        <w:ind w:left="0" w:right="0" w:firstLine="0"/>
        <w:rPr>
          <w:color w:val="auto"/>
          <w:sz w:val="24"/>
          <w:szCs w:val="24"/>
        </w:rPr>
      </w:pPr>
    </w:p>
    <w:p w14:paraId="7DCCF531"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number of buildings must be confirmed by the applicant, and the SEE, the WMP and the Architectural Plans must all be consistent when updated documents are provided to Council for a further review of the proposal – a determination cannot be made due to the significant discrepancies in information. </w:t>
      </w:r>
    </w:p>
    <w:p w14:paraId="3AE75435"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waste and recycling generation rates used are incorrect. The storage allowed for bins onsite is significantly underestimated given the applicant has used outdated generation rates. The applicant must refer to the GRCDCP for the correct and current generation rates (120L per unit per week general waste, and 120L per unit per week commingled recycling and at least 4 x 240L garden organics bin per building), recalculate the generation rates per each building of the development and ensure adequate storage onsite to meet the needs to the residents and tenants. The applicant will need to resubmit an updated and correct WMP, and architectural plans that allow for the required bin storage, based on the correct waste and recycling generation rates). </w:t>
      </w:r>
    </w:p>
    <w:p w14:paraId="57965563" w14:textId="03A075A3"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bin numbers catered for within the WMP and </w:t>
      </w:r>
      <w:r w:rsidR="006E5760" w:rsidRPr="00C9056C">
        <w:rPr>
          <w:rFonts w:eastAsiaTheme="minorHAnsi"/>
          <w:sz w:val="24"/>
          <w:szCs w:val="24"/>
        </w:rPr>
        <w:t>a</w:t>
      </w:r>
      <w:r w:rsidRPr="00C9056C">
        <w:rPr>
          <w:rFonts w:eastAsiaTheme="minorHAnsi"/>
          <w:sz w:val="24"/>
          <w:szCs w:val="24"/>
        </w:rPr>
        <w:t>rchit</w:t>
      </w:r>
      <w:r w:rsidR="006E5760" w:rsidRPr="00C9056C">
        <w:rPr>
          <w:rFonts w:eastAsiaTheme="minorHAnsi"/>
          <w:sz w:val="24"/>
          <w:szCs w:val="24"/>
        </w:rPr>
        <w:t>ect</w:t>
      </w:r>
      <w:r w:rsidRPr="00C9056C">
        <w:rPr>
          <w:rFonts w:eastAsiaTheme="minorHAnsi"/>
          <w:sz w:val="24"/>
          <w:szCs w:val="24"/>
        </w:rPr>
        <w:t xml:space="preserve">ural Plans are </w:t>
      </w:r>
      <w:r w:rsidR="00875F2B" w:rsidRPr="00C9056C">
        <w:rPr>
          <w:rFonts w:eastAsiaTheme="minorHAnsi"/>
          <w:sz w:val="24"/>
          <w:szCs w:val="24"/>
        </w:rPr>
        <w:t>incorrect and</w:t>
      </w:r>
      <w:r w:rsidRPr="00C9056C">
        <w:rPr>
          <w:rFonts w:eastAsiaTheme="minorHAnsi"/>
          <w:sz w:val="24"/>
          <w:szCs w:val="24"/>
        </w:rPr>
        <w:t xml:space="preserve"> will require updating based on the correct generation rates. </w:t>
      </w:r>
    </w:p>
    <w:p w14:paraId="3D569287"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Linear and Carousel systems must be capable of storing at least two days’ worth of waste / recycling. This is to ensure bin and waste storage areas are maintained in a clean and hygienic manner, free of waste spills. The applicant must reconsider the WMP (Section 4.3) and the applicable design to ensure 2 days’ worth of storage at a minimum. </w:t>
      </w:r>
    </w:p>
    <w:p w14:paraId="3D401D89"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development has not allowed for the management of garden organic waste. The applicant should outline a proposed management/storage method for garden organic waste originating from the common landscaped areas. These methods should be outlined within a WMP, and applicable garden organic bin storage space considered on updated Architectural Plans. </w:t>
      </w:r>
    </w:p>
    <w:p w14:paraId="5FB9D81A"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Section 4.5 of the WMP is incomplete. The per building bulky waste storage for the development must be outlined in a revised WMP to outline the designated storage space per building. </w:t>
      </w:r>
    </w:p>
    <w:p w14:paraId="77A43449" w14:textId="48F5B87E"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Additionally, the location of the proposed bulky waste storage rooms is not acceptable, as access to these rooms is blocked by either a parking space, or a </w:t>
      </w:r>
      <w:r w:rsidRPr="00C9056C">
        <w:rPr>
          <w:rFonts w:eastAsiaTheme="minorHAnsi"/>
          <w:sz w:val="24"/>
          <w:szCs w:val="24"/>
        </w:rPr>
        <w:lastRenderedPageBreak/>
        <w:t>thin walkway which would not allow the transport of waste (double door width for the waste path of travel to be maintained). The applicant will be required to reconsider the position of the bulky waste storage rooms in updated Architectural Plans. Additionally, kerbside presentation of bulky waste is not supported when an on-property service is proposed. The applicant will be required to allow for bulky</w:t>
      </w:r>
      <w:r w:rsidRPr="00C9056C">
        <w:rPr>
          <w:rFonts w:eastAsiaTheme="minorHAnsi"/>
          <w:b/>
          <w:bCs/>
          <w:sz w:val="24"/>
          <w:szCs w:val="24"/>
        </w:rPr>
        <w:t xml:space="preserve"> </w:t>
      </w:r>
      <w:r w:rsidRPr="00C9056C">
        <w:rPr>
          <w:rFonts w:eastAsiaTheme="minorHAnsi"/>
          <w:sz w:val="24"/>
          <w:szCs w:val="24"/>
        </w:rPr>
        <w:t>waste storage adjacent to the loading dock, to enable a bulky waste service to be provided within the confines of private property.</w:t>
      </w:r>
    </w:p>
    <w:p w14:paraId="7176C25D"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WMP (Section 4.4) mentions the use of equipment for moving bins, however, no storage on the Architectural Plans has been allocated for such equipment. The Applicant must reconsider the Architectural Plans and ensure adequate storage for the bin mover and provide updated Plans. </w:t>
      </w:r>
    </w:p>
    <w:p w14:paraId="1EB62606" w14:textId="3DCD982D" w:rsidR="00683F24" w:rsidRPr="00C9056C" w:rsidRDefault="00683F24" w:rsidP="00954A10">
      <w:pPr>
        <w:pStyle w:val="ListParagraph"/>
        <w:numPr>
          <w:ilvl w:val="0"/>
          <w:numId w:val="36"/>
        </w:numPr>
        <w:spacing w:after="0" w:line="240" w:lineRule="auto"/>
        <w:ind w:right="0"/>
        <w:rPr>
          <w:rFonts w:eastAsiaTheme="minorHAnsi"/>
          <w:sz w:val="24"/>
          <w:szCs w:val="24"/>
        </w:rPr>
      </w:pPr>
      <w:r w:rsidRPr="00C9056C">
        <w:rPr>
          <w:rFonts w:eastAsiaTheme="minorHAnsi"/>
          <w:sz w:val="24"/>
          <w:szCs w:val="24"/>
        </w:rPr>
        <w:t xml:space="preserve">Further, receptacles for the management of any waste items likely to become litter from communal areas must be contained in bins. This is noted in section 4.3.1 of the </w:t>
      </w:r>
      <w:r w:rsidR="00875F2B" w:rsidRPr="00C9056C">
        <w:rPr>
          <w:rFonts w:eastAsiaTheme="minorHAnsi"/>
          <w:sz w:val="24"/>
          <w:szCs w:val="24"/>
        </w:rPr>
        <w:t>WMP;</w:t>
      </w:r>
      <w:r w:rsidRPr="00C9056C">
        <w:rPr>
          <w:rFonts w:eastAsiaTheme="minorHAnsi"/>
          <w:sz w:val="24"/>
          <w:szCs w:val="24"/>
        </w:rPr>
        <w:t xml:space="preserve"> </w:t>
      </w:r>
      <w:proofErr w:type="gramStart"/>
      <w:r w:rsidRPr="00C9056C">
        <w:rPr>
          <w:rFonts w:eastAsiaTheme="minorHAnsi"/>
          <w:sz w:val="24"/>
          <w:szCs w:val="24"/>
        </w:rPr>
        <w:t>however</w:t>
      </w:r>
      <w:proofErr w:type="gramEnd"/>
      <w:r w:rsidRPr="00C9056C">
        <w:rPr>
          <w:rFonts w:eastAsiaTheme="minorHAnsi"/>
          <w:sz w:val="24"/>
          <w:szCs w:val="24"/>
        </w:rPr>
        <w:t xml:space="preserve"> bins are not indicated on the Architectural Plans. The Site/Building Manager and/or Strata will be responsible for any litter that is generated at the site and allowed to leave the site. Penalties apply for litter and may be issued by Council </w:t>
      </w:r>
      <w:proofErr w:type="gramStart"/>
      <w:r w:rsidRPr="00C9056C">
        <w:rPr>
          <w:rFonts w:eastAsiaTheme="minorHAnsi"/>
          <w:sz w:val="24"/>
          <w:szCs w:val="24"/>
        </w:rPr>
        <w:t>in the event that</w:t>
      </w:r>
      <w:proofErr w:type="gramEnd"/>
      <w:r w:rsidRPr="00C9056C">
        <w:rPr>
          <w:rFonts w:eastAsiaTheme="minorHAnsi"/>
          <w:sz w:val="24"/>
          <w:szCs w:val="24"/>
        </w:rPr>
        <w:t xml:space="preserve"> litter is not adequately managed onsite.</w:t>
      </w:r>
    </w:p>
    <w:p w14:paraId="1D4F3E25" w14:textId="1353C566"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height clearance of the loading dock on Basement 01 is not </w:t>
      </w:r>
      <w:r w:rsidR="00875F2B" w:rsidRPr="00C9056C">
        <w:rPr>
          <w:rFonts w:eastAsiaTheme="minorHAnsi"/>
          <w:sz w:val="24"/>
          <w:szCs w:val="24"/>
        </w:rPr>
        <w:t>known and</w:t>
      </w:r>
      <w:r w:rsidRPr="00C9056C">
        <w:rPr>
          <w:rFonts w:eastAsiaTheme="minorHAnsi"/>
          <w:sz w:val="24"/>
          <w:szCs w:val="24"/>
        </w:rPr>
        <w:t xml:space="preserve"> will need to exceed 3.9m to enable onsite collection. Until such detail is confirmed by the applicant, the proposal should not be supported. </w:t>
      </w:r>
    </w:p>
    <w:p w14:paraId="040FC898"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Additionally, there is no interim bin storage space adjacent to the loading dock to enable storage of all bins to enable collection. It is not acceptable that bins are wheeled around the site while a waste collection vehicle is standing onsite – bins must be awaiting collection so collection can occur at time when the Strata Manager may not be onsite. Sufficient storage space will be required adjacent to the loading dock, for all bins across the site to be stored, and all bulky waste to be stored ahead of collection. It is not appropriate that bins or bulky waste is uncontained in the loading dock. The applicant will be required to update the WMP and the Architectural Plans to consider interim bulky waste and bin storage. </w:t>
      </w:r>
    </w:p>
    <w:p w14:paraId="6C8F16B4" w14:textId="77777777"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sz w:val="24"/>
          <w:szCs w:val="24"/>
        </w:rPr>
      </w:pPr>
      <w:r w:rsidRPr="00C9056C">
        <w:rPr>
          <w:rFonts w:eastAsiaTheme="minorHAnsi"/>
          <w:sz w:val="24"/>
          <w:szCs w:val="24"/>
        </w:rPr>
        <w:t xml:space="preserve">The applicant is proposing an on-property service. To use such a service, the following condition must be applied: </w:t>
      </w:r>
    </w:p>
    <w:p w14:paraId="4866ED07" w14:textId="0FC8A5BC" w:rsidR="00683F24" w:rsidRPr="00C9056C" w:rsidRDefault="00683F24" w:rsidP="00683F24">
      <w:pPr>
        <w:autoSpaceDE w:val="0"/>
        <w:autoSpaceDN w:val="0"/>
        <w:adjustRightInd w:val="0"/>
        <w:spacing w:after="11" w:line="240" w:lineRule="auto"/>
        <w:ind w:left="360" w:right="0" w:firstLine="0"/>
        <w:rPr>
          <w:rFonts w:eastAsiaTheme="minorHAnsi"/>
          <w:sz w:val="24"/>
          <w:szCs w:val="24"/>
          <w:lang w:eastAsia="en-US"/>
        </w:rPr>
      </w:pPr>
      <w:r w:rsidRPr="00C9056C">
        <w:rPr>
          <w:rFonts w:eastAsiaTheme="minorHAnsi"/>
          <w:sz w:val="24"/>
          <w:szCs w:val="24"/>
          <w:lang w:eastAsia="en-US"/>
        </w:rPr>
        <w:t xml:space="preserve">- Participation in and use of the on-property collection service is subject to site Risk Assessment and safe access by </w:t>
      </w:r>
      <w:r w:rsidR="00875F2B" w:rsidRPr="00C9056C">
        <w:rPr>
          <w:rFonts w:eastAsiaTheme="minorHAnsi"/>
          <w:sz w:val="24"/>
          <w:szCs w:val="24"/>
          <w:lang w:eastAsia="en-US"/>
        </w:rPr>
        <w:t>Council’s</w:t>
      </w:r>
      <w:r w:rsidRPr="00C9056C">
        <w:rPr>
          <w:rFonts w:eastAsiaTheme="minorHAnsi"/>
          <w:sz w:val="24"/>
          <w:szCs w:val="24"/>
          <w:lang w:eastAsia="en-US"/>
        </w:rPr>
        <w:t xml:space="preserve"> waste collection contractor, determined both prior to the service commencing, and/or as required during on-going waste collection services provided to the property. </w:t>
      </w:r>
    </w:p>
    <w:p w14:paraId="2FA00647" w14:textId="1F8AE24F" w:rsidR="00683F24" w:rsidRPr="00C9056C" w:rsidRDefault="00683F24" w:rsidP="00683F24">
      <w:pPr>
        <w:autoSpaceDE w:val="0"/>
        <w:autoSpaceDN w:val="0"/>
        <w:adjustRightInd w:val="0"/>
        <w:spacing w:after="0" w:line="240" w:lineRule="auto"/>
        <w:ind w:left="360" w:right="0" w:firstLine="0"/>
        <w:rPr>
          <w:rFonts w:eastAsiaTheme="minorHAnsi"/>
          <w:sz w:val="24"/>
          <w:szCs w:val="24"/>
          <w:lang w:eastAsia="en-US"/>
        </w:rPr>
      </w:pPr>
      <w:r w:rsidRPr="00C9056C">
        <w:rPr>
          <w:rFonts w:eastAsiaTheme="minorHAnsi"/>
          <w:sz w:val="24"/>
          <w:szCs w:val="24"/>
          <w:lang w:eastAsia="en-US"/>
        </w:rPr>
        <w:t xml:space="preserve">- Once a site is operational, Council reserves the right to cancel the on-property collection service at any time, with notice provided in writing to the Strata/Building Manager as relevant. In the event of cancellation of the on-property service and/or </w:t>
      </w:r>
      <w:proofErr w:type="gramStart"/>
      <w:r w:rsidRPr="00C9056C">
        <w:rPr>
          <w:rFonts w:eastAsiaTheme="minorHAnsi"/>
          <w:sz w:val="24"/>
          <w:szCs w:val="24"/>
          <w:lang w:eastAsia="en-US"/>
        </w:rPr>
        <w:t>in the event that</w:t>
      </w:r>
      <w:proofErr w:type="gramEnd"/>
      <w:r w:rsidRPr="00C9056C">
        <w:rPr>
          <w:rFonts w:eastAsiaTheme="minorHAnsi"/>
          <w:sz w:val="24"/>
          <w:szCs w:val="24"/>
          <w:lang w:eastAsia="en-US"/>
        </w:rPr>
        <w:t xml:space="preserve"> Council is unable to provide collection services, the Strata/Building Manager will be responsible for arranging bin and bulky waste presentation at the </w:t>
      </w:r>
      <w:r w:rsidR="00875F2B" w:rsidRPr="00C9056C">
        <w:rPr>
          <w:rFonts w:eastAsiaTheme="minorHAnsi"/>
          <w:sz w:val="24"/>
          <w:szCs w:val="24"/>
          <w:lang w:eastAsia="en-US"/>
        </w:rPr>
        <w:t>kerbside or</w:t>
      </w:r>
      <w:r w:rsidRPr="00C9056C">
        <w:rPr>
          <w:rFonts w:eastAsiaTheme="minorHAnsi"/>
          <w:sz w:val="24"/>
          <w:szCs w:val="24"/>
          <w:lang w:eastAsia="en-US"/>
        </w:rPr>
        <w:t xml:space="preserve"> will be required to engage a private waste collection contractor, at cost to the Strata and residents, to provide waste collection services. </w:t>
      </w:r>
    </w:p>
    <w:p w14:paraId="65DD636A" w14:textId="6F6B78C2" w:rsidR="00683F24" w:rsidRPr="00C9056C" w:rsidRDefault="00683F24" w:rsidP="00954A10">
      <w:pPr>
        <w:pStyle w:val="ListParagraph"/>
        <w:numPr>
          <w:ilvl w:val="0"/>
          <w:numId w:val="36"/>
        </w:numPr>
        <w:spacing w:after="0" w:line="240" w:lineRule="auto"/>
        <w:ind w:right="0"/>
        <w:rPr>
          <w:color w:val="auto"/>
          <w:sz w:val="24"/>
          <w:szCs w:val="24"/>
        </w:rPr>
      </w:pPr>
      <w:r w:rsidRPr="00C9056C">
        <w:rPr>
          <w:rFonts w:eastAsiaTheme="minorHAnsi"/>
          <w:sz w:val="24"/>
          <w:szCs w:val="24"/>
        </w:rPr>
        <w:t>The applicant proposes the waste collection vehicle will exit the site in a forward motion. Vehicle swept paths must be provided to indicate where the waste collection vehicle will turn in the loading dock, for review by Council’s traffic engineer, and these must be attached to the updated WMP.</w:t>
      </w:r>
    </w:p>
    <w:p w14:paraId="3D76AFF1" w14:textId="77777777" w:rsidR="00683F24" w:rsidRPr="00C9056C" w:rsidRDefault="00683F24" w:rsidP="00683F24">
      <w:pPr>
        <w:autoSpaceDE w:val="0"/>
        <w:autoSpaceDN w:val="0"/>
        <w:adjustRightInd w:val="0"/>
        <w:spacing w:after="0" w:line="240" w:lineRule="auto"/>
        <w:ind w:left="0" w:right="0" w:firstLine="0"/>
        <w:rPr>
          <w:rFonts w:eastAsiaTheme="minorHAnsi"/>
          <w:sz w:val="24"/>
          <w:szCs w:val="24"/>
          <w:highlight w:val="yellow"/>
          <w:u w:val="single"/>
          <w:lang w:eastAsia="en-US"/>
        </w:rPr>
      </w:pPr>
    </w:p>
    <w:p w14:paraId="23889E75" w14:textId="0C7D496E" w:rsidR="00683F24" w:rsidRPr="00C9056C" w:rsidRDefault="00683F24" w:rsidP="00683F24">
      <w:pPr>
        <w:autoSpaceDE w:val="0"/>
        <w:autoSpaceDN w:val="0"/>
        <w:adjustRightInd w:val="0"/>
        <w:spacing w:after="0" w:line="240" w:lineRule="auto"/>
        <w:ind w:left="0" w:right="0" w:firstLine="0"/>
        <w:rPr>
          <w:rFonts w:eastAsiaTheme="minorHAnsi"/>
          <w:color w:val="auto"/>
          <w:sz w:val="24"/>
          <w:szCs w:val="24"/>
          <w:u w:val="single"/>
          <w:lang w:eastAsia="en-US"/>
        </w:rPr>
      </w:pPr>
      <w:r w:rsidRPr="00C9056C">
        <w:rPr>
          <w:rFonts w:eastAsiaTheme="minorHAnsi"/>
          <w:color w:val="auto"/>
          <w:sz w:val="24"/>
          <w:szCs w:val="24"/>
          <w:u w:val="single"/>
          <w:lang w:eastAsia="en-US"/>
        </w:rPr>
        <w:t xml:space="preserve">Commercial waste </w:t>
      </w:r>
    </w:p>
    <w:p w14:paraId="158FBBF1" w14:textId="77777777" w:rsidR="00683F24" w:rsidRPr="00C9056C" w:rsidRDefault="00683F24" w:rsidP="00683F24">
      <w:pPr>
        <w:autoSpaceDE w:val="0"/>
        <w:autoSpaceDN w:val="0"/>
        <w:adjustRightInd w:val="0"/>
        <w:spacing w:after="0" w:line="240" w:lineRule="auto"/>
        <w:ind w:left="0" w:right="0" w:firstLine="0"/>
        <w:rPr>
          <w:rFonts w:eastAsiaTheme="minorHAnsi"/>
          <w:color w:val="auto"/>
          <w:sz w:val="24"/>
          <w:szCs w:val="24"/>
          <w:lang w:eastAsia="en-US"/>
        </w:rPr>
      </w:pPr>
    </w:p>
    <w:p w14:paraId="525877F0" w14:textId="18E7F431" w:rsidR="00683F24" w:rsidRPr="00C9056C" w:rsidRDefault="00683F24" w:rsidP="00954A10">
      <w:pPr>
        <w:pStyle w:val="ListParagraph"/>
        <w:numPr>
          <w:ilvl w:val="0"/>
          <w:numId w:val="36"/>
        </w:numPr>
        <w:autoSpaceDE w:val="0"/>
        <w:autoSpaceDN w:val="0"/>
        <w:adjustRightInd w:val="0"/>
        <w:spacing w:after="0" w:line="240" w:lineRule="auto"/>
        <w:ind w:right="0"/>
        <w:rPr>
          <w:rFonts w:eastAsiaTheme="minorHAnsi"/>
          <w:color w:val="auto"/>
          <w:sz w:val="24"/>
          <w:szCs w:val="24"/>
        </w:rPr>
      </w:pPr>
      <w:r w:rsidRPr="00C9056C">
        <w:rPr>
          <w:rFonts w:eastAsiaTheme="minorHAnsi"/>
          <w:color w:val="auto"/>
          <w:sz w:val="24"/>
          <w:szCs w:val="24"/>
        </w:rPr>
        <w:t xml:space="preserve">The applicant has not outlined the proposed collection contractor engaged to undertake collections of the commercial waste from the site. The applicant must outline how commercial waste will be removed from the site in an updated WMP (Section 5.2). </w:t>
      </w:r>
    </w:p>
    <w:p w14:paraId="256E9B46" w14:textId="533CB74C" w:rsidR="00683F24" w:rsidRPr="00C9056C" w:rsidRDefault="00683F24" w:rsidP="00954A10">
      <w:pPr>
        <w:pStyle w:val="ListParagraph"/>
        <w:numPr>
          <w:ilvl w:val="0"/>
          <w:numId w:val="36"/>
        </w:numPr>
        <w:spacing w:after="0" w:line="240" w:lineRule="auto"/>
        <w:ind w:right="0"/>
        <w:rPr>
          <w:rFonts w:eastAsiaTheme="minorHAnsi"/>
          <w:color w:val="auto"/>
          <w:sz w:val="24"/>
          <w:szCs w:val="24"/>
        </w:rPr>
      </w:pPr>
      <w:r w:rsidRPr="00C9056C">
        <w:rPr>
          <w:rFonts w:eastAsiaTheme="minorHAnsi"/>
          <w:color w:val="auto"/>
          <w:sz w:val="24"/>
          <w:szCs w:val="24"/>
        </w:rPr>
        <w:t>Additionally, there is no interim bin storage space adjacent to the loading dock to enable storage of all bins to enable collection. It is not acceptable that bins are wheeled around the site while a waste collection vehicle is standing onsite – bins must be awaiting collection so collection can occur at time when the Strata Manager may not be onsite. Sufficient storage space will be required adjacent to the loading dock, for all bins across the site to be stored, and all bulky waste to be stored ahead of collection. It is not appropriate that bins or bulky waste is uncontained in the loading dock. The applicant will be required to update the WMP and the Architectural Plans to consider interim bulky waste and bin storage.</w:t>
      </w:r>
    </w:p>
    <w:p w14:paraId="5B50B8AC" w14:textId="77777777" w:rsidR="00683F24" w:rsidRPr="00C9056C" w:rsidRDefault="00683F24" w:rsidP="00683F24">
      <w:pPr>
        <w:spacing w:after="0" w:line="240" w:lineRule="auto"/>
        <w:ind w:left="0" w:right="0" w:firstLine="0"/>
        <w:rPr>
          <w:color w:val="auto"/>
          <w:sz w:val="24"/>
          <w:szCs w:val="24"/>
        </w:rPr>
      </w:pPr>
    </w:p>
    <w:p w14:paraId="5F4EFBDF" w14:textId="77777777" w:rsidR="004042E0" w:rsidRPr="00C9056C" w:rsidRDefault="004042E0" w:rsidP="004042E0">
      <w:pPr>
        <w:pStyle w:val="Heading2"/>
        <w:spacing w:after="0" w:line="240" w:lineRule="auto"/>
        <w:ind w:left="-5"/>
        <w:rPr>
          <w:color w:val="auto"/>
          <w:sz w:val="24"/>
          <w:szCs w:val="24"/>
        </w:rPr>
      </w:pPr>
      <w:r w:rsidRPr="00C9056C">
        <w:rPr>
          <w:color w:val="auto"/>
          <w:sz w:val="24"/>
          <w:szCs w:val="24"/>
        </w:rPr>
        <w:t xml:space="preserve">Submissions </w:t>
      </w:r>
    </w:p>
    <w:p w14:paraId="742178A5" w14:textId="189BB8EE" w:rsidR="004042E0" w:rsidRPr="00C9056C" w:rsidRDefault="00687DFA" w:rsidP="004042E0">
      <w:pPr>
        <w:spacing w:after="0" w:line="240" w:lineRule="auto"/>
        <w:ind w:left="-5" w:right="1"/>
        <w:rPr>
          <w:color w:val="auto"/>
          <w:sz w:val="24"/>
          <w:szCs w:val="24"/>
        </w:rPr>
      </w:pPr>
      <w:r w:rsidRPr="00C9056C">
        <w:rPr>
          <w:color w:val="auto"/>
          <w:sz w:val="24"/>
          <w:szCs w:val="24"/>
        </w:rPr>
        <w:t xml:space="preserve">Three (3) </w:t>
      </w:r>
      <w:r w:rsidR="004042E0" w:rsidRPr="00C9056C">
        <w:rPr>
          <w:color w:val="auto"/>
          <w:sz w:val="24"/>
          <w:szCs w:val="24"/>
        </w:rPr>
        <w:t xml:space="preserve">submissions were received throughout the two notification periods with the following concerns: </w:t>
      </w:r>
    </w:p>
    <w:p w14:paraId="431E3B97" w14:textId="77777777" w:rsidR="004042E0" w:rsidRPr="00C9056C" w:rsidRDefault="004042E0" w:rsidP="000C77AA">
      <w:pPr>
        <w:numPr>
          <w:ilvl w:val="0"/>
          <w:numId w:val="11"/>
        </w:numPr>
        <w:spacing w:after="0" w:line="240" w:lineRule="auto"/>
        <w:ind w:left="426" w:right="1" w:hanging="426"/>
        <w:rPr>
          <w:color w:val="auto"/>
          <w:sz w:val="24"/>
          <w:szCs w:val="24"/>
        </w:rPr>
      </w:pPr>
      <w:r w:rsidRPr="00C9056C">
        <w:rPr>
          <w:color w:val="auto"/>
          <w:sz w:val="24"/>
          <w:szCs w:val="24"/>
        </w:rPr>
        <w:t xml:space="preserve">Traffic Impacts and Parking </w:t>
      </w:r>
    </w:p>
    <w:p w14:paraId="79E0EE30" w14:textId="51604938" w:rsidR="004042E0" w:rsidRPr="00C9056C" w:rsidRDefault="004042E0" w:rsidP="00D154CC">
      <w:pPr>
        <w:numPr>
          <w:ilvl w:val="0"/>
          <w:numId w:val="11"/>
        </w:numPr>
        <w:spacing w:after="0" w:line="240" w:lineRule="auto"/>
        <w:ind w:left="426" w:right="1" w:hanging="426"/>
        <w:rPr>
          <w:color w:val="auto"/>
          <w:sz w:val="24"/>
          <w:szCs w:val="24"/>
        </w:rPr>
      </w:pPr>
      <w:r w:rsidRPr="00C9056C">
        <w:rPr>
          <w:color w:val="auto"/>
          <w:sz w:val="24"/>
          <w:szCs w:val="24"/>
        </w:rPr>
        <w:t>Privacy and overlooking</w:t>
      </w:r>
    </w:p>
    <w:p w14:paraId="75E5CB0C" w14:textId="3EB6A00D" w:rsidR="00C15A3E" w:rsidRPr="00C9056C" w:rsidRDefault="00C15A3E" w:rsidP="00D154CC">
      <w:pPr>
        <w:numPr>
          <w:ilvl w:val="0"/>
          <w:numId w:val="11"/>
        </w:numPr>
        <w:spacing w:after="0" w:line="240" w:lineRule="auto"/>
        <w:ind w:left="426" w:right="1" w:hanging="426"/>
        <w:rPr>
          <w:color w:val="auto"/>
          <w:sz w:val="24"/>
          <w:szCs w:val="24"/>
        </w:rPr>
      </w:pPr>
      <w:r w:rsidRPr="00C9056C">
        <w:rPr>
          <w:color w:val="auto"/>
          <w:sz w:val="24"/>
          <w:szCs w:val="24"/>
        </w:rPr>
        <w:t>Loss of natural light</w:t>
      </w:r>
    </w:p>
    <w:p w14:paraId="7F26E72A" w14:textId="64F1EC12" w:rsidR="00C15A3E" w:rsidRPr="00C9056C" w:rsidRDefault="00C15A3E" w:rsidP="00D154CC">
      <w:pPr>
        <w:numPr>
          <w:ilvl w:val="0"/>
          <w:numId w:val="11"/>
        </w:numPr>
        <w:spacing w:after="0" w:line="240" w:lineRule="auto"/>
        <w:ind w:left="426" w:right="1" w:hanging="426"/>
        <w:rPr>
          <w:color w:val="auto"/>
          <w:sz w:val="24"/>
          <w:szCs w:val="24"/>
        </w:rPr>
      </w:pPr>
      <w:r w:rsidRPr="00C9056C">
        <w:rPr>
          <w:color w:val="auto"/>
          <w:sz w:val="24"/>
          <w:szCs w:val="24"/>
        </w:rPr>
        <w:t>Impact on View</w:t>
      </w:r>
    </w:p>
    <w:p w14:paraId="451E9B94" w14:textId="4EC211EF" w:rsidR="004042E0" w:rsidRPr="00C9056C" w:rsidRDefault="004042E0" w:rsidP="00D154CC">
      <w:pPr>
        <w:numPr>
          <w:ilvl w:val="0"/>
          <w:numId w:val="11"/>
        </w:numPr>
        <w:spacing w:after="0" w:line="240" w:lineRule="auto"/>
        <w:ind w:left="426" w:right="1" w:hanging="426"/>
        <w:rPr>
          <w:color w:val="auto"/>
          <w:sz w:val="24"/>
          <w:szCs w:val="24"/>
        </w:rPr>
      </w:pPr>
      <w:r w:rsidRPr="00C9056C">
        <w:rPr>
          <w:color w:val="auto"/>
          <w:sz w:val="24"/>
          <w:szCs w:val="24"/>
        </w:rPr>
        <w:t xml:space="preserve">Construction Management </w:t>
      </w:r>
      <w:r w:rsidR="00C15A3E" w:rsidRPr="00C9056C">
        <w:rPr>
          <w:color w:val="auto"/>
          <w:sz w:val="24"/>
          <w:szCs w:val="24"/>
        </w:rPr>
        <w:t>and working hours</w:t>
      </w:r>
    </w:p>
    <w:p w14:paraId="487904F0" w14:textId="19B76D02" w:rsidR="004042E0" w:rsidRPr="00C9056C" w:rsidRDefault="004042E0" w:rsidP="00D154CC">
      <w:pPr>
        <w:numPr>
          <w:ilvl w:val="0"/>
          <w:numId w:val="11"/>
        </w:numPr>
        <w:spacing w:after="0" w:line="240" w:lineRule="auto"/>
        <w:ind w:left="426" w:right="1" w:hanging="426"/>
        <w:rPr>
          <w:color w:val="auto"/>
          <w:sz w:val="24"/>
          <w:szCs w:val="24"/>
        </w:rPr>
      </w:pPr>
      <w:r w:rsidRPr="00C9056C">
        <w:rPr>
          <w:color w:val="auto"/>
          <w:sz w:val="24"/>
          <w:szCs w:val="24"/>
        </w:rPr>
        <w:t>Building Height</w:t>
      </w:r>
    </w:p>
    <w:p w14:paraId="3BBBF878" w14:textId="7A426711" w:rsidR="004042E0" w:rsidRPr="00C9056C" w:rsidRDefault="00C15A3E" w:rsidP="00D154CC">
      <w:pPr>
        <w:numPr>
          <w:ilvl w:val="0"/>
          <w:numId w:val="11"/>
        </w:numPr>
        <w:spacing w:after="0" w:line="240" w:lineRule="auto"/>
        <w:ind w:left="426" w:right="1" w:hanging="426"/>
        <w:rPr>
          <w:color w:val="auto"/>
          <w:sz w:val="24"/>
          <w:szCs w:val="24"/>
        </w:rPr>
      </w:pPr>
      <w:r w:rsidRPr="00C9056C">
        <w:rPr>
          <w:color w:val="auto"/>
          <w:sz w:val="24"/>
          <w:szCs w:val="24"/>
        </w:rPr>
        <w:t>Air quality and noise pollution</w:t>
      </w:r>
    </w:p>
    <w:p w14:paraId="3537F6BA" w14:textId="4DF77E4B" w:rsidR="004042E0" w:rsidRPr="00C9056C" w:rsidRDefault="004042E0" w:rsidP="00D154CC">
      <w:pPr>
        <w:numPr>
          <w:ilvl w:val="0"/>
          <w:numId w:val="11"/>
        </w:numPr>
        <w:spacing w:after="0" w:line="240" w:lineRule="auto"/>
        <w:ind w:left="426" w:right="1" w:hanging="426"/>
        <w:rPr>
          <w:color w:val="auto"/>
          <w:sz w:val="24"/>
          <w:szCs w:val="24"/>
        </w:rPr>
      </w:pPr>
      <w:r w:rsidRPr="00C9056C">
        <w:rPr>
          <w:color w:val="auto"/>
          <w:sz w:val="24"/>
          <w:szCs w:val="24"/>
        </w:rPr>
        <w:t>Overdevelopment of the site</w:t>
      </w:r>
    </w:p>
    <w:p w14:paraId="2AB4DC6A" w14:textId="4150BC9A" w:rsidR="00C15A3E" w:rsidRPr="00C9056C" w:rsidRDefault="00C15A3E" w:rsidP="00D154CC">
      <w:pPr>
        <w:numPr>
          <w:ilvl w:val="0"/>
          <w:numId w:val="11"/>
        </w:numPr>
        <w:spacing w:after="0" w:line="240" w:lineRule="auto"/>
        <w:ind w:left="426" w:right="1" w:hanging="426"/>
        <w:rPr>
          <w:color w:val="auto"/>
          <w:sz w:val="24"/>
          <w:szCs w:val="24"/>
        </w:rPr>
      </w:pPr>
      <w:r w:rsidRPr="00C9056C">
        <w:rPr>
          <w:color w:val="auto"/>
          <w:sz w:val="24"/>
          <w:szCs w:val="24"/>
        </w:rPr>
        <w:t>Reduction in property value</w:t>
      </w:r>
    </w:p>
    <w:p w14:paraId="3F00FCF6" w14:textId="77777777" w:rsidR="004042E0" w:rsidRPr="00C9056C" w:rsidRDefault="004042E0" w:rsidP="00D154CC">
      <w:pPr>
        <w:numPr>
          <w:ilvl w:val="0"/>
          <w:numId w:val="11"/>
        </w:numPr>
        <w:spacing w:after="0" w:line="240" w:lineRule="auto"/>
        <w:ind w:left="426" w:right="1" w:hanging="426"/>
        <w:rPr>
          <w:color w:val="auto"/>
          <w:sz w:val="24"/>
          <w:szCs w:val="24"/>
        </w:rPr>
      </w:pPr>
      <w:r w:rsidRPr="00C9056C">
        <w:rPr>
          <w:color w:val="auto"/>
          <w:sz w:val="24"/>
          <w:szCs w:val="24"/>
        </w:rPr>
        <w:t xml:space="preserve">Visual impact </w:t>
      </w:r>
    </w:p>
    <w:p w14:paraId="63ACA604" w14:textId="77777777" w:rsidR="00C15A3E" w:rsidRPr="00C9056C" w:rsidRDefault="00563DC6" w:rsidP="00D154CC">
      <w:pPr>
        <w:numPr>
          <w:ilvl w:val="0"/>
          <w:numId w:val="11"/>
        </w:numPr>
        <w:spacing w:after="0" w:line="240" w:lineRule="auto"/>
        <w:ind w:left="426" w:right="1" w:hanging="426"/>
        <w:rPr>
          <w:color w:val="auto"/>
          <w:sz w:val="24"/>
          <w:szCs w:val="24"/>
        </w:rPr>
      </w:pPr>
      <w:r w:rsidRPr="00C9056C">
        <w:rPr>
          <w:color w:val="auto"/>
          <w:sz w:val="24"/>
          <w:szCs w:val="24"/>
        </w:rPr>
        <w:t>Tree Removal</w:t>
      </w:r>
    </w:p>
    <w:p w14:paraId="031CECE8" w14:textId="3DA59316" w:rsidR="00563DC6" w:rsidRPr="00C9056C" w:rsidRDefault="00C15A3E" w:rsidP="00D154CC">
      <w:pPr>
        <w:numPr>
          <w:ilvl w:val="0"/>
          <w:numId w:val="11"/>
        </w:numPr>
        <w:spacing w:after="0" w:line="240" w:lineRule="auto"/>
        <w:ind w:left="426" w:right="1" w:hanging="426"/>
        <w:rPr>
          <w:color w:val="auto"/>
          <w:sz w:val="24"/>
          <w:szCs w:val="24"/>
        </w:rPr>
      </w:pPr>
      <w:r w:rsidRPr="00C9056C">
        <w:rPr>
          <w:color w:val="auto"/>
          <w:sz w:val="24"/>
          <w:szCs w:val="24"/>
        </w:rPr>
        <w:t>Demolition and construction impacts.</w:t>
      </w:r>
      <w:r w:rsidR="00563DC6" w:rsidRPr="00C9056C">
        <w:rPr>
          <w:color w:val="auto"/>
          <w:sz w:val="24"/>
          <w:szCs w:val="24"/>
        </w:rPr>
        <w:t xml:space="preserve"> </w:t>
      </w:r>
    </w:p>
    <w:p w14:paraId="11376FEA" w14:textId="3D49CBBA" w:rsidR="004042E0" w:rsidRPr="00C9056C" w:rsidRDefault="004042E0" w:rsidP="004042E0">
      <w:pPr>
        <w:spacing w:after="0" w:line="240" w:lineRule="auto"/>
        <w:ind w:left="0" w:right="0" w:firstLine="0"/>
        <w:rPr>
          <w:color w:val="auto"/>
          <w:sz w:val="24"/>
          <w:szCs w:val="24"/>
        </w:rPr>
      </w:pPr>
    </w:p>
    <w:p w14:paraId="16CD2114" w14:textId="77777777" w:rsidR="004042E0" w:rsidRPr="00C9056C" w:rsidRDefault="004042E0" w:rsidP="004042E0">
      <w:pPr>
        <w:pStyle w:val="Heading2"/>
        <w:spacing w:after="0" w:line="240" w:lineRule="auto"/>
        <w:ind w:left="-5"/>
        <w:rPr>
          <w:color w:val="auto"/>
          <w:sz w:val="24"/>
          <w:szCs w:val="24"/>
        </w:rPr>
      </w:pPr>
      <w:r w:rsidRPr="00C9056C">
        <w:rPr>
          <w:color w:val="auto"/>
          <w:sz w:val="24"/>
          <w:szCs w:val="24"/>
        </w:rPr>
        <w:t xml:space="preserve">Application Referrals </w:t>
      </w:r>
    </w:p>
    <w:p w14:paraId="567AB12A" w14:textId="77777777" w:rsidR="004042E0" w:rsidRPr="00C9056C" w:rsidRDefault="004042E0" w:rsidP="004042E0">
      <w:pPr>
        <w:spacing w:after="0" w:line="240" w:lineRule="auto"/>
        <w:ind w:left="-5" w:right="1"/>
        <w:rPr>
          <w:color w:val="auto"/>
          <w:sz w:val="24"/>
          <w:szCs w:val="24"/>
        </w:rPr>
      </w:pPr>
      <w:r w:rsidRPr="00C9056C">
        <w:rPr>
          <w:color w:val="auto"/>
          <w:sz w:val="24"/>
          <w:szCs w:val="24"/>
        </w:rPr>
        <w:t xml:space="preserve">The application was referred to </w:t>
      </w:r>
      <w:proofErr w:type="gramStart"/>
      <w:r w:rsidRPr="00C9056C">
        <w:rPr>
          <w:color w:val="auto"/>
          <w:sz w:val="24"/>
          <w:szCs w:val="24"/>
        </w:rPr>
        <w:t>a number of</w:t>
      </w:r>
      <w:proofErr w:type="gramEnd"/>
      <w:r w:rsidRPr="00C9056C">
        <w:rPr>
          <w:color w:val="auto"/>
          <w:sz w:val="24"/>
          <w:szCs w:val="24"/>
        </w:rPr>
        <w:t xml:space="preserve"> internal staff and eternal authorities for comment as follows. </w:t>
      </w:r>
    </w:p>
    <w:p w14:paraId="3BEB7B3D" w14:textId="77777777" w:rsidR="004042E0" w:rsidRPr="00C9056C" w:rsidRDefault="004042E0" w:rsidP="004042E0">
      <w:pPr>
        <w:spacing w:after="0" w:line="240" w:lineRule="auto"/>
        <w:ind w:left="0" w:right="0" w:firstLine="0"/>
        <w:rPr>
          <w:color w:val="auto"/>
          <w:sz w:val="24"/>
          <w:szCs w:val="24"/>
        </w:rPr>
      </w:pPr>
      <w:r w:rsidRPr="00C9056C">
        <w:rPr>
          <w:color w:val="auto"/>
          <w:sz w:val="24"/>
          <w:szCs w:val="24"/>
        </w:rPr>
        <w:t xml:space="preserve"> </w:t>
      </w:r>
    </w:p>
    <w:tbl>
      <w:tblPr>
        <w:tblW w:w="9027" w:type="dxa"/>
        <w:tblInd w:w="-5" w:type="dxa"/>
        <w:tblCellMar>
          <w:top w:w="10" w:type="dxa"/>
          <w:left w:w="107" w:type="dxa"/>
          <w:right w:w="49" w:type="dxa"/>
        </w:tblCellMar>
        <w:tblLook w:val="04A0" w:firstRow="1" w:lastRow="0" w:firstColumn="1" w:lastColumn="0" w:noHBand="0" w:noVBand="1"/>
      </w:tblPr>
      <w:tblGrid>
        <w:gridCol w:w="2268"/>
        <w:gridCol w:w="1418"/>
        <w:gridCol w:w="5341"/>
      </w:tblGrid>
      <w:tr w:rsidR="00687DFA" w:rsidRPr="00C9056C" w14:paraId="16BB2721" w14:textId="77777777" w:rsidTr="008A613C">
        <w:trPr>
          <w:trHeight w:val="259"/>
        </w:trPr>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53E3AAFA" w14:textId="77777777" w:rsidR="004042E0" w:rsidRPr="00C9056C" w:rsidRDefault="004042E0">
            <w:pPr>
              <w:spacing w:after="0" w:line="240" w:lineRule="auto"/>
              <w:ind w:left="0" w:right="0" w:firstLine="0"/>
              <w:rPr>
                <w:color w:val="auto"/>
                <w:sz w:val="24"/>
                <w:szCs w:val="24"/>
              </w:rPr>
            </w:pPr>
            <w:r w:rsidRPr="00C9056C">
              <w:rPr>
                <w:b/>
                <w:color w:val="auto"/>
                <w:sz w:val="24"/>
                <w:szCs w:val="24"/>
              </w:rPr>
              <w:t>Referral – Internal</w:t>
            </w:r>
            <w:r w:rsidRPr="00C9056C">
              <w:rPr>
                <w:color w:val="auto"/>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hideMark/>
          </w:tcPr>
          <w:p w14:paraId="60230E29" w14:textId="77777777" w:rsidR="004042E0" w:rsidRPr="00C9056C" w:rsidRDefault="004042E0">
            <w:pPr>
              <w:spacing w:after="0" w:line="240" w:lineRule="auto"/>
              <w:ind w:left="3" w:right="0" w:firstLine="0"/>
              <w:rPr>
                <w:color w:val="auto"/>
                <w:sz w:val="24"/>
                <w:szCs w:val="24"/>
              </w:rPr>
            </w:pPr>
            <w:r w:rsidRPr="00C9056C">
              <w:rPr>
                <w:b/>
                <w:color w:val="auto"/>
                <w:sz w:val="24"/>
                <w:szCs w:val="24"/>
              </w:rPr>
              <w:t>Comments Received</w:t>
            </w:r>
            <w:r w:rsidRPr="00C9056C">
              <w:rPr>
                <w:color w:val="auto"/>
                <w:sz w:val="24"/>
                <w:szCs w:val="24"/>
              </w:rPr>
              <w:t xml:space="preserve"> </w:t>
            </w:r>
          </w:p>
        </w:tc>
        <w:tc>
          <w:tcPr>
            <w:tcW w:w="5341" w:type="dxa"/>
            <w:tcBorders>
              <w:top w:val="single" w:sz="4" w:space="0" w:color="000000"/>
              <w:left w:val="single" w:sz="4" w:space="0" w:color="000000"/>
              <w:bottom w:val="single" w:sz="4" w:space="0" w:color="000000"/>
              <w:right w:val="single" w:sz="4" w:space="0" w:color="000000"/>
            </w:tcBorders>
            <w:shd w:val="clear" w:color="auto" w:fill="D9D9D9"/>
            <w:hideMark/>
          </w:tcPr>
          <w:p w14:paraId="3BE336D4" w14:textId="77777777" w:rsidR="004042E0" w:rsidRPr="00C9056C" w:rsidRDefault="004042E0">
            <w:pPr>
              <w:spacing w:after="0" w:line="240" w:lineRule="auto"/>
              <w:ind w:left="2" w:right="0" w:firstLine="0"/>
              <w:rPr>
                <w:color w:val="auto"/>
                <w:sz w:val="24"/>
                <w:szCs w:val="24"/>
              </w:rPr>
            </w:pPr>
            <w:r w:rsidRPr="00C9056C">
              <w:rPr>
                <w:b/>
                <w:color w:val="auto"/>
                <w:sz w:val="24"/>
                <w:szCs w:val="24"/>
              </w:rPr>
              <w:t>Action required</w:t>
            </w:r>
            <w:r w:rsidRPr="00C9056C">
              <w:rPr>
                <w:color w:val="auto"/>
                <w:sz w:val="24"/>
                <w:szCs w:val="24"/>
              </w:rPr>
              <w:t xml:space="preserve"> </w:t>
            </w:r>
          </w:p>
        </w:tc>
      </w:tr>
      <w:tr w:rsidR="004042E0" w:rsidRPr="00C9056C" w14:paraId="5D6654E2" w14:textId="77777777" w:rsidTr="008A613C">
        <w:trPr>
          <w:trHeight w:val="772"/>
        </w:trPr>
        <w:tc>
          <w:tcPr>
            <w:tcW w:w="2268" w:type="dxa"/>
            <w:tcBorders>
              <w:top w:val="single" w:sz="4" w:space="0" w:color="000000"/>
              <w:left w:val="single" w:sz="4" w:space="0" w:color="000000"/>
              <w:bottom w:val="single" w:sz="4" w:space="0" w:color="000000"/>
              <w:right w:val="single" w:sz="4" w:space="0" w:color="000000"/>
            </w:tcBorders>
            <w:hideMark/>
          </w:tcPr>
          <w:p w14:paraId="5CC5D948"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Assets and Engineering </w:t>
            </w:r>
          </w:p>
          <w:p w14:paraId="24D8D4BD" w14:textId="2D196ABC" w:rsidR="00CB1AD2" w:rsidRPr="00C9056C" w:rsidRDefault="00B16076">
            <w:pPr>
              <w:spacing w:after="0" w:line="240" w:lineRule="auto"/>
              <w:ind w:left="0" w:right="0" w:firstLine="0"/>
              <w:rPr>
                <w:color w:val="auto"/>
                <w:sz w:val="24"/>
                <w:szCs w:val="24"/>
              </w:rPr>
            </w:pPr>
            <w:r w:rsidRPr="00C9056C">
              <w:rPr>
                <w:color w:val="auto"/>
                <w:sz w:val="24"/>
                <w:szCs w:val="24"/>
              </w:rPr>
              <w:t>(D22/154809)</w:t>
            </w:r>
          </w:p>
        </w:tc>
        <w:tc>
          <w:tcPr>
            <w:tcW w:w="1418" w:type="dxa"/>
            <w:tcBorders>
              <w:top w:val="single" w:sz="4" w:space="0" w:color="000000"/>
              <w:left w:val="single" w:sz="4" w:space="0" w:color="000000"/>
              <w:bottom w:val="single" w:sz="4" w:space="0" w:color="000000"/>
              <w:right w:val="single" w:sz="4" w:space="0" w:color="000000"/>
            </w:tcBorders>
            <w:hideMark/>
          </w:tcPr>
          <w:p w14:paraId="2D660F88" w14:textId="12B003DC"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3F6EA913" w14:textId="2A067965"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1359217C" w14:textId="06D0C70F" w:rsidR="004042E0" w:rsidRPr="00C9056C" w:rsidRDefault="004042E0">
            <w:pPr>
              <w:spacing w:after="0" w:line="240" w:lineRule="auto"/>
              <w:ind w:left="2" w:right="0" w:firstLine="0"/>
              <w:rPr>
                <w:color w:val="auto"/>
                <w:sz w:val="24"/>
                <w:szCs w:val="24"/>
              </w:rPr>
            </w:pPr>
            <w:r w:rsidRPr="00C9056C">
              <w:rPr>
                <w:color w:val="auto"/>
                <w:sz w:val="24"/>
                <w:szCs w:val="24"/>
              </w:rPr>
              <w:t xml:space="preserve">No objection to the proposal subject to longitudinal profile and the draft conditions of development provided. </w:t>
            </w:r>
          </w:p>
        </w:tc>
      </w:tr>
      <w:tr w:rsidR="004042E0" w:rsidRPr="00C9056C" w14:paraId="595871D0" w14:textId="77777777" w:rsidTr="008A613C">
        <w:trPr>
          <w:trHeight w:val="768"/>
        </w:trPr>
        <w:tc>
          <w:tcPr>
            <w:tcW w:w="2268" w:type="dxa"/>
            <w:tcBorders>
              <w:top w:val="single" w:sz="4" w:space="0" w:color="000000"/>
              <w:left w:val="single" w:sz="4" w:space="0" w:color="000000"/>
              <w:bottom w:val="single" w:sz="4" w:space="0" w:color="000000"/>
              <w:right w:val="single" w:sz="4" w:space="0" w:color="000000"/>
            </w:tcBorders>
            <w:hideMark/>
          </w:tcPr>
          <w:p w14:paraId="589CCEAB" w14:textId="77777777" w:rsidR="004042E0" w:rsidRPr="00C9056C" w:rsidRDefault="00627B9B">
            <w:pPr>
              <w:spacing w:after="0" w:line="240" w:lineRule="auto"/>
              <w:ind w:left="0" w:right="0" w:firstLine="0"/>
              <w:rPr>
                <w:color w:val="auto"/>
                <w:sz w:val="24"/>
                <w:szCs w:val="24"/>
              </w:rPr>
            </w:pPr>
            <w:r w:rsidRPr="00C9056C">
              <w:rPr>
                <w:color w:val="auto"/>
                <w:sz w:val="24"/>
                <w:szCs w:val="24"/>
              </w:rPr>
              <w:t>Land Information</w:t>
            </w:r>
          </w:p>
          <w:p w14:paraId="39D33CD7" w14:textId="2E5C10C1" w:rsidR="00325EF8" w:rsidRPr="00C9056C" w:rsidRDefault="00325EF8">
            <w:pPr>
              <w:spacing w:after="0" w:line="240" w:lineRule="auto"/>
              <w:ind w:left="0" w:right="0" w:firstLine="0"/>
              <w:rPr>
                <w:color w:val="auto"/>
                <w:sz w:val="24"/>
                <w:szCs w:val="24"/>
              </w:rPr>
            </w:pPr>
            <w:r w:rsidRPr="00C9056C">
              <w:rPr>
                <w:color w:val="auto"/>
                <w:sz w:val="24"/>
                <w:szCs w:val="24"/>
              </w:rPr>
              <w:t>(D</w:t>
            </w:r>
            <w:r w:rsidR="00D74C03" w:rsidRPr="00C9056C">
              <w:rPr>
                <w:color w:val="auto"/>
                <w:sz w:val="24"/>
                <w:szCs w:val="24"/>
              </w:rPr>
              <w:t>23/39852)</w:t>
            </w:r>
          </w:p>
        </w:tc>
        <w:tc>
          <w:tcPr>
            <w:tcW w:w="1418" w:type="dxa"/>
            <w:tcBorders>
              <w:top w:val="single" w:sz="4" w:space="0" w:color="000000"/>
              <w:left w:val="single" w:sz="4" w:space="0" w:color="000000"/>
              <w:bottom w:val="single" w:sz="4" w:space="0" w:color="000000"/>
              <w:right w:val="single" w:sz="4" w:space="0" w:color="000000"/>
            </w:tcBorders>
            <w:hideMark/>
          </w:tcPr>
          <w:p w14:paraId="77D1DCAB" w14:textId="0590C805" w:rsidR="004042E0" w:rsidRPr="00C9056C" w:rsidRDefault="00D74C03" w:rsidP="004C5851">
            <w:pPr>
              <w:spacing w:after="0" w:line="240" w:lineRule="auto"/>
              <w:ind w:left="3" w:right="35" w:firstLine="0"/>
              <w:jc w:val="center"/>
              <w:rPr>
                <w:color w:val="auto"/>
                <w:sz w:val="24"/>
                <w:szCs w:val="24"/>
              </w:rPr>
            </w:pPr>
            <w:r w:rsidRPr="00C9056C">
              <w:rPr>
                <w:color w:val="auto"/>
                <w:sz w:val="24"/>
                <w:szCs w:val="24"/>
              </w:rPr>
              <w:t>Yes</w:t>
            </w:r>
          </w:p>
        </w:tc>
        <w:tc>
          <w:tcPr>
            <w:tcW w:w="5341" w:type="dxa"/>
            <w:tcBorders>
              <w:top w:val="single" w:sz="4" w:space="0" w:color="000000"/>
              <w:left w:val="single" w:sz="4" w:space="0" w:color="000000"/>
              <w:bottom w:val="single" w:sz="4" w:space="0" w:color="000000"/>
              <w:right w:val="single" w:sz="4" w:space="0" w:color="000000"/>
            </w:tcBorders>
            <w:hideMark/>
          </w:tcPr>
          <w:p w14:paraId="490B80C9" w14:textId="050EE68D" w:rsidR="004042E0" w:rsidRPr="00C9056C" w:rsidRDefault="00C06DC3">
            <w:pPr>
              <w:spacing w:after="0" w:line="240" w:lineRule="auto"/>
              <w:ind w:left="2" w:right="0" w:firstLine="0"/>
              <w:rPr>
                <w:color w:val="auto"/>
                <w:sz w:val="24"/>
                <w:szCs w:val="24"/>
              </w:rPr>
            </w:pPr>
            <w:r w:rsidRPr="00C9056C">
              <w:rPr>
                <w:color w:val="auto"/>
                <w:sz w:val="24"/>
                <w:szCs w:val="24"/>
              </w:rPr>
              <w:t>No objection to the proposal subject to conditions of development consent provided.</w:t>
            </w:r>
            <w:r w:rsidR="004042E0" w:rsidRPr="00C9056C">
              <w:rPr>
                <w:color w:val="auto"/>
                <w:sz w:val="24"/>
                <w:szCs w:val="24"/>
              </w:rPr>
              <w:t xml:space="preserve"> </w:t>
            </w:r>
          </w:p>
        </w:tc>
      </w:tr>
      <w:tr w:rsidR="005E5289" w:rsidRPr="00C9056C" w14:paraId="15BC7CC2" w14:textId="77777777" w:rsidTr="008A613C">
        <w:trPr>
          <w:trHeight w:val="1022"/>
        </w:trPr>
        <w:tc>
          <w:tcPr>
            <w:tcW w:w="2268" w:type="dxa"/>
            <w:tcBorders>
              <w:top w:val="single" w:sz="4" w:space="0" w:color="000000"/>
              <w:left w:val="single" w:sz="4" w:space="0" w:color="000000"/>
              <w:bottom w:val="single" w:sz="4" w:space="0" w:color="000000"/>
              <w:right w:val="single" w:sz="4" w:space="0" w:color="000000"/>
            </w:tcBorders>
            <w:hideMark/>
          </w:tcPr>
          <w:p w14:paraId="26766463" w14:textId="63EA56B9" w:rsidR="004042E0" w:rsidRPr="00C9056C" w:rsidRDefault="005E5289">
            <w:pPr>
              <w:spacing w:after="0" w:line="240" w:lineRule="auto"/>
              <w:ind w:left="0" w:right="0" w:firstLine="0"/>
              <w:rPr>
                <w:color w:val="auto"/>
                <w:sz w:val="24"/>
                <w:szCs w:val="24"/>
              </w:rPr>
            </w:pPr>
            <w:r w:rsidRPr="00C9056C">
              <w:rPr>
                <w:color w:val="auto"/>
                <w:sz w:val="24"/>
                <w:szCs w:val="24"/>
              </w:rPr>
              <w:t>Landscape &amp; Arboricultural Officer</w:t>
            </w:r>
          </w:p>
          <w:p w14:paraId="0FF164F4" w14:textId="77777777" w:rsidR="00120E4A" w:rsidRPr="00C9056C" w:rsidRDefault="00120E4A">
            <w:pPr>
              <w:spacing w:after="0" w:line="240" w:lineRule="auto"/>
              <w:ind w:left="0" w:right="0" w:firstLine="0"/>
              <w:rPr>
                <w:color w:val="auto"/>
                <w:sz w:val="24"/>
                <w:szCs w:val="24"/>
              </w:rPr>
            </w:pPr>
            <w:r w:rsidRPr="00C9056C">
              <w:rPr>
                <w:color w:val="auto"/>
                <w:sz w:val="24"/>
                <w:szCs w:val="24"/>
              </w:rPr>
              <w:t>(D22/54975)</w:t>
            </w:r>
          </w:p>
          <w:p w14:paraId="31132DC0" w14:textId="1A1542D5" w:rsidR="000C7E15" w:rsidRPr="00C9056C" w:rsidRDefault="000C7E15">
            <w:pPr>
              <w:spacing w:after="0" w:line="240" w:lineRule="auto"/>
              <w:ind w:left="0" w:right="0" w:firstLine="0"/>
              <w:rPr>
                <w:color w:val="auto"/>
                <w:sz w:val="24"/>
                <w:szCs w:val="24"/>
              </w:rPr>
            </w:pPr>
            <w:r w:rsidRPr="00C9056C">
              <w:rPr>
                <w:color w:val="auto"/>
                <w:sz w:val="24"/>
                <w:szCs w:val="24"/>
              </w:rPr>
              <w:t>(D23/9192)</w:t>
            </w:r>
          </w:p>
        </w:tc>
        <w:tc>
          <w:tcPr>
            <w:tcW w:w="1418" w:type="dxa"/>
            <w:tcBorders>
              <w:top w:val="single" w:sz="4" w:space="0" w:color="000000"/>
              <w:left w:val="single" w:sz="4" w:space="0" w:color="000000"/>
              <w:bottom w:val="single" w:sz="4" w:space="0" w:color="000000"/>
              <w:right w:val="single" w:sz="4" w:space="0" w:color="000000"/>
            </w:tcBorders>
            <w:hideMark/>
          </w:tcPr>
          <w:p w14:paraId="47CEFBE3" w14:textId="1E562B08"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7900D778" w14:textId="556BCEFD"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30570736" w14:textId="1144CE48" w:rsidR="004042E0" w:rsidRPr="00C9056C" w:rsidRDefault="006E60B9">
            <w:pPr>
              <w:spacing w:after="0" w:line="240" w:lineRule="auto"/>
              <w:ind w:left="2" w:right="15" w:firstLine="0"/>
              <w:rPr>
                <w:color w:val="auto"/>
                <w:sz w:val="24"/>
                <w:szCs w:val="24"/>
              </w:rPr>
            </w:pPr>
            <w:r w:rsidRPr="00C9056C">
              <w:rPr>
                <w:color w:val="auto"/>
                <w:sz w:val="24"/>
                <w:szCs w:val="24"/>
              </w:rPr>
              <w:t xml:space="preserve">Yes - </w:t>
            </w:r>
            <w:r w:rsidR="004042E0" w:rsidRPr="00C9056C">
              <w:rPr>
                <w:color w:val="auto"/>
                <w:sz w:val="24"/>
                <w:szCs w:val="24"/>
              </w:rPr>
              <w:t xml:space="preserve">Additional information </w:t>
            </w:r>
            <w:r w:rsidR="00120E4A" w:rsidRPr="00C9056C">
              <w:rPr>
                <w:color w:val="auto"/>
                <w:sz w:val="24"/>
                <w:szCs w:val="24"/>
              </w:rPr>
              <w:t>including tree root mapping</w:t>
            </w:r>
            <w:r w:rsidR="005E5289" w:rsidRPr="00C9056C">
              <w:rPr>
                <w:color w:val="auto"/>
                <w:sz w:val="24"/>
                <w:szCs w:val="24"/>
              </w:rPr>
              <w:t>, a tree protection plan and amended landscape plan with adequate podium soil depths are required.</w:t>
            </w:r>
            <w:r w:rsidR="004042E0" w:rsidRPr="00C9056C">
              <w:rPr>
                <w:color w:val="auto"/>
                <w:sz w:val="24"/>
                <w:szCs w:val="24"/>
              </w:rPr>
              <w:t xml:space="preserve"> </w:t>
            </w:r>
          </w:p>
        </w:tc>
      </w:tr>
      <w:tr w:rsidR="007F2445" w:rsidRPr="00C9056C" w14:paraId="44A96EB5" w14:textId="77777777" w:rsidTr="008A613C">
        <w:trPr>
          <w:trHeight w:val="768"/>
        </w:trPr>
        <w:tc>
          <w:tcPr>
            <w:tcW w:w="2268" w:type="dxa"/>
            <w:tcBorders>
              <w:top w:val="single" w:sz="4" w:space="0" w:color="000000"/>
              <w:left w:val="single" w:sz="4" w:space="0" w:color="000000"/>
              <w:bottom w:val="single" w:sz="4" w:space="0" w:color="000000"/>
              <w:right w:val="single" w:sz="4" w:space="0" w:color="000000"/>
            </w:tcBorders>
            <w:hideMark/>
          </w:tcPr>
          <w:p w14:paraId="2E0CC53C" w14:textId="77777777" w:rsidR="007F2445" w:rsidRPr="00C9056C" w:rsidRDefault="007F2445" w:rsidP="007F2445">
            <w:pPr>
              <w:spacing w:after="0" w:line="240" w:lineRule="auto"/>
              <w:ind w:left="0" w:right="0" w:firstLine="0"/>
              <w:rPr>
                <w:color w:val="auto"/>
                <w:sz w:val="24"/>
                <w:szCs w:val="24"/>
              </w:rPr>
            </w:pPr>
            <w:r w:rsidRPr="00C9056C">
              <w:rPr>
                <w:color w:val="auto"/>
                <w:sz w:val="24"/>
                <w:szCs w:val="24"/>
              </w:rPr>
              <w:lastRenderedPageBreak/>
              <w:t>Traffic Engineer</w:t>
            </w:r>
          </w:p>
          <w:p w14:paraId="2D3EDD7F" w14:textId="77777777" w:rsidR="007F2445" w:rsidRPr="00C9056C" w:rsidRDefault="007F2445" w:rsidP="007F2445">
            <w:pPr>
              <w:spacing w:after="0" w:line="240" w:lineRule="auto"/>
              <w:ind w:left="0" w:right="0" w:firstLine="0"/>
              <w:rPr>
                <w:color w:val="auto"/>
                <w:sz w:val="24"/>
                <w:szCs w:val="24"/>
              </w:rPr>
            </w:pPr>
            <w:r w:rsidRPr="00C9056C">
              <w:rPr>
                <w:color w:val="auto"/>
                <w:sz w:val="24"/>
                <w:szCs w:val="24"/>
              </w:rPr>
              <w:t>(D22/104999)</w:t>
            </w:r>
          </w:p>
          <w:p w14:paraId="7B0AE5A8" w14:textId="454BEF85" w:rsidR="007F2445" w:rsidRPr="00C9056C" w:rsidRDefault="007F2445" w:rsidP="007F2445">
            <w:pPr>
              <w:spacing w:after="0" w:line="240" w:lineRule="auto"/>
              <w:ind w:left="0" w:right="0" w:firstLine="0"/>
              <w:rPr>
                <w:color w:val="auto"/>
                <w:sz w:val="24"/>
                <w:szCs w:val="24"/>
              </w:rPr>
            </w:pPr>
            <w:r w:rsidRPr="00C9056C">
              <w:rPr>
                <w:color w:val="auto"/>
                <w:sz w:val="24"/>
                <w:szCs w:val="24"/>
              </w:rPr>
              <w:t>(D23/67843)</w:t>
            </w:r>
          </w:p>
        </w:tc>
        <w:tc>
          <w:tcPr>
            <w:tcW w:w="1418" w:type="dxa"/>
            <w:tcBorders>
              <w:top w:val="single" w:sz="4" w:space="0" w:color="000000"/>
              <w:left w:val="single" w:sz="4" w:space="0" w:color="000000"/>
              <w:bottom w:val="single" w:sz="4" w:space="0" w:color="000000"/>
              <w:right w:val="single" w:sz="4" w:space="0" w:color="000000"/>
            </w:tcBorders>
            <w:hideMark/>
          </w:tcPr>
          <w:p w14:paraId="6C194D4C" w14:textId="6ABD82C2" w:rsidR="007F2445" w:rsidRPr="00C9056C" w:rsidRDefault="007F2445" w:rsidP="007F2445">
            <w:pPr>
              <w:spacing w:after="0" w:line="240" w:lineRule="auto"/>
              <w:ind w:left="3" w:right="0" w:firstLine="0"/>
              <w:jc w:val="center"/>
              <w:rPr>
                <w:color w:val="auto"/>
                <w:sz w:val="24"/>
                <w:szCs w:val="24"/>
              </w:rPr>
            </w:pPr>
            <w:r w:rsidRPr="00C9056C">
              <w:rPr>
                <w:color w:val="auto"/>
                <w:sz w:val="24"/>
                <w:szCs w:val="24"/>
              </w:rPr>
              <w:t>Yes</w:t>
            </w:r>
          </w:p>
          <w:p w14:paraId="21B752C6" w14:textId="0D309E88" w:rsidR="007F2445" w:rsidRPr="00C9056C" w:rsidRDefault="007F2445" w:rsidP="007F2445">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10EF3AA4" w14:textId="0D71A448" w:rsidR="007F2445" w:rsidRPr="00C9056C" w:rsidRDefault="007F2445" w:rsidP="007F2445">
            <w:pPr>
              <w:spacing w:after="0" w:line="240" w:lineRule="auto"/>
              <w:ind w:left="2" w:right="0" w:firstLine="0"/>
              <w:rPr>
                <w:color w:val="auto"/>
                <w:sz w:val="24"/>
                <w:szCs w:val="24"/>
              </w:rPr>
            </w:pPr>
            <w:r w:rsidRPr="00C9056C">
              <w:rPr>
                <w:color w:val="auto"/>
                <w:sz w:val="24"/>
                <w:szCs w:val="24"/>
              </w:rPr>
              <w:t>No objection to the proposal subject to conditions of development consent provided.</w:t>
            </w:r>
          </w:p>
        </w:tc>
      </w:tr>
      <w:tr w:rsidR="00120E4A" w:rsidRPr="00C9056C" w14:paraId="434E5489" w14:textId="77777777" w:rsidTr="008A613C">
        <w:trPr>
          <w:trHeight w:val="770"/>
        </w:trPr>
        <w:tc>
          <w:tcPr>
            <w:tcW w:w="2268" w:type="dxa"/>
            <w:tcBorders>
              <w:top w:val="single" w:sz="4" w:space="0" w:color="000000"/>
              <w:left w:val="single" w:sz="4" w:space="0" w:color="000000"/>
              <w:bottom w:val="single" w:sz="4" w:space="0" w:color="000000"/>
              <w:right w:val="single" w:sz="4" w:space="0" w:color="000000"/>
            </w:tcBorders>
          </w:tcPr>
          <w:p w14:paraId="3308FA62"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Development </w:t>
            </w:r>
          </w:p>
          <w:p w14:paraId="7A7A5944"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Engineer </w:t>
            </w:r>
          </w:p>
          <w:p w14:paraId="42BF7379" w14:textId="6382AAF8" w:rsidR="004042E0" w:rsidRPr="00C9056C" w:rsidRDefault="00120E4A">
            <w:pPr>
              <w:spacing w:after="0" w:line="240" w:lineRule="auto"/>
              <w:ind w:left="0" w:right="0" w:firstLine="0"/>
              <w:rPr>
                <w:color w:val="auto"/>
                <w:sz w:val="24"/>
                <w:szCs w:val="24"/>
              </w:rPr>
            </w:pPr>
            <w:r w:rsidRPr="00C9056C">
              <w:rPr>
                <w:color w:val="auto"/>
                <w:sz w:val="24"/>
                <w:szCs w:val="24"/>
              </w:rPr>
              <w:t>(D22/52898)</w:t>
            </w:r>
          </w:p>
        </w:tc>
        <w:tc>
          <w:tcPr>
            <w:tcW w:w="1418" w:type="dxa"/>
            <w:tcBorders>
              <w:top w:val="single" w:sz="4" w:space="0" w:color="000000"/>
              <w:left w:val="single" w:sz="4" w:space="0" w:color="000000"/>
              <w:bottom w:val="single" w:sz="4" w:space="0" w:color="000000"/>
              <w:right w:val="single" w:sz="4" w:space="0" w:color="000000"/>
            </w:tcBorders>
            <w:hideMark/>
          </w:tcPr>
          <w:p w14:paraId="45BDC6D8" w14:textId="034E36CE"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1C8216CD" w14:textId="28510396"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45B17124" w14:textId="050C68CE" w:rsidR="004042E0" w:rsidRPr="00C9056C" w:rsidRDefault="00687DFA">
            <w:pPr>
              <w:spacing w:after="0" w:line="240" w:lineRule="auto"/>
              <w:ind w:left="2" w:right="0" w:firstLine="0"/>
              <w:rPr>
                <w:color w:val="auto"/>
                <w:sz w:val="24"/>
                <w:szCs w:val="24"/>
              </w:rPr>
            </w:pPr>
            <w:r w:rsidRPr="00C9056C">
              <w:rPr>
                <w:color w:val="auto"/>
                <w:sz w:val="24"/>
                <w:szCs w:val="24"/>
              </w:rPr>
              <w:t>No objection to the proposal subject to conditions of development consent provided</w:t>
            </w:r>
            <w:r w:rsidR="00346FFC" w:rsidRPr="00C9056C">
              <w:rPr>
                <w:color w:val="auto"/>
                <w:sz w:val="24"/>
                <w:szCs w:val="24"/>
              </w:rPr>
              <w:t>.</w:t>
            </w:r>
          </w:p>
        </w:tc>
      </w:tr>
      <w:tr w:rsidR="00687DFA" w:rsidRPr="00C9056C" w14:paraId="59549AD7" w14:textId="77777777" w:rsidTr="008A613C">
        <w:trPr>
          <w:trHeight w:val="768"/>
        </w:trPr>
        <w:tc>
          <w:tcPr>
            <w:tcW w:w="2268" w:type="dxa"/>
            <w:tcBorders>
              <w:top w:val="single" w:sz="4" w:space="0" w:color="000000"/>
              <w:left w:val="single" w:sz="4" w:space="0" w:color="000000"/>
              <w:bottom w:val="single" w:sz="4" w:space="0" w:color="000000"/>
              <w:right w:val="single" w:sz="4" w:space="0" w:color="000000"/>
            </w:tcBorders>
          </w:tcPr>
          <w:p w14:paraId="2F0DD92C"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Environmental Health </w:t>
            </w:r>
          </w:p>
          <w:p w14:paraId="415138D0"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Officer </w:t>
            </w:r>
          </w:p>
          <w:p w14:paraId="0D33CCAB" w14:textId="77777777" w:rsidR="004042E0" w:rsidRPr="00C9056C" w:rsidRDefault="00687DFA">
            <w:pPr>
              <w:spacing w:after="0" w:line="240" w:lineRule="auto"/>
              <w:ind w:left="0" w:right="0" w:firstLine="0"/>
              <w:rPr>
                <w:color w:val="auto"/>
                <w:sz w:val="24"/>
                <w:szCs w:val="24"/>
              </w:rPr>
            </w:pPr>
            <w:r w:rsidRPr="00C9056C">
              <w:rPr>
                <w:color w:val="auto"/>
                <w:sz w:val="24"/>
                <w:szCs w:val="24"/>
              </w:rPr>
              <w:t>(D22/59448</w:t>
            </w:r>
            <w:r w:rsidR="00120E4A" w:rsidRPr="00C9056C">
              <w:rPr>
                <w:color w:val="auto"/>
                <w:sz w:val="24"/>
                <w:szCs w:val="24"/>
              </w:rPr>
              <w:t>)</w:t>
            </w:r>
          </w:p>
          <w:p w14:paraId="63FD5682" w14:textId="065C1FD2" w:rsidR="00366FD8" w:rsidRPr="00C9056C" w:rsidRDefault="00366FD8">
            <w:pPr>
              <w:spacing w:after="0" w:line="240" w:lineRule="auto"/>
              <w:ind w:left="0" w:right="0" w:firstLine="0"/>
              <w:rPr>
                <w:color w:val="auto"/>
                <w:sz w:val="24"/>
                <w:szCs w:val="24"/>
              </w:rPr>
            </w:pPr>
            <w:r w:rsidRPr="00C9056C">
              <w:rPr>
                <w:color w:val="auto"/>
                <w:sz w:val="24"/>
                <w:szCs w:val="24"/>
              </w:rPr>
              <w:t>(D23</w:t>
            </w:r>
            <w:r w:rsidR="0007477D" w:rsidRPr="00C9056C">
              <w:rPr>
                <w:color w:val="auto"/>
                <w:sz w:val="24"/>
                <w:szCs w:val="24"/>
              </w:rPr>
              <w:t>/6094)</w:t>
            </w:r>
          </w:p>
        </w:tc>
        <w:tc>
          <w:tcPr>
            <w:tcW w:w="1418" w:type="dxa"/>
            <w:tcBorders>
              <w:top w:val="single" w:sz="4" w:space="0" w:color="000000"/>
              <w:left w:val="single" w:sz="4" w:space="0" w:color="000000"/>
              <w:bottom w:val="single" w:sz="4" w:space="0" w:color="000000"/>
              <w:right w:val="single" w:sz="4" w:space="0" w:color="000000"/>
            </w:tcBorders>
            <w:hideMark/>
          </w:tcPr>
          <w:p w14:paraId="08EC95FE" w14:textId="6A9926A5"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7742DFCD" w14:textId="173D5E22"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5B90B3F5" w14:textId="533085EA" w:rsidR="004042E0" w:rsidRPr="00C9056C" w:rsidRDefault="00BB0ECD">
            <w:pPr>
              <w:spacing w:after="0" w:line="240" w:lineRule="auto"/>
              <w:ind w:left="2" w:right="14" w:firstLine="0"/>
              <w:rPr>
                <w:color w:val="auto"/>
                <w:sz w:val="24"/>
                <w:szCs w:val="24"/>
              </w:rPr>
            </w:pPr>
            <w:r w:rsidRPr="00C9056C">
              <w:rPr>
                <w:color w:val="auto"/>
                <w:sz w:val="24"/>
                <w:szCs w:val="24"/>
              </w:rPr>
              <w:t>No objection to the proposal subject to conditions of development consent provided.</w:t>
            </w:r>
          </w:p>
        </w:tc>
      </w:tr>
      <w:tr w:rsidR="00120E4A" w:rsidRPr="00C9056C" w14:paraId="0CF99C4F" w14:textId="77777777" w:rsidTr="000258BD">
        <w:trPr>
          <w:trHeight w:val="562"/>
        </w:trPr>
        <w:tc>
          <w:tcPr>
            <w:tcW w:w="2268" w:type="dxa"/>
            <w:tcBorders>
              <w:top w:val="single" w:sz="4" w:space="0" w:color="000000"/>
              <w:left w:val="single" w:sz="4" w:space="0" w:color="000000"/>
              <w:bottom w:val="single" w:sz="4" w:space="0" w:color="000000"/>
              <w:right w:val="single" w:sz="4" w:space="0" w:color="000000"/>
            </w:tcBorders>
            <w:hideMark/>
          </w:tcPr>
          <w:p w14:paraId="5A365AC7"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Waste Coordinator </w:t>
            </w:r>
          </w:p>
          <w:p w14:paraId="1DC505F8" w14:textId="07E9A366" w:rsidR="00627B9B" w:rsidRPr="00C9056C" w:rsidRDefault="00627B9B">
            <w:pPr>
              <w:spacing w:after="0" w:line="240" w:lineRule="auto"/>
              <w:ind w:left="0" w:right="0" w:firstLine="0"/>
              <w:rPr>
                <w:color w:val="auto"/>
                <w:sz w:val="24"/>
                <w:szCs w:val="24"/>
              </w:rPr>
            </w:pPr>
            <w:r w:rsidRPr="00C9056C">
              <w:rPr>
                <w:color w:val="auto"/>
                <w:sz w:val="24"/>
                <w:szCs w:val="24"/>
              </w:rPr>
              <w:t>(D22/95277)</w:t>
            </w:r>
          </w:p>
        </w:tc>
        <w:tc>
          <w:tcPr>
            <w:tcW w:w="1418" w:type="dxa"/>
            <w:tcBorders>
              <w:top w:val="single" w:sz="4" w:space="0" w:color="000000"/>
              <w:left w:val="single" w:sz="4" w:space="0" w:color="000000"/>
              <w:bottom w:val="single" w:sz="4" w:space="0" w:color="000000"/>
              <w:right w:val="single" w:sz="4" w:space="0" w:color="000000"/>
            </w:tcBorders>
            <w:hideMark/>
          </w:tcPr>
          <w:p w14:paraId="2A82C919" w14:textId="106C6F6C"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76697AED" w14:textId="0B88B625"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479DD4CD" w14:textId="4E6EE1A4" w:rsidR="004042E0" w:rsidRPr="00C9056C" w:rsidRDefault="00B64DA5">
            <w:pPr>
              <w:spacing w:after="0" w:line="240" w:lineRule="auto"/>
              <w:ind w:left="2" w:right="0" w:firstLine="0"/>
              <w:rPr>
                <w:color w:val="auto"/>
                <w:sz w:val="24"/>
                <w:szCs w:val="24"/>
              </w:rPr>
            </w:pPr>
            <w:r w:rsidRPr="00C9056C">
              <w:rPr>
                <w:color w:val="auto"/>
                <w:sz w:val="24"/>
                <w:szCs w:val="24"/>
              </w:rPr>
              <w:t>Yes - A</w:t>
            </w:r>
            <w:r w:rsidR="004042E0" w:rsidRPr="00C9056C">
              <w:rPr>
                <w:color w:val="auto"/>
                <w:sz w:val="24"/>
                <w:szCs w:val="24"/>
              </w:rPr>
              <w:t>dditional information and design changes required to address concerns are required.</w:t>
            </w:r>
          </w:p>
        </w:tc>
      </w:tr>
      <w:tr w:rsidR="00563DC6" w:rsidRPr="00C9056C" w14:paraId="3CAD9C90" w14:textId="77777777" w:rsidTr="008A613C">
        <w:trPr>
          <w:trHeight w:val="831"/>
        </w:trPr>
        <w:tc>
          <w:tcPr>
            <w:tcW w:w="2268" w:type="dxa"/>
            <w:tcBorders>
              <w:top w:val="single" w:sz="4" w:space="0" w:color="000000"/>
              <w:left w:val="single" w:sz="4" w:space="0" w:color="000000"/>
              <w:bottom w:val="single" w:sz="4" w:space="0" w:color="000000"/>
              <w:right w:val="single" w:sz="4" w:space="0" w:color="000000"/>
            </w:tcBorders>
          </w:tcPr>
          <w:p w14:paraId="693E6B9E" w14:textId="77777777" w:rsidR="004042E0" w:rsidRPr="00C9056C" w:rsidRDefault="004042E0" w:rsidP="00120E4A">
            <w:pPr>
              <w:spacing w:after="0" w:line="240" w:lineRule="auto"/>
              <w:ind w:left="0" w:right="0" w:firstLine="0"/>
              <w:rPr>
                <w:color w:val="auto"/>
                <w:sz w:val="24"/>
                <w:szCs w:val="24"/>
              </w:rPr>
            </w:pPr>
            <w:r w:rsidRPr="00C9056C">
              <w:rPr>
                <w:color w:val="auto"/>
                <w:sz w:val="24"/>
                <w:szCs w:val="24"/>
              </w:rPr>
              <w:t>Council’s Urban Designer</w:t>
            </w:r>
          </w:p>
          <w:p w14:paraId="4DA1325E" w14:textId="77777777" w:rsidR="00120E4A" w:rsidRPr="00C9056C" w:rsidRDefault="00120E4A" w:rsidP="00120E4A">
            <w:pPr>
              <w:spacing w:after="0" w:line="240" w:lineRule="auto"/>
              <w:ind w:left="0" w:right="0" w:firstLine="0"/>
              <w:rPr>
                <w:color w:val="auto"/>
                <w:sz w:val="24"/>
                <w:szCs w:val="24"/>
              </w:rPr>
            </w:pPr>
            <w:r w:rsidRPr="00C9056C">
              <w:rPr>
                <w:color w:val="auto"/>
                <w:sz w:val="24"/>
                <w:szCs w:val="24"/>
              </w:rPr>
              <w:t>(D22/141605)</w:t>
            </w:r>
          </w:p>
          <w:p w14:paraId="7575B8F0" w14:textId="6C8C08FA" w:rsidR="00960A21" w:rsidRPr="00C9056C" w:rsidRDefault="00960A21" w:rsidP="00120E4A">
            <w:pPr>
              <w:spacing w:after="0" w:line="240" w:lineRule="auto"/>
              <w:ind w:left="0" w:right="0" w:firstLine="0"/>
              <w:rPr>
                <w:color w:val="auto"/>
                <w:sz w:val="24"/>
                <w:szCs w:val="24"/>
              </w:rPr>
            </w:pPr>
            <w:r w:rsidRPr="00C9056C">
              <w:rPr>
                <w:color w:val="auto"/>
                <w:sz w:val="24"/>
                <w:szCs w:val="24"/>
              </w:rPr>
              <w:t>(</w:t>
            </w:r>
            <w:r w:rsidR="00F46D57" w:rsidRPr="00C9056C">
              <w:rPr>
                <w:color w:val="auto"/>
                <w:sz w:val="24"/>
                <w:szCs w:val="24"/>
              </w:rPr>
              <w:t>D23/42093)</w:t>
            </w:r>
          </w:p>
        </w:tc>
        <w:tc>
          <w:tcPr>
            <w:tcW w:w="1418" w:type="dxa"/>
            <w:tcBorders>
              <w:top w:val="single" w:sz="4" w:space="0" w:color="000000"/>
              <w:left w:val="single" w:sz="4" w:space="0" w:color="000000"/>
              <w:bottom w:val="single" w:sz="4" w:space="0" w:color="000000"/>
              <w:right w:val="single" w:sz="4" w:space="0" w:color="000000"/>
            </w:tcBorders>
            <w:hideMark/>
          </w:tcPr>
          <w:p w14:paraId="4044BB62" w14:textId="2AFB46CC" w:rsidR="004042E0" w:rsidRPr="00C9056C" w:rsidRDefault="004042E0" w:rsidP="004C5851">
            <w:pPr>
              <w:spacing w:after="0" w:line="240" w:lineRule="auto"/>
              <w:ind w:left="3" w:right="0" w:firstLine="0"/>
              <w:jc w:val="center"/>
              <w:rPr>
                <w:color w:val="auto"/>
                <w:sz w:val="24"/>
                <w:szCs w:val="24"/>
              </w:rPr>
            </w:pPr>
            <w:r w:rsidRPr="00C9056C">
              <w:rPr>
                <w:color w:val="auto"/>
                <w:sz w:val="24"/>
                <w:szCs w:val="24"/>
              </w:rPr>
              <w:t>Yes</w:t>
            </w:r>
          </w:p>
          <w:p w14:paraId="27D58388" w14:textId="53414F36" w:rsidR="004042E0" w:rsidRPr="00C9056C" w:rsidRDefault="004042E0" w:rsidP="004C5851">
            <w:pPr>
              <w:spacing w:after="0" w:line="240" w:lineRule="auto"/>
              <w:ind w:left="3"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5CB23BD1" w14:textId="23EA9BC9" w:rsidR="004042E0" w:rsidRPr="00C9056C" w:rsidRDefault="00B64DA5" w:rsidP="00ED693F">
            <w:pPr>
              <w:spacing w:after="0" w:line="240" w:lineRule="auto"/>
              <w:ind w:left="2" w:right="0" w:firstLine="0"/>
              <w:rPr>
                <w:color w:val="auto"/>
                <w:sz w:val="24"/>
                <w:szCs w:val="24"/>
              </w:rPr>
            </w:pPr>
            <w:r w:rsidRPr="00C9056C">
              <w:rPr>
                <w:color w:val="auto"/>
                <w:sz w:val="24"/>
                <w:szCs w:val="24"/>
              </w:rPr>
              <w:t xml:space="preserve">Yes - </w:t>
            </w:r>
            <w:r w:rsidR="004042E0" w:rsidRPr="00C9056C">
              <w:rPr>
                <w:color w:val="auto"/>
                <w:sz w:val="24"/>
                <w:szCs w:val="24"/>
              </w:rPr>
              <w:t>Additional information and design changes required to address concerns.</w:t>
            </w:r>
          </w:p>
        </w:tc>
      </w:tr>
      <w:tr w:rsidR="00563DC6" w:rsidRPr="00C9056C" w14:paraId="56035286" w14:textId="77777777" w:rsidTr="008A613C">
        <w:trPr>
          <w:trHeight w:val="772"/>
        </w:trPr>
        <w:tc>
          <w:tcPr>
            <w:tcW w:w="2268" w:type="dxa"/>
            <w:tcBorders>
              <w:top w:val="single" w:sz="4" w:space="0" w:color="000000"/>
              <w:left w:val="single" w:sz="4" w:space="0" w:color="000000"/>
              <w:bottom w:val="single" w:sz="4" w:space="0" w:color="000000"/>
              <w:right w:val="single" w:sz="4" w:space="0" w:color="000000"/>
            </w:tcBorders>
          </w:tcPr>
          <w:p w14:paraId="71F9DD2C" w14:textId="77777777" w:rsidR="00563DC6" w:rsidRPr="00C9056C" w:rsidRDefault="00563DC6">
            <w:pPr>
              <w:spacing w:after="0" w:line="240" w:lineRule="auto"/>
              <w:ind w:left="0" w:right="0" w:firstLine="0"/>
              <w:rPr>
                <w:color w:val="auto"/>
                <w:sz w:val="24"/>
                <w:szCs w:val="24"/>
              </w:rPr>
            </w:pPr>
            <w:r w:rsidRPr="00C9056C">
              <w:rPr>
                <w:color w:val="auto"/>
                <w:sz w:val="24"/>
                <w:szCs w:val="24"/>
              </w:rPr>
              <w:t>Manager, Strategic Planning</w:t>
            </w:r>
          </w:p>
          <w:p w14:paraId="771BE026" w14:textId="6B8A5243" w:rsidR="005D5C41" w:rsidRPr="00C9056C" w:rsidRDefault="005D5C41">
            <w:pPr>
              <w:spacing w:after="0" w:line="240" w:lineRule="auto"/>
              <w:ind w:left="0" w:right="0" w:firstLine="0"/>
              <w:rPr>
                <w:color w:val="auto"/>
                <w:sz w:val="24"/>
                <w:szCs w:val="24"/>
              </w:rPr>
            </w:pPr>
            <w:r w:rsidRPr="00C9056C">
              <w:rPr>
                <w:color w:val="auto"/>
                <w:sz w:val="24"/>
                <w:szCs w:val="24"/>
              </w:rPr>
              <w:t>(D22/48992)</w:t>
            </w:r>
          </w:p>
        </w:tc>
        <w:tc>
          <w:tcPr>
            <w:tcW w:w="1418" w:type="dxa"/>
            <w:tcBorders>
              <w:top w:val="single" w:sz="4" w:space="0" w:color="000000"/>
              <w:left w:val="single" w:sz="4" w:space="0" w:color="000000"/>
              <w:bottom w:val="single" w:sz="4" w:space="0" w:color="000000"/>
              <w:right w:val="single" w:sz="4" w:space="0" w:color="000000"/>
            </w:tcBorders>
          </w:tcPr>
          <w:p w14:paraId="16975C9F" w14:textId="77777777" w:rsidR="00563DC6" w:rsidRPr="00C9056C" w:rsidRDefault="00563DC6" w:rsidP="004C5851">
            <w:pPr>
              <w:spacing w:after="0" w:line="240" w:lineRule="auto"/>
              <w:ind w:left="3" w:right="0" w:firstLine="0"/>
              <w:jc w:val="center"/>
              <w:rPr>
                <w:color w:val="auto"/>
                <w:sz w:val="24"/>
                <w:szCs w:val="24"/>
              </w:rPr>
            </w:pPr>
            <w:r w:rsidRPr="00C9056C">
              <w:rPr>
                <w:color w:val="auto"/>
                <w:sz w:val="24"/>
                <w:szCs w:val="24"/>
              </w:rPr>
              <w:t>Yes</w:t>
            </w:r>
          </w:p>
          <w:p w14:paraId="0372FEAE" w14:textId="7B6ADBEE" w:rsidR="00563DC6" w:rsidRPr="00C9056C" w:rsidRDefault="00563DC6">
            <w:pPr>
              <w:spacing w:after="0" w:line="240" w:lineRule="auto"/>
              <w:ind w:left="3" w:right="0" w:firstLine="0"/>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tcPr>
          <w:p w14:paraId="6DA109D6" w14:textId="6FD2D920" w:rsidR="00563DC6" w:rsidRPr="00C9056C" w:rsidRDefault="00574E6D">
            <w:pPr>
              <w:spacing w:after="0" w:line="240" w:lineRule="auto"/>
              <w:ind w:left="2" w:right="0" w:firstLine="0"/>
              <w:rPr>
                <w:color w:val="auto"/>
                <w:sz w:val="24"/>
                <w:szCs w:val="24"/>
              </w:rPr>
            </w:pPr>
            <w:r w:rsidRPr="00C9056C">
              <w:rPr>
                <w:color w:val="auto"/>
                <w:sz w:val="24"/>
                <w:szCs w:val="24"/>
              </w:rPr>
              <w:t>No</w:t>
            </w:r>
            <w:r w:rsidR="00C711BC" w:rsidRPr="00C9056C">
              <w:rPr>
                <w:color w:val="auto"/>
                <w:sz w:val="24"/>
                <w:szCs w:val="24"/>
              </w:rPr>
              <w:t xml:space="preserve"> as </w:t>
            </w:r>
            <w:r w:rsidR="00563DC6" w:rsidRPr="00C9056C">
              <w:rPr>
                <w:color w:val="auto"/>
                <w:sz w:val="24"/>
                <w:szCs w:val="24"/>
              </w:rPr>
              <w:t xml:space="preserve">Planning Proposal </w:t>
            </w:r>
            <w:r w:rsidR="005D5C41" w:rsidRPr="00C9056C">
              <w:rPr>
                <w:color w:val="auto"/>
                <w:sz w:val="24"/>
                <w:szCs w:val="24"/>
              </w:rPr>
              <w:t xml:space="preserve">now </w:t>
            </w:r>
            <w:r w:rsidR="00C711BC" w:rsidRPr="00C9056C">
              <w:rPr>
                <w:color w:val="auto"/>
                <w:sz w:val="24"/>
                <w:szCs w:val="24"/>
              </w:rPr>
              <w:t>completed</w:t>
            </w:r>
            <w:r w:rsidR="00563DC6" w:rsidRPr="00C9056C">
              <w:rPr>
                <w:color w:val="auto"/>
                <w:sz w:val="24"/>
                <w:szCs w:val="24"/>
              </w:rPr>
              <w:t>.</w:t>
            </w:r>
          </w:p>
        </w:tc>
      </w:tr>
      <w:tr w:rsidR="00120E4A" w:rsidRPr="00C9056C" w14:paraId="17E331F2" w14:textId="77777777" w:rsidTr="008A613C">
        <w:trPr>
          <w:trHeight w:val="260"/>
        </w:trPr>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4B98B94C" w14:textId="77777777" w:rsidR="004042E0" w:rsidRPr="00C9056C" w:rsidRDefault="004042E0">
            <w:pPr>
              <w:spacing w:after="0" w:line="240" w:lineRule="auto"/>
              <w:ind w:left="0" w:right="0" w:firstLine="0"/>
              <w:rPr>
                <w:color w:val="auto"/>
                <w:sz w:val="24"/>
                <w:szCs w:val="24"/>
              </w:rPr>
            </w:pPr>
            <w:r w:rsidRPr="00C9056C">
              <w:rPr>
                <w:b/>
                <w:color w:val="auto"/>
                <w:sz w:val="24"/>
                <w:szCs w:val="24"/>
              </w:rPr>
              <w:t>Referral – External</w:t>
            </w:r>
            <w:r w:rsidRPr="00C9056C">
              <w:rPr>
                <w:color w:val="auto"/>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hideMark/>
          </w:tcPr>
          <w:p w14:paraId="3D096902" w14:textId="77777777" w:rsidR="004042E0" w:rsidRPr="00C9056C" w:rsidRDefault="004042E0">
            <w:pPr>
              <w:spacing w:after="0" w:line="240" w:lineRule="auto"/>
              <w:ind w:left="3" w:right="0" w:firstLine="0"/>
              <w:rPr>
                <w:color w:val="auto"/>
                <w:sz w:val="24"/>
                <w:szCs w:val="24"/>
              </w:rPr>
            </w:pPr>
            <w:r w:rsidRPr="00C9056C">
              <w:rPr>
                <w:b/>
                <w:color w:val="auto"/>
                <w:sz w:val="24"/>
                <w:szCs w:val="24"/>
              </w:rPr>
              <w:t>Comments Received</w:t>
            </w:r>
            <w:r w:rsidRPr="00C9056C">
              <w:rPr>
                <w:color w:val="auto"/>
                <w:sz w:val="24"/>
                <w:szCs w:val="24"/>
              </w:rPr>
              <w:t xml:space="preserve"> </w:t>
            </w:r>
          </w:p>
        </w:tc>
        <w:tc>
          <w:tcPr>
            <w:tcW w:w="5341" w:type="dxa"/>
            <w:tcBorders>
              <w:top w:val="single" w:sz="4" w:space="0" w:color="000000"/>
              <w:left w:val="single" w:sz="4" w:space="0" w:color="000000"/>
              <w:bottom w:val="single" w:sz="4" w:space="0" w:color="000000"/>
              <w:right w:val="single" w:sz="4" w:space="0" w:color="000000"/>
            </w:tcBorders>
            <w:shd w:val="clear" w:color="auto" w:fill="D9D9D9"/>
            <w:hideMark/>
          </w:tcPr>
          <w:p w14:paraId="2D0E47BF" w14:textId="77777777" w:rsidR="004042E0" w:rsidRPr="00C9056C" w:rsidRDefault="004042E0">
            <w:pPr>
              <w:spacing w:after="0" w:line="240" w:lineRule="auto"/>
              <w:ind w:left="2" w:right="0" w:firstLine="0"/>
              <w:rPr>
                <w:color w:val="auto"/>
                <w:sz w:val="24"/>
                <w:szCs w:val="24"/>
              </w:rPr>
            </w:pPr>
            <w:r w:rsidRPr="00C9056C">
              <w:rPr>
                <w:b/>
                <w:color w:val="auto"/>
                <w:sz w:val="24"/>
                <w:szCs w:val="24"/>
              </w:rPr>
              <w:t>Action required</w:t>
            </w:r>
            <w:r w:rsidRPr="00C9056C">
              <w:rPr>
                <w:color w:val="auto"/>
                <w:sz w:val="24"/>
                <w:szCs w:val="24"/>
              </w:rPr>
              <w:t xml:space="preserve"> </w:t>
            </w:r>
          </w:p>
        </w:tc>
      </w:tr>
      <w:tr w:rsidR="00627B9B" w:rsidRPr="00C9056C" w14:paraId="413FA8A8" w14:textId="77777777" w:rsidTr="008A613C">
        <w:trPr>
          <w:trHeight w:val="516"/>
        </w:trPr>
        <w:tc>
          <w:tcPr>
            <w:tcW w:w="2268" w:type="dxa"/>
            <w:tcBorders>
              <w:top w:val="single" w:sz="4" w:space="0" w:color="000000"/>
              <w:left w:val="single" w:sz="4" w:space="0" w:color="000000"/>
              <w:bottom w:val="single" w:sz="4" w:space="0" w:color="000000"/>
              <w:right w:val="single" w:sz="4" w:space="0" w:color="000000"/>
            </w:tcBorders>
          </w:tcPr>
          <w:p w14:paraId="01FFD64D" w14:textId="6E876565" w:rsidR="00627B9B" w:rsidRPr="00C9056C" w:rsidRDefault="00627B9B" w:rsidP="00627B9B">
            <w:pPr>
              <w:spacing w:after="0" w:line="240" w:lineRule="auto"/>
              <w:ind w:left="0" w:right="0" w:firstLine="0"/>
              <w:rPr>
                <w:color w:val="auto"/>
                <w:sz w:val="24"/>
                <w:szCs w:val="24"/>
              </w:rPr>
            </w:pPr>
            <w:r w:rsidRPr="00C9056C">
              <w:rPr>
                <w:color w:val="auto"/>
                <w:sz w:val="24"/>
                <w:szCs w:val="24"/>
              </w:rPr>
              <w:t xml:space="preserve">Ausgrid </w:t>
            </w:r>
          </w:p>
          <w:p w14:paraId="4ECD0317" w14:textId="1A21101E" w:rsidR="00627B9B" w:rsidRPr="00C9056C" w:rsidRDefault="00C711BC" w:rsidP="00627B9B">
            <w:pPr>
              <w:spacing w:after="0" w:line="240" w:lineRule="auto"/>
              <w:ind w:left="0" w:right="0" w:firstLine="0"/>
              <w:rPr>
                <w:color w:val="auto"/>
                <w:sz w:val="24"/>
                <w:szCs w:val="24"/>
              </w:rPr>
            </w:pPr>
            <w:r w:rsidRPr="00C9056C">
              <w:rPr>
                <w:color w:val="auto"/>
                <w:sz w:val="24"/>
                <w:szCs w:val="24"/>
              </w:rPr>
              <w:t>(D</w:t>
            </w:r>
            <w:r w:rsidR="007C35C1" w:rsidRPr="00C9056C">
              <w:rPr>
                <w:color w:val="auto"/>
                <w:sz w:val="24"/>
                <w:szCs w:val="24"/>
              </w:rPr>
              <w:t>22/194992)</w:t>
            </w:r>
          </w:p>
        </w:tc>
        <w:tc>
          <w:tcPr>
            <w:tcW w:w="1418" w:type="dxa"/>
            <w:tcBorders>
              <w:top w:val="single" w:sz="4" w:space="0" w:color="000000"/>
              <w:left w:val="single" w:sz="4" w:space="0" w:color="000000"/>
              <w:bottom w:val="single" w:sz="4" w:space="0" w:color="000000"/>
              <w:right w:val="single" w:sz="4" w:space="0" w:color="000000"/>
            </w:tcBorders>
            <w:hideMark/>
          </w:tcPr>
          <w:p w14:paraId="54452904" w14:textId="04E9E3F5" w:rsidR="00627B9B" w:rsidRPr="00C9056C" w:rsidRDefault="007C35C1" w:rsidP="004C5851">
            <w:pPr>
              <w:spacing w:after="0" w:line="240" w:lineRule="auto"/>
              <w:ind w:left="1" w:right="0" w:firstLine="0"/>
              <w:jc w:val="center"/>
              <w:rPr>
                <w:color w:val="auto"/>
                <w:sz w:val="24"/>
                <w:szCs w:val="24"/>
              </w:rPr>
            </w:pPr>
            <w:r w:rsidRPr="00C9056C">
              <w:rPr>
                <w:color w:val="auto"/>
                <w:sz w:val="24"/>
                <w:szCs w:val="24"/>
              </w:rPr>
              <w:t>Yes</w:t>
            </w:r>
          </w:p>
        </w:tc>
        <w:tc>
          <w:tcPr>
            <w:tcW w:w="5341" w:type="dxa"/>
            <w:tcBorders>
              <w:top w:val="single" w:sz="4" w:space="0" w:color="000000"/>
              <w:left w:val="single" w:sz="4" w:space="0" w:color="000000"/>
              <w:bottom w:val="single" w:sz="4" w:space="0" w:color="000000"/>
              <w:right w:val="single" w:sz="4" w:space="0" w:color="000000"/>
            </w:tcBorders>
            <w:hideMark/>
          </w:tcPr>
          <w:p w14:paraId="7C4369D2" w14:textId="79916B35" w:rsidR="00627B9B" w:rsidRPr="00C9056C" w:rsidRDefault="007C35C1" w:rsidP="00627B9B">
            <w:pPr>
              <w:spacing w:after="0" w:line="240" w:lineRule="auto"/>
              <w:ind w:left="0" w:right="0" w:firstLine="0"/>
              <w:rPr>
                <w:color w:val="auto"/>
                <w:sz w:val="24"/>
                <w:szCs w:val="24"/>
              </w:rPr>
            </w:pPr>
            <w:r w:rsidRPr="00C9056C">
              <w:rPr>
                <w:color w:val="auto"/>
                <w:sz w:val="24"/>
                <w:szCs w:val="24"/>
              </w:rPr>
              <w:t>No objection to the proposal subject to conditions of development consent provided.</w:t>
            </w:r>
          </w:p>
        </w:tc>
      </w:tr>
      <w:tr w:rsidR="00627B9B" w:rsidRPr="00C9056C" w14:paraId="2A364E2D" w14:textId="77777777" w:rsidTr="008A613C">
        <w:trPr>
          <w:trHeight w:val="516"/>
        </w:trPr>
        <w:tc>
          <w:tcPr>
            <w:tcW w:w="2268" w:type="dxa"/>
            <w:tcBorders>
              <w:top w:val="single" w:sz="4" w:space="0" w:color="000000"/>
              <w:left w:val="single" w:sz="4" w:space="0" w:color="000000"/>
              <w:bottom w:val="single" w:sz="4" w:space="0" w:color="000000"/>
              <w:right w:val="single" w:sz="4" w:space="0" w:color="000000"/>
            </w:tcBorders>
            <w:hideMark/>
          </w:tcPr>
          <w:p w14:paraId="2518BAC7" w14:textId="77777777" w:rsidR="00563DC6" w:rsidRPr="00C9056C" w:rsidRDefault="00563DC6" w:rsidP="0073422D">
            <w:pPr>
              <w:spacing w:after="0" w:line="240" w:lineRule="auto"/>
              <w:ind w:left="0" w:right="0" w:firstLine="0"/>
              <w:rPr>
                <w:color w:val="auto"/>
                <w:sz w:val="24"/>
                <w:szCs w:val="24"/>
              </w:rPr>
            </w:pPr>
            <w:r w:rsidRPr="00C9056C">
              <w:rPr>
                <w:color w:val="auto"/>
                <w:sz w:val="24"/>
                <w:szCs w:val="24"/>
              </w:rPr>
              <w:t>NSW Police</w:t>
            </w:r>
          </w:p>
          <w:p w14:paraId="6F16A4D5" w14:textId="2EF654F8" w:rsidR="00627B9B" w:rsidRPr="00C9056C" w:rsidRDefault="00627B9B" w:rsidP="0073422D">
            <w:pPr>
              <w:spacing w:after="0" w:line="240" w:lineRule="auto"/>
              <w:ind w:left="0" w:right="0" w:firstLine="0"/>
              <w:rPr>
                <w:color w:val="auto"/>
                <w:sz w:val="24"/>
                <w:szCs w:val="24"/>
              </w:rPr>
            </w:pPr>
            <w:r w:rsidRPr="00C9056C">
              <w:rPr>
                <w:color w:val="auto"/>
                <w:sz w:val="24"/>
                <w:szCs w:val="24"/>
              </w:rPr>
              <w:t>(D22/61349)</w:t>
            </w:r>
          </w:p>
        </w:tc>
        <w:tc>
          <w:tcPr>
            <w:tcW w:w="1418" w:type="dxa"/>
            <w:tcBorders>
              <w:top w:val="single" w:sz="4" w:space="0" w:color="000000"/>
              <w:left w:val="single" w:sz="4" w:space="0" w:color="000000"/>
              <w:bottom w:val="single" w:sz="4" w:space="0" w:color="000000"/>
              <w:right w:val="single" w:sz="4" w:space="0" w:color="000000"/>
            </w:tcBorders>
            <w:hideMark/>
          </w:tcPr>
          <w:p w14:paraId="55DDAF89" w14:textId="77777777" w:rsidR="00563DC6" w:rsidRPr="00C9056C" w:rsidRDefault="0073422D" w:rsidP="004C5851">
            <w:pPr>
              <w:spacing w:after="0" w:line="240" w:lineRule="auto"/>
              <w:ind w:left="1" w:right="0" w:firstLine="0"/>
              <w:jc w:val="center"/>
              <w:rPr>
                <w:color w:val="auto"/>
                <w:sz w:val="24"/>
                <w:szCs w:val="24"/>
              </w:rPr>
            </w:pPr>
            <w:r w:rsidRPr="00C9056C">
              <w:rPr>
                <w:color w:val="auto"/>
                <w:sz w:val="24"/>
                <w:szCs w:val="24"/>
              </w:rPr>
              <w:t>Yes</w:t>
            </w:r>
          </w:p>
          <w:p w14:paraId="6F3A3F6E" w14:textId="5ACAD95F" w:rsidR="0073422D" w:rsidRPr="00C9056C" w:rsidRDefault="0073422D" w:rsidP="004C5851">
            <w:pPr>
              <w:spacing w:after="0" w:line="240" w:lineRule="auto"/>
              <w:ind w:left="1"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28A056FF" w14:textId="52DA436E" w:rsidR="00563DC6" w:rsidRPr="00C9056C" w:rsidRDefault="0073422D" w:rsidP="00563DC6">
            <w:pPr>
              <w:spacing w:after="0" w:line="240" w:lineRule="auto"/>
              <w:ind w:left="0" w:right="0" w:firstLine="0"/>
              <w:rPr>
                <w:color w:val="auto"/>
                <w:sz w:val="24"/>
                <w:szCs w:val="24"/>
              </w:rPr>
            </w:pPr>
            <w:r w:rsidRPr="00C9056C">
              <w:rPr>
                <w:color w:val="auto"/>
                <w:sz w:val="24"/>
                <w:szCs w:val="24"/>
              </w:rPr>
              <w:t>No objection to the proposal subject to conditions being imposed.</w:t>
            </w:r>
          </w:p>
        </w:tc>
      </w:tr>
      <w:tr w:rsidR="00627B9B" w:rsidRPr="00C9056C" w14:paraId="30C51C6C" w14:textId="77777777" w:rsidTr="008A613C">
        <w:trPr>
          <w:trHeight w:val="516"/>
        </w:trPr>
        <w:tc>
          <w:tcPr>
            <w:tcW w:w="2268" w:type="dxa"/>
            <w:tcBorders>
              <w:top w:val="single" w:sz="4" w:space="0" w:color="000000"/>
              <w:left w:val="single" w:sz="4" w:space="0" w:color="000000"/>
              <w:bottom w:val="single" w:sz="4" w:space="0" w:color="000000"/>
              <w:right w:val="single" w:sz="4" w:space="0" w:color="000000"/>
            </w:tcBorders>
          </w:tcPr>
          <w:p w14:paraId="0061F083" w14:textId="5C78E600" w:rsidR="004042E0" w:rsidRPr="00C9056C" w:rsidRDefault="004042E0">
            <w:pPr>
              <w:spacing w:after="0" w:line="240" w:lineRule="auto"/>
              <w:ind w:left="0" w:right="0" w:firstLine="0"/>
              <w:rPr>
                <w:color w:val="auto"/>
                <w:sz w:val="24"/>
                <w:szCs w:val="24"/>
              </w:rPr>
            </w:pPr>
            <w:proofErr w:type="spellStart"/>
            <w:r w:rsidRPr="00C9056C">
              <w:rPr>
                <w:color w:val="auto"/>
                <w:sz w:val="24"/>
                <w:szCs w:val="24"/>
              </w:rPr>
              <w:t>TfNSW</w:t>
            </w:r>
            <w:proofErr w:type="spellEnd"/>
            <w:r w:rsidRPr="00C9056C">
              <w:rPr>
                <w:color w:val="auto"/>
                <w:sz w:val="24"/>
                <w:szCs w:val="24"/>
              </w:rPr>
              <w:t xml:space="preserve"> </w:t>
            </w:r>
            <w:r w:rsidR="00627B9B" w:rsidRPr="00C9056C">
              <w:rPr>
                <w:color w:val="auto"/>
                <w:sz w:val="24"/>
                <w:szCs w:val="24"/>
              </w:rPr>
              <w:t>(RMS)</w:t>
            </w:r>
          </w:p>
          <w:p w14:paraId="4854951A" w14:textId="09E8A3D7" w:rsidR="004042E0" w:rsidRPr="00C9056C" w:rsidRDefault="00120E4A">
            <w:pPr>
              <w:spacing w:after="0" w:line="240" w:lineRule="auto"/>
              <w:ind w:left="0" w:right="0" w:firstLine="0"/>
              <w:rPr>
                <w:color w:val="auto"/>
                <w:sz w:val="24"/>
                <w:szCs w:val="24"/>
              </w:rPr>
            </w:pPr>
            <w:r w:rsidRPr="00C9056C">
              <w:rPr>
                <w:color w:val="auto"/>
                <w:sz w:val="24"/>
                <w:szCs w:val="24"/>
              </w:rPr>
              <w:t>(D22/</w:t>
            </w:r>
            <w:r w:rsidR="000258BD">
              <w:rPr>
                <w:color w:val="auto"/>
                <w:sz w:val="24"/>
                <w:szCs w:val="24"/>
              </w:rPr>
              <w:t>279767</w:t>
            </w:r>
            <w:r w:rsidRPr="00C9056C">
              <w:rPr>
                <w:color w:val="auto"/>
                <w:sz w:val="24"/>
                <w:szCs w:val="24"/>
              </w:rPr>
              <w:t>)</w:t>
            </w:r>
          </w:p>
        </w:tc>
        <w:tc>
          <w:tcPr>
            <w:tcW w:w="1418" w:type="dxa"/>
            <w:tcBorders>
              <w:top w:val="single" w:sz="4" w:space="0" w:color="000000"/>
              <w:left w:val="single" w:sz="4" w:space="0" w:color="000000"/>
              <w:bottom w:val="single" w:sz="4" w:space="0" w:color="000000"/>
              <w:right w:val="single" w:sz="4" w:space="0" w:color="000000"/>
            </w:tcBorders>
            <w:hideMark/>
          </w:tcPr>
          <w:p w14:paraId="6FE8D32C" w14:textId="04D7BB4F" w:rsidR="004042E0" w:rsidRPr="00C9056C" w:rsidRDefault="004042E0" w:rsidP="004C5851">
            <w:pPr>
              <w:spacing w:after="0" w:line="240" w:lineRule="auto"/>
              <w:ind w:left="1" w:right="0" w:firstLine="0"/>
              <w:jc w:val="center"/>
              <w:rPr>
                <w:color w:val="auto"/>
                <w:sz w:val="24"/>
                <w:szCs w:val="24"/>
              </w:rPr>
            </w:pPr>
            <w:r w:rsidRPr="00C9056C">
              <w:rPr>
                <w:color w:val="auto"/>
                <w:sz w:val="24"/>
                <w:szCs w:val="24"/>
              </w:rPr>
              <w:t>Yes</w:t>
            </w:r>
          </w:p>
          <w:p w14:paraId="51FA2735" w14:textId="6CDA9B9A" w:rsidR="004042E0" w:rsidRPr="00C9056C" w:rsidRDefault="004042E0" w:rsidP="004C5851">
            <w:pPr>
              <w:spacing w:after="0" w:line="240" w:lineRule="auto"/>
              <w:ind w:left="1"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04BF0F93" w14:textId="575D25F6" w:rsidR="004042E0" w:rsidRPr="00C9056C" w:rsidRDefault="000258BD">
            <w:pPr>
              <w:spacing w:after="0" w:line="240" w:lineRule="auto"/>
              <w:ind w:left="0" w:right="0" w:firstLine="0"/>
              <w:rPr>
                <w:color w:val="auto"/>
                <w:sz w:val="24"/>
                <w:szCs w:val="24"/>
              </w:rPr>
            </w:pPr>
            <w:r w:rsidRPr="00C9056C">
              <w:rPr>
                <w:color w:val="auto"/>
                <w:sz w:val="24"/>
                <w:szCs w:val="24"/>
              </w:rPr>
              <w:t>No objection to the proposal subject to conditions being imposed.</w:t>
            </w:r>
          </w:p>
        </w:tc>
      </w:tr>
      <w:tr w:rsidR="00CB1AD2" w:rsidRPr="00C9056C" w14:paraId="32EAE189" w14:textId="77777777" w:rsidTr="008A613C">
        <w:trPr>
          <w:trHeight w:val="516"/>
        </w:trPr>
        <w:tc>
          <w:tcPr>
            <w:tcW w:w="2268" w:type="dxa"/>
            <w:tcBorders>
              <w:top w:val="single" w:sz="4" w:space="0" w:color="000000"/>
              <w:left w:val="single" w:sz="4" w:space="0" w:color="000000"/>
              <w:bottom w:val="single" w:sz="4" w:space="0" w:color="000000"/>
              <w:right w:val="single" w:sz="4" w:space="0" w:color="000000"/>
            </w:tcBorders>
          </w:tcPr>
          <w:p w14:paraId="534C99B8" w14:textId="77777777" w:rsidR="00CB1AD2" w:rsidRPr="00C9056C" w:rsidRDefault="00CB1AD2" w:rsidP="00627B9B">
            <w:pPr>
              <w:spacing w:after="0" w:line="240" w:lineRule="auto"/>
              <w:ind w:left="0" w:right="0" w:firstLine="0"/>
              <w:rPr>
                <w:color w:val="auto"/>
                <w:sz w:val="24"/>
                <w:szCs w:val="24"/>
              </w:rPr>
            </w:pPr>
            <w:proofErr w:type="spellStart"/>
            <w:r w:rsidRPr="00C9056C">
              <w:rPr>
                <w:color w:val="auto"/>
                <w:sz w:val="24"/>
                <w:szCs w:val="24"/>
              </w:rPr>
              <w:t>TfNSW</w:t>
            </w:r>
            <w:proofErr w:type="spellEnd"/>
            <w:r w:rsidRPr="00C9056C">
              <w:rPr>
                <w:color w:val="auto"/>
                <w:sz w:val="24"/>
                <w:szCs w:val="24"/>
              </w:rPr>
              <w:t xml:space="preserve"> (Sydney Trains)</w:t>
            </w:r>
          </w:p>
          <w:p w14:paraId="525A67FA" w14:textId="54BAD580" w:rsidR="006E3275" w:rsidRPr="00C9056C" w:rsidRDefault="006E3275" w:rsidP="00627B9B">
            <w:pPr>
              <w:spacing w:after="0" w:line="240" w:lineRule="auto"/>
              <w:ind w:left="0" w:right="0" w:firstLine="0"/>
              <w:rPr>
                <w:color w:val="auto"/>
                <w:sz w:val="24"/>
                <w:szCs w:val="24"/>
              </w:rPr>
            </w:pPr>
            <w:r w:rsidRPr="00C9056C">
              <w:rPr>
                <w:color w:val="auto"/>
                <w:sz w:val="24"/>
                <w:szCs w:val="24"/>
              </w:rPr>
              <w:t>(D22/288276</w:t>
            </w:r>
          </w:p>
        </w:tc>
        <w:tc>
          <w:tcPr>
            <w:tcW w:w="1418" w:type="dxa"/>
            <w:tcBorders>
              <w:top w:val="single" w:sz="4" w:space="0" w:color="000000"/>
              <w:left w:val="single" w:sz="4" w:space="0" w:color="000000"/>
              <w:bottom w:val="single" w:sz="4" w:space="0" w:color="000000"/>
              <w:right w:val="single" w:sz="4" w:space="0" w:color="000000"/>
            </w:tcBorders>
          </w:tcPr>
          <w:p w14:paraId="7153C6BF" w14:textId="15426F39" w:rsidR="00CB1AD2" w:rsidRPr="00C9056C" w:rsidRDefault="006E3275" w:rsidP="004C5851">
            <w:pPr>
              <w:spacing w:after="0" w:line="240" w:lineRule="auto"/>
              <w:ind w:left="1" w:right="0" w:firstLine="0"/>
              <w:jc w:val="center"/>
              <w:rPr>
                <w:color w:val="auto"/>
                <w:sz w:val="24"/>
                <w:szCs w:val="24"/>
              </w:rPr>
            </w:pPr>
            <w:r w:rsidRPr="00C9056C">
              <w:rPr>
                <w:color w:val="auto"/>
                <w:sz w:val="24"/>
                <w:szCs w:val="24"/>
              </w:rPr>
              <w:t>Yes</w:t>
            </w:r>
          </w:p>
        </w:tc>
        <w:tc>
          <w:tcPr>
            <w:tcW w:w="5341" w:type="dxa"/>
            <w:tcBorders>
              <w:top w:val="single" w:sz="4" w:space="0" w:color="000000"/>
              <w:left w:val="single" w:sz="4" w:space="0" w:color="000000"/>
              <w:bottom w:val="single" w:sz="4" w:space="0" w:color="000000"/>
              <w:right w:val="single" w:sz="4" w:space="0" w:color="000000"/>
            </w:tcBorders>
          </w:tcPr>
          <w:p w14:paraId="35FC80ED" w14:textId="3A645439" w:rsidR="00CB1AD2" w:rsidRPr="00C9056C" w:rsidRDefault="006E3275">
            <w:pPr>
              <w:spacing w:after="0" w:line="240" w:lineRule="auto"/>
              <w:ind w:left="0" w:right="0" w:firstLine="0"/>
              <w:rPr>
                <w:color w:val="auto"/>
                <w:sz w:val="24"/>
                <w:szCs w:val="24"/>
              </w:rPr>
            </w:pPr>
            <w:r w:rsidRPr="00C9056C">
              <w:rPr>
                <w:color w:val="auto"/>
                <w:sz w:val="24"/>
                <w:szCs w:val="24"/>
              </w:rPr>
              <w:t>No objection to the proposal subject to conditions of development consent provided.</w:t>
            </w:r>
          </w:p>
        </w:tc>
      </w:tr>
      <w:tr w:rsidR="00E35DB0" w:rsidRPr="00C9056C" w14:paraId="0300457E" w14:textId="77777777" w:rsidTr="008A613C">
        <w:trPr>
          <w:trHeight w:val="516"/>
        </w:trPr>
        <w:tc>
          <w:tcPr>
            <w:tcW w:w="2268" w:type="dxa"/>
            <w:tcBorders>
              <w:top w:val="single" w:sz="4" w:space="0" w:color="000000"/>
              <w:left w:val="single" w:sz="4" w:space="0" w:color="000000"/>
              <w:bottom w:val="single" w:sz="4" w:space="0" w:color="000000"/>
              <w:right w:val="single" w:sz="4" w:space="0" w:color="000000"/>
            </w:tcBorders>
            <w:hideMark/>
          </w:tcPr>
          <w:p w14:paraId="3EEAE63A" w14:textId="77777777" w:rsidR="004042E0" w:rsidRPr="00C9056C" w:rsidRDefault="004042E0">
            <w:pPr>
              <w:spacing w:after="0" w:line="240" w:lineRule="auto"/>
              <w:ind w:left="0" w:right="0" w:firstLine="0"/>
              <w:rPr>
                <w:color w:val="auto"/>
                <w:sz w:val="24"/>
                <w:szCs w:val="24"/>
              </w:rPr>
            </w:pPr>
            <w:r w:rsidRPr="00C9056C">
              <w:rPr>
                <w:color w:val="auto"/>
                <w:sz w:val="24"/>
                <w:szCs w:val="24"/>
              </w:rPr>
              <w:t xml:space="preserve">Sydney Airport </w:t>
            </w:r>
          </w:p>
          <w:p w14:paraId="14E0208C" w14:textId="09D6CB19" w:rsidR="00627B9B" w:rsidRPr="00C9056C" w:rsidRDefault="00627B9B">
            <w:pPr>
              <w:spacing w:after="0" w:line="240" w:lineRule="auto"/>
              <w:ind w:left="0" w:right="0" w:firstLine="0"/>
              <w:rPr>
                <w:color w:val="auto"/>
                <w:sz w:val="24"/>
                <w:szCs w:val="24"/>
              </w:rPr>
            </w:pPr>
            <w:r w:rsidRPr="00C9056C">
              <w:rPr>
                <w:color w:val="auto"/>
                <w:sz w:val="24"/>
                <w:szCs w:val="24"/>
              </w:rPr>
              <w:t>(D22/50644)</w:t>
            </w:r>
          </w:p>
        </w:tc>
        <w:tc>
          <w:tcPr>
            <w:tcW w:w="1418" w:type="dxa"/>
            <w:tcBorders>
              <w:top w:val="single" w:sz="4" w:space="0" w:color="000000"/>
              <w:left w:val="single" w:sz="4" w:space="0" w:color="000000"/>
              <w:bottom w:val="single" w:sz="4" w:space="0" w:color="000000"/>
              <w:right w:val="single" w:sz="4" w:space="0" w:color="000000"/>
            </w:tcBorders>
            <w:hideMark/>
          </w:tcPr>
          <w:p w14:paraId="2D65529D" w14:textId="77777777" w:rsidR="004042E0" w:rsidRPr="00C9056C" w:rsidRDefault="004042E0" w:rsidP="004C5851">
            <w:pPr>
              <w:spacing w:after="0" w:line="240" w:lineRule="auto"/>
              <w:ind w:left="1" w:right="0" w:firstLine="0"/>
              <w:jc w:val="center"/>
              <w:rPr>
                <w:color w:val="auto"/>
                <w:sz w:val="24"/>
                <w:szCs w:val="24"/>
              </w:rPr>
            </w:pPr>
            <w:r w:rsidRPr="00C9056C">
              <w:rPr>
                <w:color w:val="auto"/>
                <w:sz w:val="24"/>
                <w:szCs w:val="24"/>
              </w:rPr>
              <w:t>Yes</w:t>
            </w:r>
          </w:p>
          <w:p w14:paraId="754D4F02" w14:textId="30B194EE" w:rsidR="001F4B3B" w:rsidRPr="00C9056C" w:rsidRDefault="001F4B3B" w:rsidP="004C5851">
            <w:pPr>
              <w:spacing w:after="0" w:line="240" w:lineRule="auto"/>
              <w:ind w:left="1" w:right="0" w:firstLine="0"/>
              <w:jc w:val="center"/>
              <w:rPr>
                <w:color w:val="auto"/>
                <w:sz w:val="24"/>
                <w:szCs w:val="24"/>
              </w:rPr>
            </w:pPr>
          </w:p>
        </w:tc>
        <w:tc>
          <w:tcPr>
            <w:tcW w:w="5341" w:type="dxa"/>
            <w:tcBorders>
              <w:top w:val="single" w:sz="4" w:space="0" w:color="000000"/>
              <w:left w:val="single" w:sz="4" w:space="0" w:color="000000"/>
              <w:bottom w:val="single" w:sz="4" w:space="0" w:color="000000"/>
              <w:right w:val="single" w:sz="4" w:space="0" w:color="000000"/>
            </w:tcBorders>
            <w:hideMark/>
          </w:tcPr>
          <w:p w14:paraId="31DCE9C0" w14:textId="7F2FC310" w:rsidR="004042E0" w:rsidRPr="00C9056C" w:rsidRDefault="004042E0">
            <w:pPr>
              <w:spacing w:after="0" w:line="240" w:lineRule="auto"/>
              <w:ind w:left="0" w:right="0" w:firstLine="0"/>
              <w:rPr>
                <w:color w:val="auto"/>
                <w:sz w:val="24"/>
                <w:szCs w:val="24"/>
              </w:rPr>
            </w:pPr>
            <w:r w:rsidRPr="00C9056C">
              <w:rPr>
                <w:color w:val="auto"/>
                <w:sz w:val="24"/>
                <w:szCs w:val="24"/>
              </w:rPr>
              <w:t xml:space="preserve">No objection to the proposal </w:t>
            </w:r>
            <w:r w:rsidR="00E35DB0" w:rsidRPr="00C9056C">
              <w:rPr>
                <w:color w:val="auto"/>
                <w:sz w:val="24"/>
                <w:szCs w:val="24"/>
              </w:rPr>
              <w:t xml:space="preserve">to a maximum height of RL 128m AHD </w:t>
            </w:r>
            <w:r w:rsidRPr="00C9056C">
              <w:rPr>
                <w:color w:val="auto"/>
                <w:sz w:val="24"/>
                <w:szCs w:val="24"/>
              </w:rPr>
              <w:t xml:space="preserve">subject to conditions being imposed. </w:t>
            </w:r>
          </w:p>
        </w:tc>
      </w:tr>
    </w:tbl>
    <w:p w14:paraId="5DB74D3C" w14:textId="0C6F1079" w:rsidR="004042E0" w:rsidRPr="00C9056C" w:rsidRDefault="004042E0" w:rsidP="004042E0">
      <w:pPr>
        <w:spacing w:after="0" w:line="240" w:lineRule="auto"/>
        <w:ind w:left="0" w:right="0" w:firstLine="0"/>
        <w:rPr>
          <w:color w:val="auto"/>
          <w:sz w:val="24"/>
          <w:szCs w:val="24"/>
        </w:rPr>
      </w:pPr>
    </w:p>
    <w:p w14:paraId="5C1AE5EA" w14:textId="77777777" w:rsidR="004042E0" w:rsidRPr="00C9056C" w:rsidRDefault="004042E0" w:rsidP="004042E0">
      <w:pPr>
        <w:pStyle w:val="Heading1"/>
        <w:spacing w:line="240" w:lineRule="auto"/>
        <w:ind w:left="-5"/>
        <w:rPr>
          <w:color w:val="auto"/>
          <w:sz w:val="24"/>
          <w:szCs w:val="24"/>
        </w:rPr>
      </w:pPr>
      <w:r w:rsidRPr="00C9056C">
        <w:rPr>
          <w:color w:val="auto"/>
          <w:sz w:val="24"/>
          <w:szCs w:val="24"/>
        </w:rPr>
        <w:t>CONCLUSION</w:t>
      </w:r>
      <w:r w:rsidRPr="00C9056C">
        <w:rPr>
          <w:color w:val="auto"/>
          <w:sz w:val="24"/>
          <w:szCs w:val="24"/>
          <w:u w:val="none"/>
        </w:rPr>
        <w:t xml:space="preserve"> </w:t>
      </w:r>
    </w:p>
    <w:p w14:paraId="0EF32A29" w14:textId="77777777" w:rsidR="004042E0" w:rsidRPr="00C9056C" w:rsidRDefault="004042E0" w:rsidP="004042E0">
      <w:pPr>
        <w:spacing w:after="0" w:line="240" w:lineRule="auto"/>
        <w:ind w:left="7" w:right="-8"/>
        <w:jc w:val="both"/>
        <w:rPr>
          <w:color w:val="auto"/>
          <w:sz w:val="24"/>
          <w:szCs w:val="24"/>
        </w:rPr>
      </w:pPr>
    </w:p>
    <w:p w14:paraId="21A52CCE" w14:textId="60B13699" w:rsidR="004042E0" w:rsidRPr="00C9056C" w:rsidRDefault="002701CC" w:rsidP="004042E0">
      <w:pPr>
        <w:spacing w:after="0" w:line="240" w:lineRule="auto"/>
        <w:ind w:left="7" w:right="-8"/>
        <w:jc w:val="both"/>
        <w:rPr>
          <w:color w:val="auto"/>
          <w:sz w:val="24"/>
          <w:szCs w:val="24"/>
        </w:rPr>
      </w:pPr>
      <w:r w:rsidRPr="00C9056C">
        <w:rPr>
          <w:color w:val="auto"/>
          <w:sz w:val="24"/>
          <w:szCs w:val="24"/>
        </w:rPr>
        <w:t>B</w:t>
      </w:r>
      <w:r w:rsidR="004042E0" w:rsidRPr="00C9056C">
        <w:rPr>
          <w:color w:val="auto"/>
          <w:sz w:val="24"/>
          <w:szCs w:val="24"/>
        </w:rPr>
        <w:t xml:space="preserve">ased on the initial planning assessment undertaken, the proposed building and its use </w:t>
      </w:r>
      <w:r w:rsidR="00C57316" w:rsidRPr="00C9056C">
        <w:rPr>
          <w:color w:val="auto"/>
          <w:sz w:val="24"/>
          <w:szCs w:val="24"/>
        </w:rPr>
        <w:t>are</w:t>
      </w:r>
      <w:r w:rsidR="004042E0" w:rsidRPr="00C9056C">
        <w:rPr>
          <w:color w:val="auto"/>
          <w:sz w:val="24"/>
          <w:szCs w:val="24"/>
        </w:rPr>
        <w:t xml:space="preserve"> considered acceptable. </w:t>
      </w:r>
      <w:proofErr w:type="gramStart"/>
      <w:r w:rsidR="004042E0" w:rsidRPr="00C9056C">
        <w:rPr>
          <w:color w:val="auto"/>
          <w:sz w:val="24"/>
          <w:szCs w:val="24"/>
        </w:rPr>
        <w:t>A number of</w:t>
      </w:r>
      <w:proofErr w:type="gramEnd"/>
      <w:r w:rsidR="004042E0" w:rsidRPr="00C9056C">
        <w:rPr>
          <w:color w:val="auto"/>
          <w:sz w:val="24"/>
          <w:szCs w:val="24"/>
        </w:rPr>
        <w:t xml:space="preserve"> design and engineering issues</w:t>
      </w:r>
      <w:r w:rsidR="00447FB6" w:rsidRPr="00C9056C">
        <w:rPr>
          <w:color w:val="auto"/>
          <w:sz w:val="24"/>
          <w:szCs w:val="24"/>
        </w:rPr>
        <w:t xml:space="preserve"> however still</w:t>
      </w:r>
      <w:r w:rsidR="004042E0" w:rsidRPr="00C9056C">
        <w:rPr>
          <w:color w:val="auto"/>
          <w:sz w:val="24"/>
          <w:szCs w:val="24"/>
        </w:rPr>
        <w:t xml:space="preserve"> remain outstanding and are required to be addressed. </w:t>
      </w:r>
    </w:p>
    <w:p w14:paraId="58B4A05E" w14:textId="2F13FF63" w:rsidR="004042E0" w:rsidRPr="00C9056C" w:rsidRDefault="004042E0" w:rsidP="004042E0">
      <w:pPr>
        <w:spacing w:after="0" w:line="240" w:lineRule="auto"/>
        <w:ind w:left="0" w:right="0" w:firstLine="0"/>
        <w:rPr>
          <w:color w:val="auto"/>
          <w:sz w:val="24"/>
          <w:szCs w:val="24"/>
        </w:rPr>
      </w:pPr>
    </w:p>
    <w:p w14:paraId="24792592" w14:textId="7080F441" w:rsidR="004042E0" w:rsidRPr="00C9056C" w:rsidRDefault="004042E0" w:rsidP="004042E0">
      <w:pPr>
        <w:spacing w:after="0" w:line="240" w:lineRule="auto"/>
        <w:ind w:left="7" w:right="-8"/>
        <w:jc w:val="both"/>
        <w:rPr>
          <w:color w:val="auto"/>
          <w:sz w:val="24"/>
          <w:szCs w:val="24"/>
        </w:rPr>
      </w:pPr>
      <w:r w:rsidRPr="00C9056C">
        <w:rPr>
          <w:color w:val="auto"/>
          <w:sz w:val="24"/>
          <w:szCs w:val="24"/>
        </w:rPr>
        <w:t xml:space="preserve">The Applicant </w:t>
      </w:r>
      <w:r w:rsidR="003809B7" w:rsidRPr="00C9056C">
        <w:rPr>
          <w:color w:val="auto"/>
          <w:sz w:val="24"/>
          <w:szCs w:val="24"/>
        </w:rPr>
        <w:t>has responded</w:t>
      </w:r>
      <w:r w:rsidR="005735A1" w:rsidRPr="00C9056C">
        <w:rPr>
          <w:color w:val="auto"/>
          <w:sz w:val="24"/>
          <w:szCs w:val="24"/>
        </w:rPr>
        <w:t xml:space="preserve"> in late March </w:t>
      </w:r>
      <w:r w:rsidR="00EF41A6" w:rsidRPr="00C9056C">
        <w:rPr>
          <w:color w:val="auto"/>
          <w:sz w:val="24"/>
          <w:szCs w:val="24"/>
        </w:rPr>
        <w:t xml:space="preserve">2023 with package of material </w:t>
      </w:r>
      <w:r w:rsidRPr="00C9056C">
        <w:rPr>
          <w:color w:val="auto"/>
          <w:sz w:val="24"/>
          <w:szCs w:val="24"/>
        </w:rPr>
        <w:t xml:space="preserve">addressing </w:t>
      </w:r>
      <w:proofErr w:type="gramStart"/>
      <w:r w:rsidRPr="00C9056C">
        <w:rPr>
          <w:color w:val="auto"/>
          <w:sz w:val="24"/>
          <w:szCs w:val="24"/>
        </w:rPr>
        <w:t>a number of</w:t>
      </w:r>
      <w:proofErr w:type="gramEnd"/>
      <w:r w:rsidRPr="00C9056C">
        <w:rPr>
          <w:color w:val="auto"/>
          <w:sz w:val="24"/>
          <w:szCs w:val="24"/>
        </w:rPr>
        <w:t xml:space="preserve"> the key issues raised during the assessment</w:t>
      </w:r>
      <w:r w:rsidR="004E06D7" w:rsidRPr="00C9056C">
        <w:rPr>
          <w:color w:val="auto"/>
          <w:sz w:val="24"/>
          <w:szCs w:val="24"/>
        </w:rPr>
        <w:t xml:space="preserve"> following</w:t>
      </w:r>
      <w:r w:rsidRPr="00C9056C">
        <w:rPr>
          <w:color w:val="auto"/>
          <w:sz w:val="24"/>
          <w:szCs w:val="24"/>
        </w:rPr>
        <w:t xml:space="preserve"> responses received from external and internal experts. Following the S</w:t>
      </w:r>
      <w:r w:rsidR="00A517A5" w:rsidRPr="00C9056C">
        <w:rPr>
          <w:color w:val="auto"/>
          <w:sz w:val="24"/>
          <w:szCs w:val="24"/>
        </w:rPr>
        <w:t xml:space="preserve">ydney </w:t>
      </w:r>
      <w:r w:rsidRPr="00C9056C">
        <w:rPr>
          <w:color w:val="auto"/>
          <w:sz w:val="24"/>
          <w:szCs w:val="24"/>
        </w:rPr>
        <w:t>S</w:t>
      </w:r>
      <w:r w:rsidR="00A517A5" w:rsidRPr="00C9056C">
        <w:rPr>
          <w:color w:val="auto"/>
          <w:sz w:val="24"/>
          <w:szCs w:val="24"/>
        </w:rPr>
        <w:t xml:space="preserve">outh </w:t>
      </w:r>
      <w:r w:rsidRPr="00C9056C">
        <w:rPr>
          <w:color w:val="auto"/>
          <w:sz w:val="24"/>
          <w:szCs w:val="24"/>
        </w:rPr>
        <w:t>P</w:t>
      </w:r>
      <w:r w:rsidR="00A517A5" w:rsidRPr="00C9056C">
        <w:rPr>
          <w:color w:val="auto"/>
          <w:sz w:val="24"/>
          <w:szCs w:val="24"/>
        </w:rPr>
        <w:t xml:space="preserve">lanning </w:t>
      </w:r>
      <w:r w:rsidRPr="00C9056C">
        <w:rPr>
          <w:color w:val="auto"/>
          <w:sz w:val="24"/>
          <w:szCs w:val="24"/>
        </w:rPr>
        <w:t>P</w:t>
      </w:r>
      <w:r w:rsidR="00A517A5" w:rsidRPr="00C9056C">
        <w:rPr>
          <w:color w:val="auto"/>
          <w:sz w:val="24"/>
          <w:szCs w:val="24"/>
        </w:rPr>
        <w:t>anel</w:t>
      </w:r>
      <w:r w:rsidRPr="00C9056C">
        <w:rPr>
          <w:color w:val="auto"/>
          <w:sz w:val="24"/>
          <w:szCs w:val="24"/>
        </w:rPr>
        <w:t xml:space="preserve"> briefing, the applicant will be notified of all issues identified in addition to the above. </w:t>
      </w:r>
    </w:p>
    <w:p w14:paraId="56A30956" w14:textId="2D3954D4" w:rsidR="004042E0" w:rsidRPr="00C9056C" w:rsidRDefault="004042E0" w:rsidP="004042E0">
      <w:pPr>
        <w:spacing w:after="0" w:line="240" w:lineRule="auto"/>
        <w:ind w:left="0" w:right="0" w:firstLine="0"/>
        <w:rPr>
          <w:color w:val="auto"/>
          <w:sz w:val="24"/>
          <w:szCs w:val="24"/>
        </w:rPr>
      </w:pPr>
    </w:p>
    <w:p w14:paraId="47AA0407" w14:textId="32C6B2F7" w:rsidR="004042E0" w:rsidRPr="00C9056C" w:rsidRDefault="004042E0" w:rsidP="004042E0">
      <w:pPr>
        <w:spacing w:after="0" w:line="240" w:lineRule="auto"/>
        <w:ind w:left="-5" w:right="1"/>
        <w:rPr>
          <w:color w:val="auto"/>
          <w:sz w:val="24"/>
          <w:szCs w:val="24"/>
        </w:rPr>
      </w:pPr>
      <w:r w:rsidRPr="00C9056C">
        <w:rPr>
          <w:color w:val="auto"/>
          <w:sz w:val="24"/>
          <w:szCs w:val="24"/>
        </w:rPr>
        <w:t xml:space="preserve">It is </w:t>
      </w:r>
      <w:r w:rsidR="00D578B4" w:rsidRPr="00C9056C">
        <w:rPr>
          <w:color w:val="auto"/>
          <w:sz w:val="24"/>
          <w:szCs w:val="24"/>
        </w:rPr>
        <w:t>unclear at this stage if</w:t>
      </w:r>
      <w:r w:rsidRPr="00C9056C">
        <w:rPr>
          <w:color w:val="auto"/>
          <w:sz w:val="24"/>
          <w:szCs w:val="24"/>
        </w:rPr>
        <w:t xml:space="preserve"> the amended plans will require re-notification; </w:t>
      </w:r>
      <w:r w:rsidR="00A517A5" w:rsidRPr="00C9056C">
        <w:rPr>
          <w:color w:val="auto"/>
          <w:sz w:val="24"/>
          <w:szCs w:val="24"/>
        </w:rPr>
        <w:t>however,</w:t>
      </w:r>
      <w:r w:rsidRPr="00C9056C">
        <w:rPr>
          <w:color w:val="auto"/>
          <w:sz w:val="24"/>
          <w:szCs w:val="24"/>
        </w:rPr>
        <w:t xml:space="preserve"> this will be clarified upon lodgement of the amendments. The amended plans will be </w:t>
      </w:r>
      <w:proofErr w:type="gramStart"/>
      <w:r w:rsidRPr="00C9056C">
        <w:rPr>
          <w:color w:val="auto"/>
          <w:sz w:val="24"/>
          <w:szCs w:val="24"/>
        </w:rPr>
        <w:t>referred back</w:t>
      </w:r>
      <w:proofErr w:type="gramEnd"/>
      <w:r w:rsidRPr="00C9056C">
        <w:rPr>
          <w:color w:val="auto"/>
          <w:sz w:val="24"/>
          <w:szCs w:val="24"/>
        </w:rPr>
        <w:t xml:space="preserve"> to Council specialists </w:t>
      </w:r>
      <w:r w:rsidR="00A517A5" w:rsidRPr="00C9056C">
        <w:rPr>
          <w:color w:val="auto"/>
          <w:sz w:val="24"/>
          <w:szCs w:val="24"/>
        </w:rPr>
        <w:t xml:space="preserve">and agencies </w:t>
      </w:r>
      <w:r w:rsidRPr="00C9056C">
        <w:rPr>
          <w:color w:val="auto"/>
          <w:sz w:val="24"/>
          <w:szCs w:val="24"/>
        </w:rPr>
        <w:t>where necessary.</w:t>
      </w:r>
    </w:p>
    <w:p w14:paraId="60696DF0" w14:textId="0B781705" w:rsidR="004042E0" w:rsidRPr="00C9056C" w:rsidRDefault="004042E0" w:rsidP="004042E0">
      <w:pPr>
        <w:spacing w:after="0" w:line="240" w:lineRule="auto"/>
        <w:ind w:left="0" w:right="0" w:firstLine="0"/>
        <w:rPr>
          <w:color w:val="auto"/>
          <w:sz w:val="24"/>
          <w:szCs w:val="24"/>
        </w:rPr>
      </w:pPr>
    </w:p>
    <w:p w14:paraId="47AB7185" w14:textId="3729C56D" w:rsidR="004042E0" w:rsidRPr="00C9056C" w:rsidRDefault="004042E0" w:rsidP="004042E0">
      <w:pPr>
        <w:spacing w:after="0" w:line="240" w:lineRule="auto"/>
        <w:ind w:left="7" w:right="-8"/>
        <w:jc w:val="both"/>
        <w:rPr>
          <w:color w:val="auto"/>
          <w:sz w:val="24"/>
          <w:szCs w:val="24"/>
        </w:rPr>
      </w:pPr>
      <w:r w:rsidRPr="00C9056C">
        <w:rPr>
          <w:color w:val="auto"/>
          <w:sz w:val="24"/>
          <w:szCs w:val="24"/>
        </w:rPr>
        <w:t xml:space="preserve">Once this information is received and considered acceptable by Council Officers and Referral Agencies, a planning assessment report will be prepared. </w:t>
      </w:r>
      <w:r w:rsidR="00ED693F" w:rsidRPr="00C9056C">
        <w:rPr>
          <w:color w:val="auto"/>
          <w:sz w:val="24"/>
          <w:szCs w:val="24"/>
        </w:rPr>
        <w:t xml:space="preserve">A likely date for </w:t>
      </w:r>
      <w:r w:rsidR="00A517A5" w:rsidRPr="00C9056C">
        <w:rPr>
          <w:color w:val="auto"/>
          <w:sz w:val="24"/>
          <w:szCs w:val="24"/>
        </w:rPr>
        <w:t xml:space="preserve">a </w:t>
      </w:r>
      <w:r w:rsidR="00ED693F" w:rsidRPr="00C9056C">
        <w:rPr>
          <w:color w:val="auto"/>
          <w:sz w:val="24"/>
          <w:szCs w:val="24"/>
        </w:rPr>
        <w:t>determination</w:t>
      </w:r>
      <w:r w:rsidR="00A517A5" w:rsidRPr="00C9056C">
        <w:rPr>
          <w:color w:val="auto"/>
          <w:sz w:val="24"/>
          <w:szCs w:val="24"/>
        </w:rPr>
        <w:t xml:space="preserve"> meeting</w:t>
      </w:r>
      <w:r w:rsidR="00ED693F" w:rsidRPr="00C9056C">
        <w:rPr>
          <w:color w:val="auto"/>
          <w:sz w:val="24"/>
          <w:szCs w:val="24"/>
        </w:rPr>
        <w:t xml:space="preserve"> is </w:t>
      </w:r>
      <w:r w:rsidR="00B92A45" w:rsidRPr="00C9056C">
        <w:rPr>
          <w:color w:val="auto"/>
          <w:sz w:val="24"/>
          <w:szCs w:val="24"/>
        </w:rPr>
        <w:t xml:space="preserve">still </w:t>
      </w:r>
      <w:r w:rsidR="00ED693F" w:rsidRPr="00C9056C">
        <w:rPr>
          <w:color w:val="auto"/>
          <w:sz w:val="24"/>
          <w:szCs w:val="24"/>
        </w:rPr>
        <w:t>unknown.</w:t>
      </w:r>
      <w:r w:rsidRPr="00C9056C">
        <w:rPr>
          <w:color w:val="auto"/>
          <w:sz w:val="24"/>
          <w:szCs w:val="24"/>
        </w:rPr>
        <w:t xml:space="preserve"> </w:t>
      </w:r>
      <w:r w:rsidR="00ED693F" w:rsidRPr="00C9056C">
        <w:rPr>
          <w:color w:val="auto"/>
          <w:sz w:val="24"/>
          <w:szCs w:val="24"/>
        </w:rPr>
        <w:t>In addition, t</w:t>
      </w:r>
      <w:r w:rsidRPr="00C9056C">
        <w:rPr>
          <w:color w:val="auto"/>
          <w:sz w:val="24"/>
          <w:szCs w:val="24"/>
        </w:rPr>
        <w:t xml:space="preserve">his will </w:t>
      </w:r>
      <w:r w:rsidR="00ED693F" w:rsidRPr="00C9056C">
        <w:rPr>
          <w:color w:val="auto"/>
          <w:sz w:val="24"/>
          <w:szCs w:val="24"/>
        </w:rPr>
        <w:t xml:space="preserve">also </w:t>
      </w:r>
      <w:r w:rsidRPr="00C9056C">
        <w:rPr>
          <w:color w:val="auto"/>
          <w:sz w:val="24"/>
          <w:szCs w:val="24"/>
        </w:rPr>
        <w:t xml:space="preserve">be dependent upon the changes required </w:t>
      </w:r>
      <w:proofErr w:type="gramStart"/>
      <w:r w:rsidRPr="00C9056C">
        <w:rPr>
          <w:color w:val="auto"/>
          <w:sz w:val="24"/>
          <w:szCs w:val="24"/>
        </w:rPr>
        <w:t>and also</w:t>
      </w:r>
      <w:proofErr w:type="gramEnd"/>
      <w:r w:rsidRPr="00C9056C">
        <w:rPr>
          <w:color w:val="auto"/>
          <w:sz w:val="24"/>
          <w:szCs w:val="24"/>
        </w:rPr>
        <w:t xml:space="preserve"> any responses received from internal and external referrals </w:t>
      </w:r>
      <w:r w:rsidR="00801F79" w:rsidRPr="00C9056C">
        <w:rPr>
          <w:color w:val="auto"/>
          <w:sz w:val="24"/>
          <w:szCs w:val="24"/>
        </w:rPr>
        <w:t>arising from</w:t>
      </w:r>
      <w:r w:rsidRPr="00C9056C">
        <w:rPr>
          <w:color w:val="auto"/>
          <w:sz w:val="24"/>
          <w:szCs w:val="24"/>
        </w:rPr>
        <w:t xml:space="preserve"> the amended plans. </w:t>
      </w:r>
    </w:p>
    <w:p w14:paraId="172ED349" w14:textId="1917D1AB" w:rsidR="004042E0" w:rsidRPr="00C9056C" w:rsidRDefault="004042E0" w:rsidP="004042E0">
      <w:pPr>
        <w:spacing w:after="0" w:line="240" w:lineRule="auto"/>
        <w:ind w:left="0" w:right="0" w:firstLine="0"/>
        <w:rPr>
          <w:color w:val="auto"/>
          <w:sz w:val="24"/>
          <w:szCs w:val="24"/>
        </w:rPr>
      </w:pPr>
    </w:p>
    <w:p w14:paraId="7A6C546F" w14:textId="6E725472" w:rsidR="004042E0" w:rsidRPr="00C9056C" w:rsidRDefault="004042E0" w:rsidP="004042E0">
      <w:pPr>
        <w:spacing w:after="0" w:line="240" w:lineRule="auto"/>
        <w:ind w:left="-5" w:right="1"/>
        <w:rPr>
          <w:color w:val="auto"/>
          <w:sz w:val="24"/>
          <w:szCs w:val="24"/>
        </w:rPr>
      </w:pPr>
      <w:r w:rsidRPr="00C9056C">
        <w:rPr>
          <w:color w:val="auto"/>
          <w:sz w:val="24"/>
          <w:szCs w:val="24"/>
        </w:rPr>
        <w:t xml:space="preserve">If you have any enquiries regarding this matter do not hesitate to contact myself </w:t>
      </w:r>
      <w:r w:rsidR="00CC7988" w:rsidRPr="00C9056C">
        <w:rPr>
          <w:rFonts w:eastAsia="Times New Roman"/>
          <w:color w:val="auto"/>
          <w:sz w:val="24"/>
          <w:szCs w:val="24"/>
          <w:lang w:val="en-GB"/>
        </w:rPr>
        <w:t>Nicole Askew - Co-ordinator Development Assessment</w:t>
      </w:r>
      <w:r w:rsidRPr="00C9056C">
        <w:rPr>
          <w:color w:val="auto"/>
          <w:sz w:val="24"/>
          <w:szCs w:val="24"/>
        </w:rPr>
        <w:t>.</w:t>
      </w:r>
    </w:p>
    <w:p w14:paraId="28F01A04" w14:textId="41D33F19" w:rsidR="004042E0" w:rsidRPr="00C9056C" w:rsidRDefault="004042E0" w:rsidP="004042E0">
      <w:pPr>
        <w:spacing w:after="0" w:line="240" w:lineRule="auto"/>
        <w:ind w:left="0" w:right="0" w:firstLine="0"/>
        <w:rPr>
          <w:color w:val="auto"/>
          <w:sz w:val="24"/>
          <w:szCs w:val="24"/>
        </w:rPr>
      </w:pPr>
    </w:p>
    <w:p w14:paraId="1E22D051" w14:textId="518253B7" w:rsidR="004042E0" w:rsidRDefault="004042E0" w:rsidP="004042E0">
      <w:pPr>
        <w:spacing w:after="0" w:line="240" w:lineRule="auto"/>
        <w:ind w:left="0" w:right="0" w:firstLine="0"/>
        <w:rPr>
          <w:color w:val="auto"/>
          <w:sz w:val="24"/>
          <w:szCs w:val="24"/>
        </w:rPr>
      </w:pPr>
      <w:r w:rsidRPr="00C9056C">
        <w:rPr>
          <w:color w:val="auto"/>
          <w:sz w:val="24"/>
          <w:szCs w:val="24"/>
        </w:rPr>
        <w:t xml:space="preserve"> </w:t>
      </w:r>
    </w:p>
    <w:p w14:paraId="0FD27A10" w14:textId="2A56B6A7" w:rsidR="000B5945" w:rsidRPr="00C9056C" w:rsidRDefault="000B5945" w:rsidP="004042E0">
      <w:pPr>
        <w:spacing w:after="0" w:line="240" w:lineRule="auto"/>
        <w:ind w:left="0" w:right="0" w:firstLine="0"/>
        <w:rPr>
          <w:color w:val="auto"/>
          <w:sz w:val="24"/>
          <w:szCs w:val="24"/>
        </w:rPr>
      </w:pPr>
      <w:r>
        <w:rPr>
          <w:noProof/>
        </w:rPr>
        <w:drawing>
          <wp:inline distT="0" distB="0" distL="0" distR="0" wp14:anchorId="4927E7BC" wp14:editId="4AC2D494">
            <wp:extent cx="967673" cy="4445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70113" cy="445621"/>
                    </a:xfrm>
                    <a:prstGeom prst="rect">
                      <a:avLst/>
                    </a:prstGeom>
                    <a:noFill/>
                    <a:ln>
                      <a:noFill/>
                    </a:ln>
                  </pic:spPr>
                </pic:pic>
              </a:graphicData>
            </a:graphic>
          </wp:inline>
        </w:drawing>
      </w:r>
    </w:p>
    <w:p w14:paraId="4D3F4E9B" w14:textId="77777777" w:rsidR="00CC7988" w:rsidRPr="00C9056C" w:rsidRDefault="00CC7988" w:rsidP="008A613C">
      <w:pPr>
        <w:pStyle w:val="Heading2"/>
        <w:spacing w:after="0" w:line="240" w:lineRule="auto"/>
        <w:ind w:left="0" w:firstLine="0"/>
        <w:rPr>
          <w:rFonts w:eastAsia="Times New Roman"/>
          <w:b w:val="0"/>
          <w:bCs/>
          <w:color w:val="auto"/>
          <w:sz w:val="24"/>
          <w:szCs w:val="24"/>
          <w:lang w:val="en-GB"/>
        </w:rPr>
      </w:pPr>
      <w:r w:rsidRPr="00C9056C">
        <w:rPr>
          <w:rFonts w:eastAsia="Times New Roman"/>
          <w:b w:val="0"/>
          <w:bCs/>
          <w:color w:val="auto"/>
          <w:sz w:val="24"/>
          <w:szCs w:val="24"/>
          <w:lang w:val="en-GB"/>
        </w:rPr>
        <w:t xml:space="preserve">Nicole Askew </w:t>
      </w:r>
    </w:p>
    <w:p w14:paraId="5C071E9C" w14:textId="760FA6E3" w:rsidR="004042E0" w:rsidRPr="00C9056C" w:rsidRDefault="00CC7988" w:rsidP="008A613C">
      <w:pPr>
        <w:pStyle w:val="Heading2"/>
        <w:spacing w:after="0" w:line="240" w:lineRule="auto"/>
        <w:ind w:left="-5"/>
        <w:rPr>
          <w:sz w:val="24"/>
          <w:szCs w:val="24"/>
        </w:rPr>
      </w:pPr>
      <w:r w:rsidRPr="00C9056C">
        <w:rPr>
          <w:rFonts w:eastAsia="Times New Roman"/>
          <w:color w:val="auto"/>
          <w:sz w:val="24"/>
          <w:szCs w:val="24"/>
          <w:lang w:val="en-GB"/>
        </w:rPr>
        <w:t>Coordinator Development Assessment</w:t>
      </w:r>
      <w:r w:rsidRPr="00C9056C">
        <w:rPr>
          <w:color w:val="auto"/>
          <w:sz w:val="24"/>
          <w:szCs w:val="24"/>
        </w:rPr>
        <w:t xml:space="preserve"> </w:t>
      </w:r>
    </w:p>
    <w:p w14:paraId="0D11F667" w14:textId="77777777" w:rsidR="00AD4861" w:rsidRPr="00C9056C" w:rsidRDefault="00AD4861">
      <w:pPr>
        <w:rPr>
          <w:sz w:val="24"/>
          <w:szCs w:val="24"/>
        </w:rPr>
      </w:pPr>
    </w:p>
    <w:sectPr w:rsidR="00AD4861" w:rsidRPr="00C905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454"/>
    <w:multiLevelType w:val="hybridMultilevel"/>
    <w:tmpl w:val="120238E4"/>
    <w:lvl w:ilvl="0" w:tplc="E3387918">
      <w:start w:val="1"/>
      <w:numFmt w:val="bullet"/>
      <w:lvlText w:val="-"/>
      <w:lvlJc w:val="left"/>
      <w:pPr>
        <w:ind w:left="1080" w:hanging="360"/>
      </w:pPr>
      <w:rPr>
        <w:rFonts w:ascii="Calibri" w:eastAsia="Times New Roman" w:hAnsi="Calibri" w:hint="default"/>
      </w:rPr>
    </w:lvl>
    <w:lvl w:ilvl="1" w:tplc="0C090003">
      <w:start w:val="1"/>
      <w:numFmt w:val="bullet"/>
      <w:lvlText w:val="o"/>
      <w:lvlJc w:val="left"/>
      <w:pPr>
        <w:ind w:left="1800" w:hanging="360"/>
      </w:pPr>
      <w:rPr>
        <w:rFonts w:ascii="Courier New" w:hAnsi="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hint="default"/>
      </w:rPr>
    </w:lvl>
    <w:lvl w:ilvl="8" w:tplc="0C090005">
      <w:start w:val="1"/>
      <w:numFmt w:val="bullet"/>
      <w:lvlText w:val=""/>
      <w:lvlJc w:val="left"/>
      <w:pPr>
        <w:ind w:left="6840" w:hanging="360"/>
      </w:pPr>
      <w:rPr>
        <w:rFonts w:ascii="Wingdings" w:hAnsi="Wingdings" w:hint="default"/>
      </w:rPr>
    </w:lvl>
  </w:abstractNum>
  <w:abstractNum w:abstractNumId="1" w15:restartNumberingAfterBreak="0">
    <w:nsid w:val="029E06B0"/>
    <w:multiLevelType w:val="hybridMultilevel"/>
    <w:tmpl w:val="9992FD30"/>
    <w:lvl w:ilvl="0" w:tplc="4A283E7C">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43F04B7"/>
    <w:multiLevelType w:val="hybridMultilevel"/>
    <w:tmpl w:val="5DAE65C2"/>
    <w:lvl w:ilvl="0" w:tplc="DF64998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6D70A89"/>
    <w:multiLevelType w:val="hybridMultilevel"/>
    <w:tmpl w:val="2E0A915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A691E39"/>
    <w:multiLevelType w:val="hybridMultilevel"/>
    <w:tmpl w:val="18A49D46"/>
    <w:lvl w:ilvl="0" w:tplc="E59C0DA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D1354A7"/>
    <w:multiLevelType w:val="hybridMultilevel"/>
    <w:tmpl w:val="741EFE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D58090C"/>
    <w:multiLevelType w:val="hybridMultilevel"/>
    <w:tmpl w:val="6F5C9F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F573D6C"/>
    <w:multiLevelType w:val="hybridMultilevel"/>
    <w:tmpl w:val="C65C71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F817FA4"/>
    <w:multiLevelType w:val="hybridMultilevel"/>
    <w:tmpl w:val="FFFFFFFF"/>
    <w:lvl w:ilvl="0" w:tplc="524A4DA4">
      <w:start w:val="1"/>
      <w:numFmt w:val="bullet"/>
      <w:lvlText w:val=""/>
      <w:lvlJc w:val="left"/>
      <w:pPr>
        <w:ind w:left="360" w:hanging="360"/>
      </w:pPr>
      <w:rPr>
        <w:rFonts w:ascii="Symbol" w:hAnsi="Symbol" w:hint="default"/>
        <w:i w:val="0"/>
        <w:sz w:val="24"/>
      </w:rPr>
    </w:lvl>
    <w:lvl w:ilvl="1" w:tplc="0C090003">
      <w:start w:val="1"/>
      <w:numFmt w:val="bullet"/>
      <w:lvlText w:val="o"/>
      <w:lvlJc w:val="left"/>
      <w:pPr>
        <w:ind w:left="797" w:hanging="360"/>
      </w:pPr>
      <w:rPr>
        <w:rFonts w:ascii="Courier New" w:hAnsi="Courier New" w:cs="Times New Roman" w:hint="default"/>
      </w:rPr>
    </w:lvl>
    <w:lvl w:ilvl="2" w:tplc="0C090005">
      <w:start w:val="1"/>
      <w:numFmt w:val="bullet"/>
      <w:lvlText w:val=""/>
      <w:lvlJc w:val="left"/>
      <w:pPr>
        <w:ind w:left="1517" w:hanging="360"/>
      </w:pPr>
      <w:rPr>
        <w:rFonts w:ascii="Wingdings" w:hAnsi="Wingdings" w:hint="default"/>
      </w:rPr>
    </w:lvl>
    <w:lvl w:ilvl="3" w:tplc="0C090001">
      <w:start w:val="1"/>
      <w:numFmt w:val="bullet"/>
      <w:lvlText w:val=""/>
      <w:lvlJc w:val="left"/>
      <w:pPr>
        <w:ind w:left="2237" w:hanging="360"/>
      </w:pPr>
      <w:rPr>
        <w:rFonts w:ascii="Symbol" w:hAnsi="Symbol" w:hint="default"/>
      </w:rPr>
    </w:lvl>
    <w:lvl w:ilvl="4" w:tplc="0C090003">
      <w:start w:val="1"/>
      <w:numFmt w:val="bullet"/>
      <w:lvlText w:val="o"/>
      <w:lvlJc w:val="left"/>
      <w:pPr>
        <w:ind w:left="2957" w:hanging="360"/>
      </w:pPr>
      <w:rPr>
        <w:rFonts w:ascii="Courier New" w:hAnsi="Courier New" w:cs="Times New Roman" w:hint="default"/>
      </w:rPr>
    </w:lvl>
    <w:lvl w:ilvl="5" w:tplc="0C090005">
      <w:start w:val="1"/>
      <w:numFmt w:val="bullet"/>
      <w:lvlText w:val=""/>
      <w:lvlJc w:val="left"/>
      <w:pPr>
        <w:ind w:left="3677" w:hanging="360"/>
      </w:pPr>
      <w:rPr>
        <w:rFonts w:ascii="Wingdings" w:hAnsi="Wingdings" w:hint="default"/>
      </w:rPr>
    </w:lvl>
    <w:lvl w:ilvl="6" w:tplc="0C090001">
      <w:start w:val="1"/>
      <w:numFmt w:val="bullet"/>
      <w:lvlText w:val=""/>
      <w:lvlJc w:val="left"/>
      <w:pPr>
        <w:ind w:left="4397" w:hanging="360"/>
      </w:pPr>
      <w:rPr>
        <w:rFonts w:ascii="Symbol" w:hAnsi="Symbol" w:hint="default"/>
      </w:rPr>
    </w:lvl>
    <w:lvl w:ilvl="7" w:tplc="0C090003">
      <w:start w:val="1"/>
      <w:numFmt w:val="bullet"/>
      <w:lvlText w:val="o"/>
      <w:lvlJc w:val="left"/>
      <w:pPr>
        <w:ind w:left="5117" w:hanging="360"/>
      </w:pPr>
      <w:rPr>
        <w:rFonts w:ascii="Courier New" w:hAnsi="Courier New" w:cs="Times New Roman" w:hint="default"/>
      </w:rPr>
    </w:lvl>
    <w:lvl w:ilvl="8" w:tplc="0C090005">
      <w:start w:val="1"/>
      <w:numFmt w:val="bullet"/>
      <w:lvlText w:val=""/>
      <w:lvlJc w:val="left"/>
      <w:pPr>
        <w:ind w:left="5837" w:hanging="360"/>
      </w:pPr>
      <w:rPr>
        <w:rFonts w:ascii="Wingdings" w:hAnsi="Wingdings" w:hint="default"/>
      </w:rPr>
    </w:lvl>
  </w:abstractNum>
  <w:abstractNum w:abstractNumId="9" w15:restartNumberingAfterBreak="0">
    <w:nsid w:val="0FF67B2A"/>
    <w:multiLevelType w:val="hybridMultilevel"/>
    <w:tmpl w:val="8F3A05F2"/>
    <w:lvl w:ilvl="0" w:tplc="2390D816">
      <w:start w:val="1"/>
      <w:numFmt w:val="lowerRoman"/>
      <w:lvlText w:val="(%1)"/>
      <w:lvlJc w:val="left"/>
      <w:pPr>
        <w:ind w:left="1440" w:hanging="720"/>
      </w:pPr>
      <w:rPr>
        <w:rFonts w:cs="Times New Roman"/>
      </w:rPr>
    </w:lvl>
    <w:lvl w:ilvl="1" w:tplc="0C090019">
      <w:start w:val="1"/>
      <w:numFmt w:val="lowerLetter"/>
      <w:lvlText w:val="%2."/>
      <w:lvlJc w:val="left"/>
      <w:pPr>
        <w:ind w:left="1800" w:hanging="360"/>
      </w:pPr>
      <w:rPr>
        <w:rFonts w:cs="Times New Roman"/>
      </w:rPr>
    </w:lvl>
    <w:lvl w:ilvl="2" w:tplc="0C09001B">
      <w:start w:val="1"/>
      <w:numFmt w:val="lowerRoman"/>
      <w:lvlText w:val="%3."/>
      <w:lvlJc w:val="right"/>
      <w:pPr>
        <w:ind w:left="2520" w:hanging="180"/>
      </w:pPr>
      <w:rPr>
        <w:rFonts w:cs="Times New Roman"/>
      </w:rPr>
    </w:lvl>
    <w:lvl w:ilvl="3" w:tplc="0C09000F">
      <w:start w:val="1"/>
      <w:numFmt w:val="decimal"/>
      <w:lvlText w:val="%4."/>
      <w:lvlJc w:val="left"/>
      <w:pPr>
        <w:ind w:left="3240" w:hanging="360"/>
      </w:pPr>
      <w:rPr>
        <w:rFonts w:cs="Times New Roman"/>
      </w:rPr>
    </w:lvl>
    <w:lvl w:ilvl="4" w:tplc="0C090019">
      <w:start w:val="1"/>
      <w:numFmt w:val="lowerLetter"/>
      <w:lvlText w:val="%5."/>
      <w:lvlJc w:val="left"/>
      <w:pPr>
        <w:ind w:left="3960" w:hanging="360"/>
      </w:pPr>
      <w:rPr>
        <w:rFonts w:cs="Times New Roman"/>
      </w:rPr>
    </w:lvl>
    <w:lvl w:ilvl="5" w:tplc="0C09001B">
      <w:start w:val="1"/>
      <w:numFmt w:val="lowerRoman"/>
      <w:lvlText w:val="%6."/>
      <w:lvlJc w:val="right"/>
      <w:pPr>
        <w:ind w:left="4680" w:hanging="180"/>
      </w:pPr>
      <w:rPr>
        <w:rFonts w:cs="Times New Roman"/>
      </w:rPr>
    </w:lvl>
    <w:lvl w:ilvl="6" w:tplc="0C09000F">
      <w:start w:val="1"/>
      <w:numFmt w:val="decimal"/>
      <w:lvlText w:val="%7."/>
      <w:lvlJc w:val="left"/>
      <w:pPr>
        <w:ind w:left="5400" w:hanging="360"/>
      </w:pPr>
      <w:rPr>
        <w:rFonts w:cs="Times New Roman"/>
      </w:rPr>
    </w:lvl>
    <w:lvl w:ilvl="7" w:tplc="0C090019">
      <w:start w:val="1"/>
      <w:numFmt w:val="lowerLetter"/>
      <w:lvlText w:val="%8."/>
      <w:lvlJc w:val="left"/>
      <w:pPr>
        <w:ind w:left="6120" w:hanging="360"/>
      </w:pPr>
      <w:rPr>
        <w:rFonts w:cs="Times New Roman"/>
      </w:rPr>
    </w:lvl>
    <w:lvl w:ilvl="8" w:tplc="0C09001B">
      <w:start w:val="1"/>
      <w:numFmt w:val="lowerRoman"/>
      <w:lvlText w:val="%9."/>
      <w:lvlJc w:val="right"/>
      <w:pPr>
        <w:ind w:left="6840" w:hanging="180"/>
      </w:pPr>
      <w:rPr>
        <w:rFonts w:cs="Times New Roman"/>
      </w:rPr>
    </w:lvl>
  </w:abstractNum>
  <w:abstractNum w:abstractNumId="10" w15:restartNumberingAfterBreak="0">
    <w:nsid w:val="19B9134B"/>
    <w:multiLevelType w:val="hybridMultilevel"/>
    <w:tmpl w:val="5A1C806A"/>
    <w:lvl w:ilvl="0" w:tplc="9CEC878E">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F84509A">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8D0015A">
      <w:start w:val="1"/>
      <w:numFmt w:val="bullet"/>
      <w:lvlText w:val="▪"/>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39CE828">
      <w:start w:val="1"/>
      <w:numFmt w:val="bullet"/>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AE2C2C0">
      <w:start w:val="1"/>
      <w:numFmt w:val="bullet"/>
      <w:lvlText w:val="o"/>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012C8D8">
      <w:start w:val="1"/>
      <w:numFmt w:val="bullet"/>
      <w:lvlText w:val="▪"/>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D74BD3C">
      <w:start w:val="1"/>
      <w:numFmt w:val="bullet"/>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9620512">
      <w:start w:val="1"/>
      <w:numFmt w:val="bullet"/>
      <w:lvlText w:val="o"/>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4449090">
      <w:start w:val="1"/>
      <w:numFmt w:val="bullet"/>
      <w:lvlText w:val="▪"/>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1E9742E7"/>
    <w:multiLevelType w:val="hybridMultilevel"/>
    <w:tmpl w:val="322296D0"/>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12" w15:restartNumberingAfterBreak="0">
    <w:nsid w:val="1F720DDA"/>
    <w:multiLevelType w:val="hybridMultilevel"/>
    <w:tmpl w:val="6324C9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3582C74"/>
    <w:multiLevelType w:val="hybridMultilevel"/>
    <w:tmpl w:val="4E90711E"/>
    <w:lvl w:ilvl="0" w:tplc="2DAEC1AE">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A7E102E">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24BECFE0">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4306CBF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3EEB7EE">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3242216">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ED82DD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16C5C7A">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8B8E574">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23DA0C41"/>
    <w:multiLevelType w:val="hybridMultilevel"/>
    <w:tmpl w:val="7056164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482523B"/>
    <w:multiLevelType w:val="hybridMultilevel"/>
    <w:tmpl w:val="156C4934"/>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16" w15:restartNumberingAfterBreak="0">
    <w:nsid w:val="24865C1D"/>
    <w:multiLevelType w:val="hybridMultilevel"/>
    <w:tmpl w:val="49A006AA"/>
    <w:lvl w:ilvl="0" w:tplc="C9E617A8">
      <w:start w:val="5"/>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8E05578"/>
    <w:multiLevelType w:val="hybridMultilevel"/>
    <w:tmpl w:val="256C0C5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9060281"/>
    <w:multiLevelType w:val="hybridMultilevel"/>
    <w:tmpl w:val="A0DA3930"/>
    <w:lvl w:ilvl="0" w:tplc="EE360BB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E6B02AB"/>
    <w:multiLevelType w:val="hybridMultilevel"/>
    <w:tmpl w:val="CA5A6516"/>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20" w15:restartNumberingAfterBreak="0">
    <w:nsid w:val="2EAB14DD"/>
    <w:multiLevelType w:val="hybridMultilevel"/>
    <w:tmpl w:val="131A1E56"/>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16F3483"/>
    <w:multiLevelType w:val="hybridMultilevel"/>
    <w:tmpl w:val="40C638A8"/>
    <w:lvl w:ilvl="0" w:tplc="99A00A1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90417E7"/>
    <w:multiLevelType w:val="hybridMultilevel"/>
    <w:tmpl w:val="495CB148"/>
    <w:lvl w:ilvl="0" w:tplc="F5E61092">
      <w:start w:val="1"/>
      <w:numFmt w:val="lowerLetter"/>
      <w:lvlText w:val="(%1)"/>
      <w:lvlJc w:val="left"/>
      <w:pPr>
        <w:ind w:left="50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20A792C">
      <w:start w:val="1"/>
      <w:numFmt w:val="lowerLetter"/>
      <w:lvlText w:val="%2"/>
      <w:lvlJc w:val="left"/>
      <w:pPr>
        <w:ind w:left="136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CFC35F0">
      <w:start w:val="1"/>
      <w:numFmt w:val="lowerRoman"/>
      <w:lvlText w:val="%3"/>
      <w:lvlJc w:val="left"/>
      <w:pPr>
        <w:ind w:left="208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87C68A6">
      <w:start w:val="1"/>
      <w:numFmt w:val="decimal"/>
      <w:lvlText w:val="%4"/>
      <w:lvlJc w:val="left"/>
      <w:pPr>
        <w:ind w:left="280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AC143C">
      <w:start w:val="1"/>
      <w:numFmt w:val="lowerLetter"/>
      <w:lvlText w:val="%5"/>
      <w:lvlJc w:val="left"/>
      <w:pPr>
        <w:ind w:left="352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564302E">
      <w:start w:val="1"/>
      <w:numFmt w:val="lowerRoman"/>
      <w:lvlText w:val="%6"/>
      <w:lvlJc w:val="left"/>
      <w:pPr>
        <w:ind w:left="42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C561378">
      <w:start w:val="1"/>
      <w:numFmt w:val="decimal"/>
      <w:lvlText w:val="%7"/>
      <w:lvlJc w:val="left"/>
      <w:pPr>
        <w:ind w:left="496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4826906">
      <w:start w:val="1"/>
      <w:numFmt w:val="lowerLetter"/>
      <w:lvlText w:val="%8"/>
      <w:lvlJc w:val="left"/>
      <w:pPr>
        <w:ind w:left="568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F9E02EA">
      <w:start w:val="1"/>
      <w:numFmt w:val="lowerRoman"/>
      <w:lvlText w:val="%9"/>
      <w:lvlJc w:val="left"/>
      <w:pPr>
        <w:ind w:left="640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3DC85EAD"/>
    <w:multiLevelType w:val="hybridMultilevel"/>
    <w:tmpl w:val="27F443A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ED12BC7"/>
    <w:multiLevelType w:val="hybridMultilevel"/>
    <w:tmpl w:val="661220C6"/>
    <w:lvl w:ilvl="0" w:tplc="8FF2C3DC">
      <w:start w:val="1"/>
      <w:numFmt w:val="bullet"/>
      <w:lvlText w:val="•"/>
      <w:lvlJc w:val="left"/>
      <w:pPr>
        <w:ind w:left="36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AF4E256">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AEE5FD2">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81EE25E8">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CF6C88E">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E7C0476">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8AC642B0">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50CAAFA">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B19AE0D8">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3EE63901"/>
    <w:multiLevelType w:val="hybridMultilevel"/>
    <w:tmpl w:val="2D70A4D4"/>
    <w:lvl w:ilvl="0" w:tplc="0C090011">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6" w15:restartNumberingAfterBreak="0">
    <w:nsid w:val="3F1D757C"/>
    <w:multiLevelType w:val="hybridMultilevel"/>
    <w:tmpl w:val="DCC64958"/>
    <w:lvl w:ilvl="0" w:tplc="0F54745A">
      <w:start w:val="1"/>
      <w:numFmt w:val="bullet"/>
      <w:lvlText w:val="•"/>
      <w:lvlJc w:val="left"/>
      <w:pPr>
        <w:ind w:left="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3785CFC">
      <w:start w:val="1"/>
      <w:numFmt w:val="bullet"/>
      <w:lvlText w:val="o"/>
      <w:lvlJc w:val="left"/>
      <w:pPr>
        <w:ind w:left="10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BF081DE2">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69EF8FA">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F7AEFF2">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9DEE5BE8">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2401FB6">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CA9A0194">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FD5C397A">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46DA4CFD"/>
    <w:multiLevelType w:val="hybridMultilevel"/>
    <w:tmpl w:val="39E21E54"/>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28" w15:restartNumberingAfterBreak="0">
    <w:nsid w:val="494E7145"/>
    <w:multiLevelType w:val="hybridMultilevel"/>
    <w:tmpl w:val="6770BB8C"/>
    <w:lvl w:ilvl="0" w:tplc="2390D816">
      <w:start w:val="1"/>
      <w:numFmt w:val="lowerRoman"/>
      <w:lvlText w:val="(%1)"/>
      <w:lvlJc w:val="left"/>
      <w:pPr>
        <w:ind w:left="1440" w:hanging="720"/>
      </w:pPr>
      <w:rPr>
        <w:rFonts w:cs="Times New Roman"/>
      </w:rPr>
    </w:lvl>
    <w:lvl w:ilvl="1" w:tplc="0C090019">
      <w:start w:val="1"/>
      <w:numFmt w:val="lowerLetter"/>
      <w:lvlText w:val="%2."/>
      <w:lvlJc w:val="left"/>
      <w:pPr>
        <w:ind w:left="1800" w:hanging="360"/>
      </w:pPr>
      <w:rPr>
        <w:rFonts w:cs="Times New Roman"/>
      </w:rPr>
    </w:lvl>
    <w:lvl w:ilvl="2" w:tplc="0C09001B">
      <w:start w:val="1"/>
      <w:numFmt w:val="lowerRoman"/>
      <w:lvlText w:val="%3."/>
      <w:lvlJc w:val="right"/>
      <w:pPr>
        <w:ind w:left="2520" w:hanging="180"/>
      </w:pPr>
      <w:rPr>
        <w:rFonts w:cs="Times New Roman"/>
      </w:rPr>
    </w:lvl>
    <w:lvl w:ilvl="3" w:tplc="0C09000F">
      <w:start w:val="1"/>
      <w:numFmt w:val="decimal"/>
      <w:lvlText w:val="%4."/>
      <w:lvlJc w:val="left"/>
      <w:pPr>
        <w:ind w:left="3240" w:hanging="360"/>
      </w:pPr>
      <w:rPr>
        <w:rFonts w:cs="Times New Roman"/>
      </w:rPr>
    </w:lvl>
    <w:lvl w:ilvl="4" w:tplc="0C090019">
      <w:start w:val="1"/>
      <w:numFmt w:val="lowerLetter"/>
      <w:lvlText w:val="%5."/>
      <w:lvlJc w:val="left"/>
      <w:pPr>
        <w:ind w:left="3960" w:hanging="360"/>
      </w:pPr>
      <w:rPr>
        <w:rFonts w:cs="Times New Roman"/>
      </w:rPr>
    </w:lvl>
    <w:lvl w:ilvl="5" w:tplc="0C09001B">
      <w:start w:val="1"/>
      <w:numFmt w:val="lowerRoman"/>
      <w:lvlText w:val="%6."/>
      <w:lvlJc w:val="right"/>
      <w:pPr>
        <w:ind w:left="4680" w:hanging="180"/>
      </w:pPr>
      <w:rPr>
        <w:rFonts w:cs="Times New Roman"/>
      </w:rPr>
    </w:lvl>
    <w:lvl w:ilvl="6" w:tplc="0C09000F">
      <w:start w:val="1"/>
      <w:numFmt w:val="decimal"/>
      <w:lvlText w:val="%7."/>
      <w:lvlJc w:val="left"/>
      <w:pPr>
        <w:ind w:left="5400" w:hanging="360"/>
      </w:pPr>
      <w:rPr>
        <w:rFonts w:cs="Times New Roman"/>
      </w:rPr>
    </w:lvl>
    <w:lvl w:ilvl="7" w:tplc="0C090019">
      <w:start w:val="1"/>
      <w:numFmt w:val="lowerLetter"/>
      <w:lvlText w:val="%8."/>
      <w:lvlJc w:val="left"/>
      <w:pPr>
        <w:ind w:left="6120" w:hanging="360"/>
      </w:pPr>
      <w:rPr>
        <w:rFonts w:cs="Times New Roman"/>
      </w:rPr>
    </w:lvl>
    <w:lvl w:ilvl="8" w:tplc="0C09001B">
      <w:start w:val="1"/>
      <w:numFmt w:val="lowerRoman"/>
      <w:lvlText w:val="%9."/>
      <w:lvlJc w:val="right"/>
      <w:pPr>
        <w:ind w:left="6840" w:hanging="180"/>
      </w:pPr>
      <w:rPr>
        <w:rFonts w:cs="Times New Roman"/>
      </w:rPr>
    </w:lvl>
  </w:abstractNum>
  <w:abstractNum w:abstractNumId="29" w15:restartNumberingAfterBreak="0">
    <w:nsid w:val="4E4904E1"/>
    <w:multiLevelType w:val="hybridMultilevel"/>
    <w:tmpl w:val="C1F6A670"/>
    <w:lvl w:ilvl="0" w:tplc="7F740D3C">
      <w:start w:val="1"/>
      <w:numFmt w:val="lowerLetter"/>
      <w:lvlText w:val="(%1)"/>
      <w:lvlJc w:val="left"/>
      <w:pPr>
        <w:ind w:left="734"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1" w:tplc="34EA5512">
      <w:start w:val="1"/>
      <w:numFmt w:val="lowerRoman"/>
      <w:lvlText w:val="(%2)"/>
      <w:lvlJc w:val="left"/>
      <w:pPr>
        <w:ind w:left="1075"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2" w:tplc="EBB4E6C4">
      <w:start w:val="1"/>
      <w:numFmt w:val="lowerRoman"/>
      <w:lvlText w:val="%3"/>
      <w:lvlJc w:val="left"/>
      <w:pPr>
        <w:ind w:left="180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3" w:tplc="72E4252E">
      <w:start w:val="1"/>
      <w:numFmt w:val="decimal"/>
      <w:lvlText w:val="%4"/>
      <w:lvlJc w:val="left"/>
      <w:pPr>
        <w:ind w:left="252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4" w:tplc="A816EC32">
      <w:start w:val="1"/>
      <w:numFmt w:val="lowerLetter"/>
      <w:lvlText w:val="%5"/>
      <w:lvlJc w:val="left"/>
      <w:pPr>
        <w:ind w:left="324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5" w:tplc="EF24C91E">
      <w:start w:val="1"/>
      <w:numFmt w:val="lowerRoman"/>
      <w:lvlText w:val="%6"/>
      <w:lvlJc w:val="left"/>
      <w:pPr>
        <w:ind w:left="396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6" w:tplc="426A35D2">
      <w:start w:val="1"/>
      <w:numFmt w:val="decimal"/>
      <w:lvlText w:val="%7"/>
      <w:lvlJc w:val="left"/>
      <w:pPr>
        <w:ind w:left="468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7" w:tplc="000073BA">
      <w:start w:val="1"/>
      <w:numFmt w:val="lowerLetter"/>
      <w:lvlText w:val="%8"/>
      <w:lvlJc w:val="left"/>
      <w:pPr>
        <w:ind w:left="540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lvl w:ilvl="8" w:tplc="03D681CE">
      <w:start w:val="1"/>
      <w:numFmt w:val="lowerRoman"/>
      <w:lvlText w:val="%9"/>
      <w:lvlJc w:val="left"/>
      <w:pPr>
        <w:ind w:left="6120" w:firstLine="0"/>
      </w:pPr>
      <w:rPr>
        <w:rFonts w:ascii="Arial" w:eastAsia="Arial" w:hAnsi="Arial" w:cs="Arial"/>
        <w:b w:val="0"/>
        <w:i/>
        <w:iCs/>
        <w:strike w:val="0"/>
        <w:dstrike w:val="0"/>
        <w:color w:val="000000"/>
        <w:sz w:val="22"/>
        <w:szCs w:val="22"/>
        <w:u w:val="none" w:color="000000"/>
        <w:effect w:val="none"/>
        <w:bdr w:val="none" w:sz="0" w:space="0" w:color="auto" w:frame="1"/>
        <w:vertAlign w:val="baseline"/>
      </w:rPr>
    </w:lvl>
  </w:abstractNum>
  <w:abstractNum w:abstractNumId="30" w15:restartNumberingAfterBreak="0">
    <w:nsid w:val="51590DEC"/>
    <w:multiLevelType w:val="hybridMultilevel"/>
    <w:tmpl w:val="A8381B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2BF2BB1"/>
    <w:multiLevelType w:val="hybridMultilevel"/>
    <w:tmpl w:val="D56A04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3BB66B4"/>
    <w:multiLevelType w:val="hybridMultilevel"/>
    <w:tmpl w:val="AB3221B8"/>
    <w:lvl w:ilvl="0" w:tplc="E724180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4173353"/>
    <w:multiLevelType w:val="hybridMultilevel"/>
    <w:tmpl w:val="B98CE4E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48B1B6F"/>
    <w:multiLevelType w:val="hybridMultilevel"/>
    <w:tmpl w:val="6A745B0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7B3251B"/>
    <w:multiLevelType w:val="hybridMultilevel"/>
    <w:tmpl w:val="4E0EEB4C"/>
    <w:lvl w:ilvl="0" w:tplc="750EF54A">
      <w:start w:val="1"/>
      <w:numFmt w:val="bullet"/>
      <w:lvlText w:val="•"/>
      <w:lvlJc w:val="left"/>
      <w:pPr>
        <w:ind w:left="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AF050B8">
      <w:start w:val="1"/>
      <w:numFmt w:val="bullet"/>
      <w:lvlText w:val="o"/>
      <w:lvlJc w:val="left"/>
      <w:pPr>
        <w:ind w:left="10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0B26149E">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716CB77A">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B1AB7E4">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4408363E">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6DD62348">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A841BAC">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A66F3FC">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6" w15:restartNumberingAfterBreak="0">
    <w:nsid w:val="59C8224A"/>
    <w:multiLevelType w:val="hybridMultilevel"/>
    <w:tmpl w:val="6A36FEC6"/>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37" w15:restartNumberingAfterBreak="0">
    <w:nsid w:val="5B5477E3"/>
    <w:multiLevelType w:val="hybridMultilevel"/>
    <w:tmpl w:val="ED34999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EE411AB"/>
    <w:multiLevelType w:val="hybridMultilevel"/>
    <w:tmpl w:val="24343C24"/>
    <w:lvl w:ilvl="0" w:tplc="A282F040">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44CD442">
      <w:start w:val="1"/>
      <w:numFmt w:val="bullet"/>
      <w:lvlText w:val="o"/>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08E56AA">
      <w:start w:val="1"/>
      <w:numFmt w:val="bullet"/>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93A2492">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7908B22">
      <w:start w:val="1"/>
      <w:numFmt w:val="bullet"/>
      <w:lvlText w:val="o"/>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750715E">
      <w:start w:val="1"/>
      <w:numFmt w:val="bullet"/>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8563B26">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2BEBD38">
      <w:start w:val="1"/>
      <w:numFmt w:val="bullet"/>
      <w:lvlText w:val="o"/>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64089BE">
      <w:start w:val="1"/>
      <w:numFmt w:val="bullet"/>
      <w:lvlText w:val="▪"/>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5F521064"/>
    <w:multiLevelType w:val="hybridMultilevel"/>
    <w:tmpl w:val="7E142878"/>
    <w:lvl w:ilvl="0" w:tplc="DA4E8B0A">
      <w:start w:val="1"/>
      <w:numFmt w:val="lowerRoman"/>
      <w:lvlText w:val="(%1)"/>
      <w:lvlJc w:val="left"/>
      <w:pPr>
        <w:ind w:left="1440" w:hanging="720"/>
      </w:pPr>
      <w:rPr>
        <w:rFonts w:cs="Times New Roman"/>
      </w:rPr>
    </w:lvl>
    <w:lvl w:ilvl="1" w:tplc="0C090019">
      <w:start w:val="1"/>
      <w:numFmt w:val="lowerLetter"/>
      <w:lvlText w:val="%2."/>
      <w:lvlJc w:val="left"/>
      <w:pPr>
        <w:ind w:left="1800" w:hanging="360"/>
      </w:pPr>
      <w:rPr>
        <w:rFonts w:cs="Times New Roman"/>
      </w:rPr>
    </w:lvl>
    <w:lvl w:ilvl="2" w:tplc="0C09001B">
      <w:start w:val="1"/>
      <w:numFmt w:val="lowerRoman"/>
      <w:lvlText w:val="%3."/>
      <w:lvlJc w:val="right"/>
      <w:pPr>
        <w:ind w:left="2520" w:hanging="180"/>
      </w:pPr>
      <w:rPr>
        <w:rFonts w:cs="Times New Roman"/>
      </w:rPr>
    </w:lvl>
    <w:lvl w:ilvl="3" w:tplc="0C09000F">
      <w:start w:val="1"/>
      <w:numFmt w:val="decimal"/>
      <w:lvlText w:val="%4."/>
      <w:lvlJc w:val="left"/>
      <w:pPr>
        <w:ind w:left="3240" w:hanging="360"/>
      </w:pPr>
      <w:rPr>
        <w:rFonts w:cs="Times New Roman"/>
      </w:rPr>
    </w:lvl>
    <w:lvl w:ilvl="4" w:tplc="0C090019">
      <w:start w:val="1"/>
      <w:numFmt w:val="lowerLetter"/>
      <w:lvlText w:val="%5."/>
      <w:lvlJc w:val="left"/>
      <w:pPr>
        <w:ind w:left="3960" w:hanging="360"/>
      </w:pPr>
      <w:rPr>
        <w:rFonts w:cs="Times New Roman"/>
      </w:rPr>
    </w:lvl>
    <w:lvl w:ilvl="5" w:tplc="0C09001B">
      <w:start w:val="1"/>
      <w:numFmt w:val="lowerRoman"/>
      <w:lvlText w:val="%6."/>
      <w:lvlJc w:val="right"/>
      <w:pPr>
        <w:ind w:left="4680" w:hanging="180"/>
      </w:pPr>
      <w:rPr>
        <w:rFonts w:cs="Times New Roman"/>
      </w:rPr>
    </w:lvl>
    <w:lvl w:ilvl="6" w:tplc="0C09000F">
      <w:start w:val="1"/>
      <w:numFmt w:val="decimal"/>
      <w:lvlText w:val="%7."/>
      <w:lvlJc w:val="left"/>
      <w:pPr>
        <w:ind w:left="5400" w:hanging="360"/>
      </w:pPr>
      <w:rPr>
        <w:rFonts w:cs="Times New Roman"/>
      </w:rPr>
    </w:lvl>
    <w:lvl w:ilvl="7" w:tplc="0C090019">
      <w:start w:val="1"/>
      <w:numFmt w:val="lowerLetter"/>
      <w:lvlText w:val="%8."/>
      <w:lvlJc w:val="left"/>
      <w:pPr>
        <w:ind w:left="6120" w:hanging="360"/>
      </w:pPr>
      <w:rPr>
        <w:rFonts w:cs="Times New Roman"/>
      </w:rPr>
    </w:lvl>
    <w:lvl w:ilvl="8" w:tplc="0C09001B">
      <w:start w:val="1"/>
      <w:numFmt w:val="lowerRoman"/>
      <w:lvlText w:val="%9."/>
      <w:lvlJc w:val="right"/>
      <w:pPr>
        <w:ind w:left="6840" w:hanging="180"/>
      </w:pPr>
      <w:rPr>
        <w:rFonts w:cs="Times New Roman"/>
      </w:rPr>
    </w:lvl>
  </w:abstractNum>
  <w:abstractNum w:abstractNumId="40" w15:restartNumberingAfterBreak="0">
    <w:nsid w:val="5F7D0979"/>
    <w:multiLevelType w:val="hybridMultilevel"/>
    <w:tmpl w:val="31E46E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0915C08"/>
    <w:multiLevelType w:val="hybridMultilevel"/>
    <w:tmpl w:val="FBEAF3F4"/>
    <w:lvl w:ilvl="0" w:tplc="3120188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B630D30"/>
    <w:multiLevelType w:val="hybridMultilevel"/>
    <w:tmpl w:val="2752EEA6"/>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CBC29F0"/>
    <w:multiLevelType w:val="hybridMultilevel"/>
    <w:tmpl w:val="2AB269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0263482"/>
    <w:multiLevelType w:val="hybridMultilevel"/>
    <w:tmpl w:val="3C38B2D4"/>
    <w:lvl w:ilvl="0" w:tplc="F8B24B6E">
      <w:start w:val="1"/>
      <w:numFmt w:val="bullet"/>
      <w:lvlText w:val="•"/>
      <w:lvlJc w:val="left"/>
      <w:pPr>
        <w:ind w:left="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F1E356E">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88AE0C8">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EC725406">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0A651B8">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FE3C76">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D6D68524">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D625DB0">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BF9C5B0C">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5" w15:restartNumberingAfterBreak="0">
    <w:nsid w:val="7079311D"/>
    <w:multiLevelType w:val="hybridMultilevel"/>
    <w:tmpl w:val="CCBE3932"/>
    <w:lvl w:ilvl="0" w:tplc="0C090001">
      <w:start w:val="1"/>
      <w:numFmt w:val="bullet"/>
      <w:lvlText w:val=""/>
      <w:lvlJc w:val="left"/>
      <w:pPr>
        <w:ind w:left="37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46" w15:restartNumberingAfterBreak="0">
    <w:nsid w:val="73887870"/>
    <w:multiLevelType w:val="hybridMultilevel"/>
    <w:tmpl w:val="D68C58AC"/>
    <w:lvl w:ilvl="0" w:tplc="F66C3014">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77361791"/>
    <w:multiLevelType w:val="hybridMultilevel"/>
    <w:tmpl w:val="CEE02748"/>
    <w:lvl w:ilvl="0" w:tplc="0C090001">
      <w:start w:val="1"/>
      <w:numFmt w:val="bullet"/>
      <w:lvlText w:val=""/>
      <w:lvlJc w:val="left"/>
      <w:pPr>
        <w:ind w:left="437" w:hanging="360"/>
      </w:pPr>
      <w:rPr>
        <w:rFonts w:ascii="Symbol" w:hAnsi="Symbol" w:hint="default"/>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48" w15:restartNumberingAfterBreak="0">
    <w:nsid w:val="7ADE7868"/>
    <w:multiLevelType w:val="hybridMultilevel"/>
    <w:tmpl w:val="96E8EF50"/>
    <w:lvl w:ilvl="0" w:tplc="FA48390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FE00B58"/>
    <w:multiLevelType w:val="hybridMultilevel"/>
    <w:tmpl w:val="8078F0BE"/>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8770601">
    <w:abstractNumId w:val="16"/>
  </w:num>
  <w:num w:numId="2" w16cid:durableId="447550007">
    <w:abstractNumId w:val="44"/>
  </w:num>
  <w:num w:numId="3" w16cid:durableId="1376587106">
    <w:abstractNumId w:val="24"/>
  </w:num>
  <w:num w:numId="4" w16cid:durableId="170143603">
    <w:abstractNumId w:val="10"/>
  </w:num>
  <w:num w:numId="5" w16cid:durableId="624196861">
    <w:abstractNumId w:val="8"/>
  </w:num>
  <w:num w:numId="6" w16cid:durableId="525021547">
    <w:abstractNumId w:val="35"/>
  </w:num>
  <w:num w:numId="7" w16cid:durableId="453015521">
    <w:abstractNumId w:val="22"/>
  </w:num>
  <w:num w:numId="8" w16cid:durableId="843207464">
    <w:abstractNumId w:val="26"/>
  </w:num>
  <w:num w:numId="9" w16cid:durableId="3103291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39059">
    <w:abstractNumId w:val="13"/>
  </w:num>
  <w:num w:numId="11" w16cid:durableId="1058670783">
    <w:abstractNumId w:val="38"/>
  </w:num>
  <w:num w:numId="12" w16cid:durableId="2131051544">
    <w:abstractNumId w:val="5"/>
  </w:num>
  <w:num w:numId="13" w16cid:durableId="1482652120">
    <w:abstractNumId w:val="40"/>
  </w:num>
  <w:num w:numId="14" w16cid:durableId="1597131544">
    <w:abstractNumId w:val="2"/>
  </w:num>
  <w:num w:numId="15" w16cid:durableId="1402214245">
    <w:abstractNumId w:val="43"/>
  </w:num>
  <w:num w:numId="16" w16cid:durableId="1372999448">
    <w:abstractNumId w:val="32"/>
  </w:num>
  <w:num w:numId="17" w16cid:durableId="172231206">
    <w:abstractNumId w:val="31"/>
  </w:num>
  <w:num w:numId="18" w16cid:durableId="984969910">
    <w:abstractNumId w:val="37"/>
  </w:num>
  <w:num w:numId="19" w16cid:durableId="128282872">
    <w:abstractNumId w:val="23"/>
  </w:num>
  <w:num w:numId="20" w16cid:durableId="212036550">
    <w:abstractNumId w:val="42"/>
  </w:num>
  <w:num w:numId="21" w16cid:durableId="1226792381">
    <w:abstractNumId w:val="49"/>
  </w:num>
  <w:num w:numId="22" w16cid:durableId="1178614861">
    <w:abstractNumId w:val="20"/>
  </w:num>
  <w:num w:numId="23" w16cid:durableId="1367288303">
    <w:abstractNumId w:val="17"/>
  </w:num>
  <w:num w:numId="24" w16cid:durableId="1064640185">
    <w:abstractNumId w:val="46"/>
  </w:num>
  <w:num w:numId="25" w16cid:durableId="2091536406">
    <w:abstractNumId w:val="14"/>
  </w:num>
  <w:num w:numId="26" w16cid:durableId="1121532513">
    <w:abstractNumId w:val="33"/>
  </w:num>
  <w:num w:numId="27" w16cid:durableId="82459858">
    <w:abstractNumId w:val="34"/>
  </w:num>
  <w:num w:numId="28" w16cid:durableId="2130124774">
    <w:abstractNumId w:val="3"/>
  </w:num>
  <w:num w:numId="29" w16cid:durableId="2060666765">
    <w:abstractNumId w:val="1"/>
  </w:num>
  <w:num w:numId="30" w16cid:durableId="291643063">
    <w:abstractNumId w:val="19"/>
  </w:num>
  <w:num w:numId="31" w16cid:durableId="1054737655">
    <w:abstractNumId w:val="18"/>
  </w:num>
  <w:num w:numId="32" w16cid:durableId="155071709">
    <w:abstractNumId w:val="21"/>
  </w:num>
  <w:num w:numId="33" w16cid:durableId="275597669">
    <w:abstractNumId w:val="41"/>
  </w:num>
  <w:num w:numId="34" w16cid:durableId="952370272">
    <w:abstractNumId w:val="48"/>
  </w:num>
  <w:num w:numId="35" w16cid:durableId="1639799881">
    <w:abstractNumId w:val="4"/>
  </w:num>
  <w:num w:numId="36" w16cid:durableId="1239825935">
    <w:abstractNumId w:val="7"/>
  </w:num>
  <w:num w:numId="37" w16cid:durableId="17522408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95386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4802647">
    <w:abstractNumId w:val="0"/>
  </w:num>
  <w:num w:numId="40" w16cid:durableId="14817284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02369028">
    <w:abstractNumId w:val="47"/>
  </w:num>
  <w:num w:numId="42" w16cid:durableId="1281835488">
    <w:abstractNumId w:val="6"/>
  </w:num>
  <w:num w:numId="43" w16cid:durableId="761146993">
    <w:abstractNumId w:val="12"/>
  </w:num>
  <w:num w:numId="44" w16cid:durableId="1992710356">
    <w:abstractNumId w:val="25"/>
  </w:num>
  <w:num w:numId="45" w16cid:durableId="961618753">
    <w:abstractNumId w:val="27"/>
  </w:num>
  <w:num w:numId="46" w16cid:durableId="868299294">
    <w:abstractNumId w:val="30"/>
  </w:num>
  <w:num w:numId="47" w16cid:durableId="1652754465">
    <w:abstractNumId w:val="15"/>
  </w:num>
  <w:num w:numId="48" w16cid:durableId="1762993517">
    <w:abstractNumId w:val="45"/>
  </w:num>
  <w:num w:numId="49" w16cid:durableId="1559625941">
    <w:abstractNumId w:val="11"/>
  </w:num>
  <w:num w:numId="50" w16cid:durableId="445658040">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2E0"/>
    <w:rsid w:val="00004CA7"/>
    <w:rsid w:val="00005814"/>
    <w:rsid w:val="0001751D"/>
    <w:rsid w:val="00023F18"/>
    <w:rsid w:val="000258BD"/>
    <w:rsid w:val="00040E50"/>
    <w:rsid w:val="0004441D"/>
    <w:rsid w:val="00052CAE"/>
    <w:rsid w:val="00056E0D"/>
    <w:rsid w:val="0006342D"/>
    <w:rsid w:val="00065A4E"/>
    <w:rsid w:val="0007477D"/>
    <w:rsid w:val="00084242"/>
    <w:rsid w:val="000876E3"/>
    <w:rsid w:val="000924F5"/>
    <w:rsid w:val="00094498"/>
    <w:rsid w:val="00095A00"/>
    <w:rsid w:val="00096706"/>
    <w:rsid w:val="000A06FD"/>
    <w:rsid w:val="000A5EC0"/>
    <w:rsid w:val="000B5945"/>
    <w:rsid w:val="000B5F78"/>
    <w:rsid w:val="000B6BDB"/>
    <w:rsid w:val="000C1EC7"/>
    <w:rsid w:val="000C5F88"/>
    <w:rsid w:val="000C77AA"/>
    <w:rsid w:val="000C7E15"/>
    <w:rsid w:val="000E1376"/>
    <w:rsid w:val="000F69CA"/>
    <w:rsid w:val="00114F11"/>
    <w:rsid w:val="00120E4A"/>
    <w:rsid w:val="00122D03"/>
    <w:rsid w:val="001434C9"/>
    <w:rsid w:val="0015662B"/>
    <w:rsid w:val="00160052"/>
    <w:rsid w:val="001631E0"/>
    <w:rsid w:val="0016675A"/>
    <w:rsid w:val="001758DC"/>
    <w:rsid w:val="00190E9B"/>
    <w:rsid w:val="001A097F"/>
    <w:rsid w:val="001A6E4D"/>
    <w:rsid w:val="001A7AC8"/>
    <w:rsid w:val="001B4342"/>
    <w:rsid w:val="001C0819"/>
    <w:rsid w:val="001C5A44"/>
    <w:rsid w:val="001E06C3"/>
    <w:rsid w:val="001F49B4"/>
    <w:rsid w:val="001F4B3B"/>
    <w:rsid w:val="002124A5"/>
    <w:rsid w:val="002176F0"/>
    <w:rsid w:val="00221F88"/>
    <w:rsid w:val="00226154"/>
    <w:rsid w:val="002519A7"/>
    <w:rsid w:val="002555F4"/>
    <w:rsid w:val="00265BB1"/>
    <w:rsid w:val="002701CC"/>
    <w:rsid w:val="00270BDA"/>
    <w:rsid w:val="00270C14"/>
    <w:rsid w:val="00273697"/>
    <w:rsid w:val="00284A5F"/>
    <w:rsid w:val="00284DC1"/>
    <w:rsid w:val="00287309"/>
    <w:rsid w:val="00293CBD"/>
    <w:rsid w:val="00293DA4"/>
    <w:rsid w:val="002A11DD"/>
    <w:rsid w:val="002A2152"/>
    <w:rsid w:val="002B1669"/>
    <w:rsid w:val="002B7E20"/>
    <w:rsid w:val="002C1484"/>
    <w:rsid w:val="002C4489"/>
    <w:rsid w:val="002D227E"/>
    <w:rsid w:val="002D5163"/>
    <w:rsid w:val="002E0102"/>
    <w:rsid w:val="002E0433"/>
    <w:rsid w:val="002E32F2"/>
    <w:rsid w:val="002E3487"/>
    <w:rsid w:val="002E6EA5"/>
    <w:rsid w:val="002E73BA"/>
    <w:rsid w:val="002F74AD"/>
    <w:rsid w:val="003122BA"/>
    <w:rsid w:val="003133CE"/>
    <w:rsid w:val="003152A0"/>
    <w:rsid w:val="00315A98"/>
    <w:rsid w:val="0032390C"/>
    <w:rsid w:val="00325EF8"/>
    <w:rsid w:val="00346FFC"/>
    <w:rsid w:val="00347D9A"/>
    <w:rsid w:val="0035091B"/>
    <w:rsid w:val="00350928"/>
    <w:rsid w:val="003558E2"/>
    <w:rsid w:val="00356C9B"/>
    <w:rsid w:val="003621EA"/>
    <w:rsid w:val="00366FD8"/>
    <w:rsid w:val="003809B7"/>
    <w:rsid w:val="003873EE"/>
    <w:rsid w:val="00394830"/>
    <w:rsid w:val="003A1A21"/>
    <w:rsid w:val="003B59DF"/>
    <w:rsid w:val="003C77C5"/>
    <w:rsid w:val="003D6822"/>
    <w:rsid w:val="003E37E5"/>
    <w:rsid w:val="003F3DAB"/>
    <w:rsid w:val="003F50A3"/>
    <w:rsid w:val="003F56BA"/>
    <w:rsid w:val="004042E0"/>
    <w:rsid w:val="00414059"/>
    <w:rsid w:val="00426D0C"/>
    <w:rsid w:val="00430464"/>
    <w:rsid w:val="0043193C"/>
    <w:rsid w:val="00442C44"/>
    <w:rsid w:val="00446E1D"/>
    <w:rsid w:val="00447FB6"/>
    <w:rsid w:val="00452888"/>
    <w:rsid w:val="00453280"/>
    <w:rsid w:val="004545DB"/>
    <w:rsid w:val="00457874"/>
    <w:rsid w:val="00465A35"/>
    <w:rsid w:val="004733BF"/>
    <w:rsid w:val="0047523A"/>
    <w:rsid w:val="00476640"/>
    <w:rsid w:val="004774FC"/>
    <w:rsid w:val="004808D9"/>
    <w:rsid w:val="00486325"/>
    <w:rsid w:val="00494472"/>
    <w:rsid w:val="004A0F9B"/>
    <w:rsid w:val="004A7723"/>
    <w:rsid w:val="004B272F"/>
    <w:rsid w:val="004C5851"/>
    <w:rsid w:val="004E06D7"/>
    <w:rsid w:val="004E2593"/>
    <w:rsid w:val="004F28B5"/>
    <w:rsid w:val="004F68CB"/>
    <w:rsid w:val="00501DEE"/>
    <w:rsid w:val="00510259"/>
    <w:rsid w:val="00511D99"/>
    <w:rsid w:val="00512362"/>
    <w:rsid w:val="0051653F"/>
    <w:rsid w:val="00517678"/>
    <w:rsid w:val="00521E11"/>
    <w:rsid w:val="00525E6A"/>
    <w:rsid w:val="005277C1"/>
    <w:rsid w:val="00532DAF"/>
    <w:rsid w:val="005336D7"/>
    <w:rsid w:val="00540FDA"/>
    <w:rsid w:val="00541761"/>
    <w:rsid w:val="00543295"/>
    <w:rsid w:val="005475CB"/>
    <w:rsid w:val="00552906"/>
    <w:rsid w:val="00555D14"/>
    <w:rsid w:val="005566DE"/>
    <w:rsid w:val="005615B5"/>
    <w:rsid w:val="00563DC6"/>
    <w:rsid w:val="00565C48"/>
    <w:rsid w:val="00571A18"/>
    <w:rsid w:val="0057327A"/>
    <w:rsid w:val="005735A1"/>
    <w:rsid w:val="00574E6D"/>
    <w:rsid w:val="00582D16"/>
    <w:rsid w:val="005965E1"/>
    <w:rsid w:val="005C273C"/>
    <w:rsid w:val="005D21EE"/>
    <w:rsid w:val="005D2A3D"/>
    <w:rsid w:val="005D5C41"/>
    <w:rsid w:val="005E4DAB"/>
    <w:rsid w:val="005E5289"/>
    <w:rsid w:val="005E5E6C"/>
    <w:rsid w:val="005E6F04"/>
    <w:rsid w:val="005F1D33"/>
    <w:rsid w:val="005F4314"/>
    <w:rsid w:val="005F61BD"/>
    <w:rsid w:val="00613FD4"/>
    <w:rsid w:val="0061421E"/>
    <w:rsid w:val="006234A5"/>
    <w:rsid w:val="00624044"/>
    <w:rsid w:val="00627B9B"/>
    <w:rsid w:val="00632426"/>
    <w:rsid w:val="006537F3"/>
    <w:rsid w:val="0065519B"/>
    <w:rsid w:val="0066160D"/>
    <w:rsid w:val="00662B50"/>
    <w:rsid w:val="006701BC"/>
    <w:rsid w:val="0067066A"/>
    <w:rsid w:val="00672F4D"/>
    <w:rsid w:val="0067370C"/>
    <w:rsid w:val="0067398F"/>
    <w:rsid w:val="006757A8"/>
    <w:rsid w:val="006824A5"/>
    <w:rsid w:val="00683251"/>
    <w:rsid w:val="00683F24"/>
    <w:rsid w:val="006869A0"/>
    <w:rsid w:val="00687481"/>
    <w:rsid w:val="00687DFA"/>
    <w:rsid w:val="00687EDF"/>
    <w:rsid w:val="00696AF4"/>
    <w:rsid w:val="006A5D28"/>
    <w:rsid w:val="006A76DC"/>
    <w:rsid w:val="006B620C"/>
    <w:rsid w:val="006C01BD"/>
    <w:rsid w:val="006C2393"/>
    <w:rsid w:val="006C2851"/>
    <w:rsid w:val="006D3D13"/>
    <w:rsid w:val="006E1D38"/>
    <w:rsid w:val="006E3275"/>
    <w:rsid w:val="006E5760"/>
    <w:rsid w:val="006E60B9"/>
    <w:rsid w:val="006E6147"/>
    <w:rsid w:val="006F3CD0"/>
    <w:rsid w:val="006F4E08"/>
    <w:rsid w:val="007073F5"/>
    <w:rsid w:val="00707807"/>
    <w:rsid w:val="00711A3F"/>
    <w:rsid w:val="00731085"/>
    <w:rsid w:val="0073422D"/>
    <w:rsid w:val="0073719E"/>
    <w:rsid w:val="00737254"/>
    <w:rsid w:val="00740977"/>
    <w:rsid w:val="00740F2F"/>
    <w:rsid w:val="00754963"/>
    <w:rsid w:val="007566E0"/>
    <w:rsid w:val="007676CB"/>
    <w:rsid w:val="007721D1"/>
    <w:rsid w:val="00784D40"/>
    <w:rsid w:val="00785F5F"/>
    <w:rsid w:val="0079014C"/>
    <w:rsid w:val="00796525"/>
    <w:rsid w:val="007A17FF"/>
    <w:rsid w:val="007A3BA8"/>
    <w:rsid w:val="007A5E7E"/>
    <w:rsid w:val="007B528F"/>
    <w:rsid w:val="007C0858"/>
    <w:rsid w:val="007C311B"/>
    <w:rsid w:val="007C35C1"/>
    <w:rsid w:val="007D7AF7"/>
    <w:rsid w:val="007E0EBD"/>
    <w:rsid w:val="007F0ACB"/>
    <w:rsid w:val="007F2445"/>
    <w:rsid w:val="007F41B6"/>
    <w:rsid w:val="0080028D"/>
    <w:rsid w:val="00801D62"/>
    <w:rsid w:val="00801F79"/>
    <w:rsid w:val="008065F9"/>
    <w:rsid w:val="00807BAC"/>
    <w:rsid w:val="00810E0C"/>
    <w:rsid w:val="00813872"/>
    <w:rsid w:val="008169ED"/>
    <w:rsid w:val="00825503"/>
    <w:rsid w:val="008315E9"/>
    <w:rsid w:val="008377E3"/>
    <w:rsid w:val="00842415"/>
    <w:rsid w:val="008427CB"/>
    <w:rsid w:val="00864A51"/>
    <w:rsid w:val="008667AA"/>
    <w:rsid w:val="00875F2B"/>
    <w:rsid w:val="008854C4"/>
    <w:rsid w:val="00885C95"/>
    <w:rsid w:val="00891A48"/>
    <w:rsid w:val="00894585"/>
    <w:rsid w:val="00895005"/>
    <w:rsid w:val="008A0685"/>
    <w:rsid w:val="008A1DDB"/>
    <w:rsid w:val="008A613C"/>
    <w:rsid w:val="008B0F62"/>
    <w:rsid w:val="008B5C5C"/>
    <w:rsid w:val="008C5510"/>
    <w:rsid w:val="008D579F"/>
    <w:rsid w:val="008D6170"/>
    <w:rsid w:val="008F0CAD"/>
    <w:rsid w:val="008F5DC8"/>
    <w:rsid w:val="008F7B0E"/>
    <w:rsid w:val="008F7FEA"/>
    <w:rsid w:val="009042D0"/>
    <w:rsid w:val="00904544"/>
    <w:rsid w:val="00911369"/>
    <w:rsid w:val="009124F2"/>
    <w:rsid w:val="00914145"/>
    <w:rsid w:val="00921E85"/>
    <w:rsid w:val="009222EC"/>
    <w:rsid w:val="00922906"/>
    <w:rsid w:val="00926DD1"/>
    <w:rsid w:val="0093086A"/>
    <w:rsid w:val="00931AFE"/>
    <w:rsid w:val="00941847"/>
    <w:rsid w:val="009430B1"/>
    <w:rsid w:val="00944878"/>
    <w:rsid w:val="00946601"/>
    <w:rsid w:val="00947E83"/>
    <w:rsid w:val="009500E4"/>
    <w:rsid w:val="00954A10"/>
    <w:rsid w:val="009564B3"/>
    <w:rsid w:val="00957F4D"/>
    <w:rsid w:val="00960A21"/>
    <w:rsid w:val="00960F36"/>
    <w:rsid w:val="009711A3"/>
    <w:rsid w:val="009712E4"/>
    <w:rsid w:val="00973327"/>
    <w:rsid w:val="00977025"/>
    <w:rsid w:val="00991AD8"/>
    <w:rsid w:val="00995DE1"/>
    <w:rsid w:val="00996741"/>
    <w:rsid w:val="009A7E93"/>
    <w:rsid w:val="009C3491"/>
    <w:rsid w:val="009C5C33"/>
    <w:rsid w:val="009D1603"/>
    <w:rsid w:val="009D3BA2"/>
    <w:rsid w:val="009E0D67"/>
    <w:rsid w:val="009E4D8F"/>
    <w:rsid w:val="009E571A"/>
    <w:rsid w:val="009F3342"/>
    <w:rsid w:val="009F6675"/>
    <w:rsid w:val="00A0033B"/>
    <w:rsid w:val="00A003AB"/>
    <w:rsid w:val="00A066AC"/>
    <w:rsid w:val="00A12EBB"/>
    <w:rsid w:val="00A14F2C"/>
    <w:rsid w:val="00A215BE"/>
    <w:rsid w:val="00A246C8"/>
    <w:rsid w:val="00A25635"/>
    <w:rsid w:val="00A27205"/>
    <w:rsid w:val="00A30054"/>
    <w:rsid w:val="00A30FB2"/>
    <w:rsid w:val="00A365AB"/>
    <w:rsid w:val="00A41252"/>
    <w:rsid w:val="00A517A5"/>
    <w:rsid w:val="00A574B8"/>
    <w:rsid w:val="00A71B7E"/>
    <w:rsid w:val="00A7592F"/>
    <w:rsid w:val="00A80E40"/>
    <w:rsid w:val="00A82BF2"/>
    <w:rsid w:val="00A937A3"/>
    <w:rsid w:val="00A95EFC"/>
    <w:rsid w:val="00AA2990"/>
    <w:rsid w:val="00AB2341"/>
    <w:rsid w:val="00AB4FE0"/>
    <w:rsid w:val="00AC1000"/>
    <w:rsid w:val="00AC255E"/>
    <w:rsid w:val="00AC74DE"/>
    <w:rsid w:val="00AD22FD"/>
    <w:rsid w:val="00AD2976"/>
    <w:rsid w:val="00AD4861"/>
    <w:rsid w:val="00AE3819"/>
    <w:rsid w:val="00AF4727"/>
    <w:rsid w:val="00B01263"/>
    <w:rsid w:val="00B01AF7"/>
    <w:rsid w:val="00B01C86"/>
    <w:rsid w:val="00B061A1"/>
    <w:rsid w:val="00B11D7A"/>
    <w:rsid w:val="00B12319"/>
    <w:rsid w:val="00B16076"/>
    <w:rsid w:val="00B20133"/>
    <w:rsid w:val="00B220F0"/>
    <w:rsid w:val="00B22FCB"/>
    <w:rsid w:val="00B26454"/>
    <w:rsid w:val="00B321CC"/>
    <w:rsid w:val="00B33E0A"/>
    <w:rsid w:val="00B34A63"/>
    <w:rsid w:val="00B3746A"/>
    <w:rsid w:val="00B53575"/>
    <w:rsid w:val="00B55061"/>
    <w:rsid w:val="00B60020"/>
    <w:rsid w:val="00B64DA5"/>
    <w:rsid w:val="00B64EF0"/>
    <w:rsid w:val="00B672FC"/>
    <w:rsid w:val="00B76517"/>
    <w:rsid w:val="00B80037"/>
    <w:rsid w:val="00B836DE"/>
    <w:rsid w:val="00B900B5"/>
    <w:rsid w:val="00B90A1A"/>
    <w:rsid w:val="00B92A45"/>
    <w:rsid w:val="00B93D77"/>
    <w:rsid w:val="00B96409"/>
    <w:rsid w:val="00B96C97"/>
    <w:rsid w:val="00BA15B2"/>
    <w:rsid w:val="00BB0ECD"/>
    <w:rsid w:val="00BB0F51"/>
    <w:rsid w:val="00BB1B63"/>
    <w:rsid w:val="00BB3EFC"/>
    <w:rsid w:val="00BB5338"/>
    <w:rsid w:val="00BB7C99"/>
    <w:rsid w:val="00BD36E2"/>
    <w:rsid w:val="00BE2659"/>
    <w:rsid w:val="00BF2238"/>
    <w:rsid w:val="00BF4338"/>
    <w:rsid w:val="00BF7B47"/>
    <w:rsid w:val="00C065F7"/>
    <w:rsid w:val="00C06DC3"/>
    <w:rsid w:val="00C14EFD"/>
    <w:rsid w:val="00C15A3E"/>
    <w:rsid w:val="00C169B3"/>
    <w:rsid w:val="00C17AA8"/>
    <w:rsid w:val="00C26A53"/>
    <w:rsid w:val="00C40B6D"/>
    <w:rsid w:val="00C41144"/>
    <w:rsid w:val="00C46E57"/>
    <w:rsid w:val="00C50C46"/>
    <w:rsid w:val="00C54D12"/>
    <w:rsid w:val="00C55EB0"/>
    <w:rsid w:val="00C57316"/>
    <w:rsid w:val="00C6024C"/>
    <w:rsid w:val="00C711BC"/>
    <w:rsid w:val="00C761E8"/>
    <w:rsid w:val="00C8006B"/>
    <w:rsid w:val="00C83ED9"/>
    <w:rsid w:val="00C9056C"/>
    <w:rsid w:val="00CA4497"/>
    <w:rsid w:val="00CA6439"/>
    <w:rsid w:val="00CA73AF"/>
    <w:rsid w:val="00CA773B"/>
    <w:rsid w:val="00CB1AD2"/>
    <w:rsid w:val="00CB361A"/>
    <w:rsid w:val="00CC2D6F"/>
    <w:rsid w:val="00CC45DD"/>
    <w:rsid w:val="00CC7988"/>
    <w:rsid w:val="00CD1428"/>
    <w:rsid w:val="00CD786D"/>
    <w:rsid w:val="00CE05ED"/>
    <w:rsid w:val="00CE62F1"/>
    <w:rsid w:val="00CE642B"/>
    <w:rsid w:val="00CF05F7"/>
    <w:rsid w:val="00CF285C"/>
    <w:rsid w:val="00CF4358"/>
    <w:rsid w:val="00CF479A"/>
    <w:rsid w:val="00D154CC"/>
    <w:rsid w:val="00D37BF2"/>
    <w:rsid w:val="00D42BE5"/>
    <w:rsid w:val="00D473F4"/>
    <w:rsid w:val="00D507D2"/>
    <w:rsid w:val="00D51A45"/>
    <w:rsid w:val="00D5691D"/>
    <w:rsid w:val="00D578B4"/>
    <w:rsid w:val="00D57D5F"/>
    <w:rsid w:val="00D60A3A"/>
    <w:rsid w:val="00D616F4"/>
    <w:rsid w:val="00D64F0B"/>
    <w:rsid w:val="00D74C03"/>
    <w:rsid w:val="00D762A8"/>
    <w:rsid w:val="00D767C5"/>
    <w:rsid w:val="00D76C62"/>
    <w:rsid w:val="00D82D2A"/>
    <w:rsid w:val="00D86B80"/>
    <w:rsid w:val="00D91CF2"/>
    <w:rsid w:val="00D9596D"/>
    <w:rsid w:val="00D97F9C"/>
    <w:rsid w:val="00DC63C9"/>
    <w:rsid w:val="00DE2FCE"/>
    <w:rsid w:val="00DE65F8"/>
    <w:rsid w:val="00DE6E96"/>
    <w:rsid w:val="00DF75D2"/>
    <w:rsid w:val="00E01377"/>
    <w:rsid w:val="00E159BD"/>
    <w:rsid w:val="00E16A61"/>
    <w:rsid w:val="00E35DB0"/>
    <w:rsid w:val="00E372F5"/>
    <w:rsid w:val="00E5395A"/>
    <w:rsid w:val="00E53D54"/>
    <w:rsid w:val="00E55059"/>
    <w:rsid w:val="00E56433"/>
    <w:rsid w:val="00E6105E"/>
    <w:rsid w:val="00E66C16"/>
    <w:rsid w:val="00E72206"/>
    <w:rsid w:val="00E83ACF"/>
    <w:rsid w:val="00E84EAB"/>
    <w:rsid w:val="00E90192"/>
    <w:rsid w:val="00E90393"/>
    <w:rsid w:val="00E917AD"/>
    <w:rsid w:val="00EA4AFB"/>
    <w:rsid w:val="00EB18A0"/>
    <w:rsid w:val="00EB2463"/>
    <w:rsid w:val="00EB322C"/>
    <w:rsid w:val="00EB4422"/>
    <w:rsid w:val="00EB45FE"/>
    <w:rsid w:val="00EC0550"/>
    <w:rsid w:val="00EC0DB0"/>
    <w:rsid w:val="00EC141D"/>
    <w:rsid w:val="00EC2349"/>
    <w:rsid w:val="00EC400B"/>
    <w:rsid w:val="00EC5F7D"/>
    <w:rsid w:val="00ED018A"/>
    <w:rsid w:val="00ED242B"/>
    <w:rsid w:val="00ED693F"/>
    <w:rsid w:val="00EE0873"/>
    <w:rsid w:val="00EE411C"/>
    <w:rsid w:val="00EE6F1B"/>
    <w:rsid w:val="00EF3289"/>
    <w:rsid w:val="00EF41A6"/>
    <w:rsid w:val="00F2715F"/>
    <w:rsid w:val="00F302C7"/>
    <w:rsid w:val="00F34610"/>
    <w:rsid w:val="00F351AA"/>
    <w:rsid w:val="00F46D57"/>
    <w:rsid w:val="00F46EE8"/>
    <w:rsid w:val="00F533D4"/>
    <w:rsid w:val="00F54832"/>
    <w:rsid w:val="00F574C8"/>
    <w:rsid w:val="00F57503"/>
    <w:rsid w:val="00F6597C"/>
    <w:rsid w:val="00F710D6"/>
    <w:rsid w:val="00F809AC"/>
    <w:rsid w:val="00F8119A"/>
    <w:rsid w:val="00F81AA6"/>
    <w:rsid w:val="00F9767E"/>
    <w:rsid w:val="00FA663D"/>
    <w:rsid w:val="00FC518A"/>
    <w:rsid w:val="00FD099D"/>
    <w:rsid w:val="00FD3FDD"/>
    <w:rsid w:val="00FD4286"/>
    <w:rsid w:val="00FE7E92"/>
    <w:rsid w:val="00FF0EE5"/>
    <w:rsid w:val="00FF19F4"/>
    <w:rsid w:val="00FF23D7"/>
    <w:rsid w:val="00FF48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1A2EC"/>
  <w15:chartTrackingRefBased/>
  <w15:docId w15:val="{4093BED7-C5F8-4010-A126-ADB7D4AE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18A"/>
    <w:pPr>
      <w:spacing w:after="4" w:line="249" w:lineRule="auto"/>
      <w:ind w:left="10" w:right="4" w:hanging="10"/>
    </w:pPr>
    <w:rPr>
      <w:rFonts w:ascii="Arial" w:eastAsia="Arial" w:hAnsi="Arial" w:cs="Arial"/>
      <w:color w:val="000000"/>
      <w:lang w:eastAsia="en-AU"/>
    </w:rPr>
  </w:style>
  <w:style w:type="paragraph" w:styleId="Heading1">
    <w:name w:val="heading 1"/>
    <w:next w:val="Normal"/>
    <w:link w:val="Heading1Char"/>
    <w:qFormat/>
    <w:rsid w:val="004042E0"/>
    <w:pPr>
      <w:keepNext/>
      <w:keepLines/>
      <w:spacing w:after="0" w:line="256" w:lineRule="auto"/>
      <w:ind w:left="10" w:hanging="10"/>
      <w:outlineLvl w:val="0"/>
    </w:pPr>
    <w:rPr>
      <w:rFonts w:ascii="Arial" w:eastAsia="Arial" w:hAnsi="Arial" w:cs="Arial"/>
      <w:b/>
      <w:color w:val="000000"/>
      <w:u w:val="single" w:color="000000"/>
      <w:lang w:eastAsia="en-AU"/>
    </w:rPr>
  </w:style>
  <w:style w:type="paragraph" w:styleId="Heading2">
    <w:name w:val="heading 2"/>
    <w:next w:val="Normal"/>
    <w:link w:val="Heading2Char"/>
    <w:uiPriority w:val="9"/>
    <w:unhideWhenUsed/>
    <w:qFormat/>
    <w:rsid w:val="004042E0"/>
    <w:pPr>
      <w:keepNext/>
      <w:keepLines/>
      <w:spacing w:after="5" w:line="247" w:lineRule="auto"/>
      <w:ind w:left="10" w:hanging="10"/>
      <w:outlineLvl w:val="1"/>
    </w:pPr>
    <w:rPr>
      <w:rFonts w:ascii="Arial" w:eastAsia="Arial" w:hAnsi="Arial" w:cs="Arial"/>
      <w:b/>
      <w:color w:val="000000"/>
      <w:lang w:eastAsia="en-AU"/>
    </w:rPr>
  </w:style>
  <w:style w:type="paragraph" w:styleId="Heading3">
    <w:name w:val="heading 3"/>
    <w:next w:val="Normal"/>
    <w:link w:val="Heading3Char"/>
    <w:uiPriority w:val="9"/>
    <w:semiHidden/>
    <w:unhideWhenUsed/>
    <w:qFormat/>
    <w:rsid w:val="004042E0"/>
    <w:pPr>
      <w:keepNext/>
      <w:keepLines/>
      <w:spacing w:after="0" w:line="256" w:lineRule="auto"/>
      <w:ind w:left="10" w:hanging="10"/>
      <w:outlineLvl w:val="2"/>
    </w:pPr>
    <w:rPr>
      <w:rFonts w:ascii="Arial" w:eastAsia="Arial" w:hAnsi="Arial" w:cs="Arial"/>
      <w:i/>
      <w:color w:val="000000"/>
      <w:u w:val="single" w:color="00000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42E0"/>
    <w:rPr>
      <w:rFonts w:ascii="Arial" w:eastAsia="Arial" w:hAnsi="Arial" w:cs="Arial"/>
      <w:b/>
      <w:color w:val="000000"/>
      <w:u w:val="single" w:color="000000"/>
      <w:lang w:eastAsia="en-AU"/>
    </w:rPr>
  </w:style>
  <w:style w:type="character" w:customStyle="1" w:styleId="Heading2Char">
    <w:name w:val="Heading 2 Char"/>
    <w:basedOn w:val="DefaultParagraphFont"/>
    <w:link w:val="Heading2"/>
    <w:uiPriority w:val="9"/>
    <w:rsid w:val="004042E0"/>
    <w:rPr>
      <w:rFonts w:ascii="Arial" w:eastAsia="Arial" w:hAnsi="Arial" w:cs="Arial"/>
      <w:b/>
      <w:color w:val="000000"/>
      <w:lang w:eastAsia="en-AU"/>
    </w:rPr>
  </w:style>
  <w:style w:type="character" w:customStyle="1" w:styleId="Heading3Char">
    <w:name w:val="Heading 3 Char"/>
    <w:basedOn w:val="DefaultParagraphFont"/>
    <w:link w:val="Heading3"/>
    <w:uiPriority w:val="9"/>
    <w:semiHidden/>
    <w:rsid w:val="004042E0"/>
    <w:rPr>
      <w:rFonts w:ascii="Arial" w:eastAsia="Arial" w:hAnsi="Arial" w:cs="Arial"/>
      <w:i/>
      <w:color w:val="000000"/>
      <w:u w:val="single" w:color="000000"/>
      <w:lang w:eastAsia="en-AU"/>
    </w:rPr>
  </w:style>
  <w:style w:type="paragraph" w:customStyle="1" w:styleId="msonormal0">
    <w:name w:val="msonormal"/>
    <w:basedOn w:val="Normal"/>
    <w:uiPriority w:val="99"/>
    <w:rsid w:val="004042E0"/>
    <w:pPr>
      <w:spacing w:before="100" w:beforeAutospacing="1" w:after="100" w:afterAutospacing="1" w:line="240" w:lineRule="auto"/>
      <w:ind w:left="0" w:right="0" w:firstLine="0"/>
    </w:pPr>
    <w:rPr>
      <w:rFonts w:ascii="Calibri" w:eastAsiaTheme="minorHAnsi" w:hAnsi="Calibri" w:cs="Calibri"/>
      <w:color w:val="auto"/>
    </w:rPr>
  </w:style>
  <w:style w:type="paragraph" w:styleId="NormalWeb">
    <w:name w:val="Normal (Web)"/>
    <w:basedOn w:val="Normal"/>
    <w:uiPriority w:val="99"/>
    <w:semiHidden/>
    <w:unhideWhenUsed/>
    <w:rsid w:val="004042E0"/>
    <w:pPr>
      <w:spacing w:before="100" w:beforeAutospacing="1" w:after="100" w:afterAutospacing="1" w:line="240" w:lineRule="auto"/>
      <w:ind w:left="0" w:right="0" w:firstLine="0"/>
    </w:pPr>
    <w:rPr>
      <w:rFonts w:ascii="Calibri" w:eastAsiaTheme="minorHAnsi" w:hAnsi="Calibri" w:cs="Calibri"/>
      <w:color w:val="auto"/>
    </w:rPr>
  </w:style>
  <w:style w:type="character" w:customStyle="1" w:styleId="HeaderChar">
    <w:name w:val="Header Char"/>
    <w:basedOn w:val="DefaultParagraphFont"/>
    <w:link w:val="Header"/>
    <w:uiPriority w:val="99"/>
    <w:semiHidden/>
    <w:rsid w:val="004042E0"/>
    <w:rPr>
      <w:rFonts w:ascii="Cambria" w:eastAsia="MS Mincho" w:hAnsi="Cambria" w:cs="Times New Roman"/>
      <w:sz w:val="24"/>
      <w:szCs w:val="24"/>
    </w:rPr>
  </w:style>
  <w:style w:type="paragraph" w:styleId="Header">
    <w:name w:val="header"/>
    <w:basedOn w:val="Normal"/>
    <w:link w:val="HeaderChar"/>
    <w:uiPriority w:val="99"/>
    <w:semiHidden/>
    <w:unhideWhenUsed/>
    <w:rsid w:val="004042E0"/>
    <w:pPr>
      <w:tabs>
        <w:tab w:val="center" w:pos="4320"/>
        <w:tab w:val="right" w:pos="8640"/>
      </w:tabs>
      <w:spacing w:before="100" w:beforeAutospacing="1" w:after="120" w:line="240" w:lineRule="auto"/>
      <w:ind w:left="0" w:right="0" w:firstLine="0"/>
    </w:pPr>
    <w:rPr>
      <w:rFonts w:ascii="Cambria" w:eastAsia="MS Mincho" w:hAnsi="Cambria" w:cs="Times New Roman"/>
      <w:color w:val="auto"/>
      <w:sz w:val="24"/>
      <w:szCs w:val="24"/>
      <w:lang w:eastAsia="en-US"/>
    </w:rPr>
  </w:style>
  <w:style w:type="character" w:customStyle="1" w:styleId="FooterChar">
    <w:name w:val="Footer Char"/>
    <w:basedOn w:val="DefaultParagraphFont"/>
    <w:link w:val="Footer"/>
    <w:uiPriority w:val="99"/>
    <w:semiHidden/>
    <w:rsid w:val="004042E0"/>
    <w:rPr>
      <w:rFonts w:ascii="Cambria" w:eastAsia="MS Mincho" w:hAnsi="Cambria" w:cs="Times New Roman"/>
      <w:sz w:val="24"/>
      <w:szCs w:val="24"/>
    </w:rPr>
  </w:style>
  <w:style w:type="paragraph" w:styleId="Footer">
    <w:name w:val="footer"/>
    <w:basedOn w:val="Normal"/>
    <w:link w:val="FooterChar"/>
    <w:uiPriority w:val="99"/>
    <w:semiHidden/>
    <w:unhideWhenUsed/>
    <w:rsid w:val="004042E0"/>
    <w:pPr>
      <w:tabs>
        <w:tab w:val="center" w:pos="4320"/>
        <w:tab w:val="right" w:pos="8640"/>
      </w:tabs>
      <w:spacing w:before="100" w:beforeAutospacing="1" w:after="120" w:line="240" w:lineRule="auto"/>
      <w:ind w:left="0" w:right="0" w:firstLine="0"/>
    </w:pPr>
    <w:rPr>
      <w:rFonts w:ascii="Cambria" w:eastAsia="MS Mincho" w:hAnsi="Cambria" w:cs="Times New Roman"/>
      <w:color w:val="auto"/>
      <w:sz w:val="24"/>
      <w:szCs w:val="24"/>
      <w:lang w:eastAsia="en-US"/>
    </w:rPr>
  </w:style>
  <w:style w:type="paragraph" w:styleId="Title">
    <w:name w:val="Title"/>
    <w:basedOn w:val="Normal"/>
    <w:link w:val="TitleChar"/>
    <w:uiPriority w:val="10"/>
    <w:qFormat/>
    <w:rsid w:val="004042E0"/>
    <w:pPr>
      <w:spacing w:after="0" w:line="240" w:lineRule="auto"/>
      <w:ind w:left="0" w:right="0" w:firstLine="0"/>
      <w:jc w:val="center"/>
    </w:pPr>
    <w:rPr>
      <w:rFonts w:ascii="Times New Roman" w:eastAsia="Times New Roman" w:hAnsi="Times New Roman" w:cs="Times New Roman"/>
      <w:color w:val="auto"/>
      <w:sz w:val="24"/>
      <w:szCs w:val="20"/>
      <w:lang w:val="en-US" w:eastAsia="en-US"/>
    </w:rPr>
  </w:style>
  <w:style w:type="character" w:customStyle="1" w:styleId="TitleChar">
    <w:name w:val="Title Char"/>
    <w:basedOn w:val="DefaultParagraphFont"/>
    <w:link w:val="Title"/>
    <w:uiPriority w:val="10"/>
    <w:rsid w:val="004042E0"/>
    <w:rPr>
      <w:rFonts w:ascii="Times New Roman" w:eastAsia="Times New Roman" w:hAnsi="Times New Roman" w:cs="Times New Roman"/>
      <w:sz w:val="24"/>
      <w:szCs w:val="20"/>
      <w:lang w:val="en-US"/>
    </w:rPr>
  </w:style>
  <w:style w:type="character" w:customStyle="1" w:styleId="BalloonTextChar">
    <w:name w:val="Balloon Text Char"/>
    <w:basedOn w:val="DefaultParagraphFont"/>
    <w:link w:val="BalloonText"/>
    <w:uiPriority w:val="99"/>
    <w:semiHidden/>
    <w:rsid w:val="004042E0"/>
    <w:rPr>
      <w:rFonts w:ascii="Tahoma" w:eastAsia="Calibri" w:hAnsi="Tahoma" w:cs="Tahoma"/>
      <w:sz w:val="16"/>
      <w:szCs w:val="16"/>
      <w:lang w:eastAsia="zh-CN"/>
    </w:rPr>
  </w:style>
  <w:style w:type="paragraph" w:styleId="BalloonText">
    <w:name w:val="Balloon Text"/>
    <w:basedOn w:val="Normal"/>
    <w:link w:val="BalloonTextChar"/>
    <w:uiPriority w:val="99"/>
    <w:semiHidden/>
    <w:unhideWhenUsed/>
    <w:rsid w:val="004042E0"/>
    <w:pPr>
      <w:spacing w:after="0" w:line="240" w:lineRule="auto"/>
      <w:ind w:left="0" w:right="0" w:firstLine="0"/>
    </w:pPr>
    <w:rPr>
      <w:rFonts w:ascii="Tahoma" w:eastAsia="Calibri" w:hAnsi="Tahoma" w:cs="Tahoma"/>
      <w:color w:val="auto"/>
      <w:sz w:val="16"/>
      <w:szCs w:val="16"/>
      <w:lang w:eastAsia="zh-CN"/>
    </w:rPr>
  </w:style>
  <w:style w:type="paragraph" w:styleId="NoSpacing">
    <w:name w:val="No Spacing"/>
    <w:aliases w:val="Body text"/>
    <w:uiPriority w:val="1"/>
    <w:qFormat/>
    <w:rsid w:val="004042E0"/>
    <w:pPr>
      <w:spacing w:after="0" w:line="240" w:lineRule="auto"/>
    </w:pPr>
    <w:rPr>
      <w:rFonts w:ascii="Calibri" w:eastAsia="Calibri" w:hAnsi="Calibri" w:cs="Times New Roman"/>
    </w:rPr>
  </w:style>
  <w:style w:type="character" w:customStyle="1" w:styleId="ListParagraphChar">
    <w:name w:val="List Paragraph Char"/>
    <w:link w:val="ListParagraph"/>
    <w:uiPriority w:val="34"/>
    <w:locked/>
    <w:rsid w:val="004042E0"/>
    <w:rPr>
      <w:rFonts w:ascii="Arial" w:eastAsia="Arial" w:hAnsi="Arial" w:cs="Arial"/>
      <w:color w:val="000000"/>
    </w:rPr>
  </w:style>
  <w:style w:type="paragraph" w:styleId="ListParagraph">
    <w:name w:val="List Paragraph"/>
    <w:basedOn w:val="Normal"/>
    <w:link w:val="ListParagraphChar"/>
    <w:uiPriority w:val="34"/>
    <w:qFormat/>
    <w:rsid w:val="004042E0"/>
    <w:pPr>
      <w:ind w:left="720"/>
      <w:contextualSpacing/>
    </w:pPr>
    <w:rPr>
      <w:lang w:eastAsia="en-US"/>
    </w:rPr>
  </w:style>
  <w:style w:type="paragraph" w:customStyle="1" w:styleId="Default">
    <w:name w:val="Default"/>
    <w:rsid w:val="004042E0"/>
    <w:pPr>
      <w:autoSpaceDE w:val="0"/>
      <w:autoSpaceDN w:val="0"/>
      <w:adjustRightInd w:val="0"/>
      <w:spacing w:after="0" w:line="240" w:lineRule="auto"/>
    </w:pPr>
    <w:rPr>
      <w:rFonts w:ascii="Arial" w:hAnsi="Arial" w:cs="Arial"/>
      <w:color w:val="000000"/>
      <w:sz w:val="24"/>
      <w:szCs w:val="24"/>
    </w:rPr>
  </w:style>
  <w:style w:type="paragraph" w:customStyle="1" w:styleId="GeorgesRiver">
    <w:name w:val="Georges River"/>
    <w:basedOn w:val="Normal"/>
    <w:uiPriority w:val="99"/>
    <w:qFormat/>
    <w:rsid w:val="004042E0"/>
    <w:pPr>
      <w:shd w:val="clear" w:color="auto" w:fill="FFFFFF"/>
      <w:spacing w:before="100" w:beforeAutospacing="1" w:after="113" w:line="288" w:lineRule="auto"/>
      <w:ind w:left="0" w:right="0" w:firstLine="0"/>
    </w:pPr>
    <w:rPr>
      <w:rFonts w:eastAsia="MS Mincho" w:cs="Open Sans"/>
      <w:sz w:val="24"/>
      <w:szCs w:val="24"/>
      <w:lang w:eastAsia="en-US"/>
    </w:rPr>
  </w:style>
  <w:style w:type="character" w:customStyle="1" w:styleId="frag-no">
    <w:name w:val="frag-no"/>
    <w:basedOn w:val="DefaultParagraphFont"/>
    <w:rsid w:val="004042E0"/>
  </w:style>
  <w:style w:type="character" w:customStyle="1" w:styleId="frag-heading">
    <w:name w:val="frag-heading"/>
    <w:basedOn w:val="DefaultParagraphFont"/>
    <w:rsid w:val="004042E0"/>
  </w:style>
  <w:style w:type="character" w:customStyle="1" w:styleId="frag-defterm">
    <w:name w:val="frag-defterm"/>
    <w:basedOn w:val="DefaultParagraphFont"/>
    <w:rsid w:val="004042E0"/>
  </w:style>
  <w:style w:type="character" w:customStyle="1" w:styleId="frag-name">
    <w:name w:val="frag-name"/>
    <w:basedOn w:val="DefaultParagraphFont"/>
    <w:rsid w:val="004042E0"/>
  </w:style>
  <w:style w:type="table" w:styleId="TableGrid">
    <w:name w:val="Table Grid"/>
    <w:basedOn w:val="TableNormal"/>
    <w:uiPriority w:val="59"/>
    <w:rsid w:val="004042E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042E0"/>
    <w:pPr>
      <w:spacing w:after="0" w:line="240" w:lineRule="auto"/>
    </w:pPr>
    <w:rPr>
      <w:rFonts w:eastAsiaTheme="minorEastAsia"/>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80261">
      <w:bodyDiv w:val="1"/>
      <w:marLeft w:val="0"/>
      <w:marRight w:val="0"/>
      <w:marTop w:val="0"/>
      <w:marBottom w:val="0"/>
      <w:divBdr>
        <w:top w:val="none" w:sz="0" w:space="0" w:color="auto"/>
        <w:left w:val="none" w:sz="0" w:space="0" w:color="auto"/>
        <w:bottom w:val="none" w:sz="0" w:space="0" w:color="auto"/>
        <w:right w:val="none" w:sz="0" w:space="0" w:color="auto"/>
      </w:divBdr>
      <w:divsChild>
        <w:div w:id="332220471">
          <w:marLeft w:val="0"/>
          <w:marRight w:val="0"/>
          <w:marTop w:val="0"/>
          <w:marBottom w:val="0"/>
          <w:divBdr>
            <w:top w:val="none" w:sz="0" w:space="0" w:color="auto"/>
            <w:left w:val="none" w:sz="0" w:space="0" w:color="auto"/>
            <w:bottom w:val="none" w:sz="0" w:space="0" w:color="auto"/>
            <w:right w:val="none" w:sz="0" w:space="0" w:color="auto"/>
          </w:divBdr>
          <w:divsChild>
            <w:div w:id="4671678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8145586">
          <w:marLeft w:val="0"/>
          <w:marRight w:val="0"/>
          <w:marTop w:val="0"/>
          <w:marBottom w:val="0"/>
          <w:divBdr>
            <w:top w:val="none" w:sz="0" w:space="0" w:color="auto"/>
            <w:left w:val="none" w:sz="0" w:space="0" w:color="auto"/>
            <w:bottom w:val="none" w:sz="0" w:space="0" w:color="auto"/>
            <w:right w:val="none" w:sz="0" w:space="0" w:color="auto"/>
          </w:divBdr>
          <w:divsChild>
            <w:div w:id="3227071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6903051">
          <w:marLeft w:val="0"/>
          <w:marRight w:val="0"/>
          <w:marTop w:val="0"/>
          <w:marBottom w:val="0"/>
          <w:divBdr>
            <w:top w:val="none" w:sz="0" w:space="0" w:color="auto"/>
            <w:left w:val="none" w:sz="0" w:space="0" w:color="auto"/>
            <w:bottom w:val="none" w:sz="0" w:space="0" w:color="auto"/>
            <w:right w:val="none" w:sz="0" w:space="0" w:color="auto"/>
          </w:divBdr>
          <w:divsChild>
            <w:div w:id="2282668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1766910">
          <w:marLeft w:val="0"/>
          <w:marRight w:val="0"/>
          <w:marTop w:val="0"/>
          <w:marBottom w:val="0"/>
          <w:divBdr>
            <w:top w:val="none" w:sz="0" w:space="0" w:color="auto"/>
            <w:left w:val="none" w:sz="0" w:space="0" w:color="auto"/>
            <w:bottom w:val="none" w:sz="0" w:space="0" w:color="auto"/>
            <w:right w:val="none" w:sz="0" w:space="0" w:color="auto"/>
          </w:divBdr>
          <w:divsChild>
            <w:div w:id="6171067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60376998">
      <w:bodyDiv w:val="1"/>
      <w:marLeft w:val="0"/>
      <w:marRight w:val="0"/>
      <w:marTop w:val="0"/>
      <w:marBottom w:val="0"/>
      <w:divBdr>
        <w:top w:val="none" w:sz="0" w:space="0" w:color="auto"/>
        <w:left w:val="none" w:sz="0" w:space="0" w:color="auto"/>
        <w:bottom w:val="none" w:sz="0" w:space="0" w:color="auto"/>
        <w:right w:val="none" w:sz="0" w:space="0" w:color="auto"/>
      </w:divBdr>
      <w:divsChild>
        <w:div w:id="1842961180">
          <w:marLeft w:val="0"/>
          <w:marRight w:val="0"/>
          <w:marTop w:val="0"/>
          <w:marBottom w:val="0"/>
          <w:divBdr>
            <w:top w:val="none" w:sz="0" w:space="0" w:color="auto"/>
            <w:left w:val="none" w:sz="0" w:space="0" w:color="auto"/>
            <w:bottom w:val="none" w:sz="0" w:space="0" w:color="auto"/>
            <w:right w:val="none" w:sz="0" w:space="0" w:color="auto"/>
          </w:divBdr>
          <w:divsChild>
            <w:div w:id="416485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92795163">
          <w:marLeft w:val="0"/>
          <w:marRight w:val="0"/>
          <w:marTop w:val="0"/>
          <w:marBottom w:val="0"/>
          <w:divBdr>
            <w:top w:val="none" w:sz="0" w:space="0" w:color="auto"/>
            <w:left w:val="none" w:sz="0" w:space="0" w:color="auto"/>
            <w:bottom w:val="none" w:sz="0" w:space="0" w:color="auto"/>
            <w:right w:val="none" w:sz="0" w:space="0" w:color="auto"/>
          </w:divBdr>
          <w:divsChild>
            <w:div w:id="1372998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6261802">
          <w:marLeft w:val="0"/>
          <w:marRight w:val="0"/>
          <w:marTop w:val="0"/>
          <w:marBottom w:val="0"/>
          <w:divBdr>
            <w:top w:val="none" w:sz="0" w:space="0" w:color="auto"/>
            <w:left w:val="none" w:sz="0" w:space="0" w:color="auto"/>
            <w:bottom w:val="none" w:sz="0" w:space="0" w:color="auto"/>
            <w:right w:val="none" w:sz="0" w:space="0" w:color="auto"/>
          </w:divBdr>
          <w:divsChild>
            <w:div w:id="4604213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45857213">
      <w:bodyDiv w:val="1"/>
      <w:marLeft w:val="0"/>
      <w:marRight w:val="0"/>
      <w:marTop w:val="0"/>
      <w:marBottom w:val="0"/>
      <w:divBdr>
        <w:top w:val="none" w:sz="0" w:space="0" w:color="auto"/>
        <w:left w:val="none" w:sz="0" w:space="0" w:color="auto"/>
        <w:bottom w:val="none" w:sz="0" w:space="0" w:color="auto"/>
        <w:right w:val="none" w:sz="0" w:space="0" w:color="auto"/>
      </w:divBdr>
      <w:divsChild>
        <w:div w:id="850681080">
          <w:marLeft w:val="0"/>
          <w:marRight w:val="0"/>
          <w:marTop w:val="0"/>
          <w:marBottom w:val="0"/>
          <w:divBdr>
            <w:top w:val="none" w:sz="0" w:space="0" w:color="auto"/>
            <w:left w:val="none" w:sz="0" w:space="0" w:color="auto"/>
            <w:bottom w:val="none" w:sz="0" w:space="0" w:color="auto"/>
            <w:right w:val="none" w:sz="0" w:space="0" w:color="auto"/>
          </w:divBdr>
          <w:divsChild>
            <w:div w:id="16353293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1193454">
          <w:marLeft w:val="0"/>
          <w:marRight w:val="0"/>
          <w:marTop w:val="0"/>
          <w:marBottom w:val="0"/>
          <w:divBdr>
            <w:top w:val="none" w:sz="0" w:space="0" w:color="auto"/>
            <w:left w:val="none" w:sz="0" w:space="0" w:color="auto"/>
            <w:bottom w:val="none" w:sz="0" w:space="0" w:color="auto"/>
            <w:right w:val="none" w:sz="0" w:space="0" w:color="auto"/>
          </w:divBdr>
          <w:divsChild>
            <w:div w:id="8506115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8433714">
          <w:marLeft w:val="0"/>
          <w:marRight w:val="0"/>
          <w:marTop w:val="0"/>
          <w:marBottom w:val="0"/>
          <w:divBdr>
            <w:top w:val="none" w:sz="0" w:space="0" w:color="auto"/>
            <w:left w:val="none" w:sz="0" w:space="0" w:color="auto"/>
            <w:bottom w:val="none" w:sz="0" w:space="0" w:color="auto"/>
            <w:right w:val="none" w:sz="0" w:space="0" w:color="auto"/>
          </w:divBdr>
          <w:divsChild>
            <w:div w:id="10363907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1666685">
          <w:marLeft w:val="0"/>
          <w:marRight w:val="0"/>
          <w:marTop w:val="0"/>
          <w:marBottom w:val="0"/>
          <w:divBdr>
            <w:top w:val="none" w:sz="0" w:space="0" w:color="auto"/>
            <w:left w:val="none" w:sz="0" w:space="0" w:color="auto"/>
            <w:bottom w:val="none" w:sz="0" w:space="0" w:color="auto"/>
            <w:right w:val="none" w:sz="0" w:space="0" w:color="auto"/>
          </w:divBdr>
          <w:divsChild>
            <w:div w:id="14560204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71162244">
      <w:bodyDiv w:val="1"/>
      <w:marLeft w:val="0"/>
      <w:marRight w:val="0"/>
      <w:marTop w:val="0"/>
      <w:marBottom w:val="0"/>
      <w:divBdr>
        <w:top w:val="none" w:sz="0" w:space="0" w:color="auto"/>
        <w:left w:val="none" w:sz="0" w:space="0" w:color="auto"/>
        <w:bottom w:val="none" w:sz="0" w:space="0" w:color="auto"/>
        <w:right w:val="none" w:sz="0" w:space="0" w:color="auto"/>
      </w:divBdr>
    </w:div>
    <w:div w:id="1096054786">
      <w:bodyDiv w:val="1"/>
      <w:marLeft w:val="0"/>
      <w:marRight w:val="0"/>
      <w:marTop w:val="0"/>
      <w:marBottom w:val="0"/>
      <w:divBdr>
        <w:top w:val="none" w:sz="0" w:space="0" w:color="auto"/>
        <w:left w:val="none" w:sz="0" w:space="0" w:color="auto"/>
        <w:bottom w:val="none" w:sz="0" w:space="0" w:color="auto"/>
        <w:right w:val="none" w:sz="0" w:space="0" w:color="auto"/>
      </w:divBdr>
      <w:divsChild>
        <w:div w:id="124929250">
          <w:marLeft w:val="0"/>
          <w:marRight w:val="0"/>
          <w:marTop w:val="0"/>
          <w:marBottom w:val="0"/>
          <w:divBdr>
            <w:top w:val="none" w:sz="0" w:space="0" w:color="auto"/>
            <w:left w:val="none" w:sz="0" w:space="0" w:color="auto"/>
            <w:bottom w:val="none" w:sz="0" w:space="0" w:color="auto"/>
            <w:right w:val="none" w:sz="0" w:space="0" w:color="auto"/>
          </w:divBdr>
          <w:divsChild>
            <w:div w:id="4451532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38160911">
      <w:bodyDiv w:val="1"/>
      <w:marLeft w:val="0"/>
      <w:marRight w:val="0"/>
      <w:marTop w:val="0"/>
      <w:marBottom w:val="0"/>
      <w:divBdr>
        <w:top w:val="none" w:sz="0" w:space="0" w:color="auto"/>
        <w:left w:val="none" w:sz="0" w:space="0" w:color="auto"/>
        <w:bottom w:val="none" w:sz="0" w:space="0" w:color="auto"/>
        <w:right w:val="none" w:sz="0" w:space="0" w:color="auto"/>
      </w:divBdr>
      <w:divsChild>
        <w:div w:id="188371114">
          <w:marLeft w:val="0"/>
          <w:marRight w:val="0"/>
          <w:marTop w:val="0"/>
          <w:marBottom w:val="0"/>
          <w:divBdr>
            <w:top w:val="none" w:sz="0" w:space="0" w:color="auto"/>
            <w:left w:val="none" w:sz="0" w:space="0" w:color="auto"/>
            <w:bottom w:val="none" w:sz="0" w:space="0" w:color="auto"/>
            <w:right w:val="none" w:sz="0" w:space="0" w:color="auto"/>
          </w:divBdr>
          <w:divsChild>
            <w:div w:id="10758543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1924724">
          <w:marLeft w:val="0"/>
          <w:marRight w:val="0"/>
          <w:marTop w:val="0"/>
          <w:marBottom w:val="0"/>
          <w:divBdr>
            <w:top w:val="none" w:sz="0" w:space="0" w:color="auto"/>
            <w:left w:val="none" w:sz="0" w:space="0" w:color="auto"/>
            <w:bottom w:val="none" w:sz="0" w:space="0" w:color="auto"/>
            <w:right w:val="none" w:sz="0" w:space="0" w:color="auto"/>
          </w:divBdr>
          <w:divsChild>
            <w:div w:id="179515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24178160">
          <w:marLeft w:val="0"/>
          <w:marRight w:val="0"/>
          <w:marTop w:val="0"/>
          <w:marBottom w:val="0"/>
          <w:divBdr>
            <w:top w:val="none" w:sz="0" w:space="0" w:color="auto"/>
            <w:left w:val="none" w:sz="0" w:space="0" w:color="auto"/>
            <w:bottom w:val="none" w:sz="0" w:space="0" w:color="auto"/>
            <w:right w:val="none" w:sz="0" w:space="0" w:color="auto"/>
          </w:divBdr>
          <w:divsChild>
            <w:div w:id="6677536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9336697">
          <w:marLeft w:val="0"/>
          <w:marRight w:val="0"/>
          <w:marTop w:val="0"/>
          <w:marBottom w:val="0"/>
          <w:divBdr>
            <w:top w:val="none" w:sz="0" w:space="0" w:color="auto"/>
            <w:left w:val="none" w:sz="0" w:space="0" w:color="auto"/>
            <w:bottom w:val="none" w:sz="0" w:space="0" w:color="auto"/>
            <w:right w:val="none" w:sz="0" w:space="0" w:color="auto"/>
          </w:divBdr>
          <w:divsChild>
            <w:div w:id="16659370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40574850">
      <w:bodyDiv w:val="1"/>
      <w:marLeft w:val="0"/>
      <w:marRight w:val="0"/>
      <w:marTop w:val="0"/>
      <w:marBottom w:val="0"/>
      <w:divBdr>
        <w:top w:val="none" w:sz="0" w:space="0" w:color="auto"/>
        <w:left w:val="none" w:sz="0" w:space="0" w:color="auto"/>
        <w:bottom w:val="none" w:sz="0" w:space="0" w:color="auto"/>
        <w:right w:val="none" w:sz="0" w:space="0" w:color="auto"/>
      </w:divBdr>
    </w:div>
    <w:div w:id="1715302339">
      <w:bodyDiv w:val="1"/>
      <w:marLeft w:val="0"/>
      <w:marRight w:val="0"/>
      <w:marTop w:val="0"/>
      <w:marBottom w:val="0"/>
      <w:divBdr>
        <w:top w:val="none" w:sz="0" w:space="0" w:color="auto"/>
        <w:left w:val="none" w:sz="0" w:space="0" w:color="auto"/>
        <w:bottom w:val="none" w:sz="0" w:space="0" w:color="auto"/>
        <w:right w:val="none" w:sz="0" w:space="0" w:color="auto"/>
      </w:divBdr>
      <w:divsChild>
        <w:div w:id="1771311121">
          <w:marLeft w:val="0"/>
          <w:marRight w:val="0"/>
          <w:marTop w:val="0"/>
          <w:marBottom w:val="0"/>
          <w:divBdr>
            <w:top w:val="none" w:sz="0" w:space="0" w:color="auto"/>
            <w:left w:val="none" w:sz="0" w:space="0" w:color="auto"/>
            <w:bottom w:val="none" w:sz="0" w:space="0" w:color="auto"/>
            <w:right w:val="none" w:sz="0" w:space="0" w:color="auto"/>
          </w:divBdr>
          <w:divsChild>
            <w:div w:id="21357841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0224803">
          <w:marLeft w:val="0"/>
          <w:marRight w:val="0"/>
          <w:marTop w:val="0"/>
          <w:marBottom w:val="0"/>
          <w:divBdr>
            <w:top w:val="none" w:sz="0" w:space="0" w:color="auto"/>
            <w:left w:val="none" w:sz="0" w:space="0" w:color="auto"/>
            <w:bottom w:val="none" w:sz="0" w:space="0" w:color="auto"/>
            <w:right w:val="none" w:sz="0" w:space="0" w:color="auto"/>
          </w:divBdr>
          <w:divsChild>
            <w:div w:id="19781417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2822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hyperlink" Target="https://www.planningportal.nsw.gov.au/publications/environmental-planning-instruments/georges-river-local-environmental-plan-2021"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cid:image003.jpg@01D40DF5.6BF1E2F0"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7.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F42ED-7C59-4873-B6AB-51A825701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63</Pages>
  <Words>15738</Words>
  <Characters>84201</Characters>
  <Application>Microsoft Office Word</Application>
  <DocSecurity>0</DocSecurity>
  <Lines>3827</Lines>
  <Paragraphs>1693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Hornery</dc:creator>
  <cp:keywords/>
  <dc:description/>
  <cp:lastModifiedBy>Nicole Askew</cp:lastModifiedBy>
  <cp:revision>36</cp:revision>
  <dcterms:created xsi:type="dcterms:W3CDTF">2023-06-04T02:03:00Z</dcterms:created>
  <dcterms:modified xsi:type="dcterms:W3CDTF">2023-06-05T02:29:00Z</dcterms:modified>
</cp:coreProperties>
</file>