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CB196" w14:textId="49BBE1C5" w:rsidR="004042E0" w:rsidRPr="00C9056C" w:rsidRDefault="004042E0" w:rsidP="004042E0">
      <w:pPr>
        <w:spacing w:after="0" w:line="240" w:lineRule="auto"/>
        <w:ind w:left="0" w:right="0" w:firstLine="0"/>
        <w:jc w:val="both"/>
        <w:rPr>
          <w:color w:val="auto"/>
          <w:sz w:val="24"/>
          <w:szCs w:val="24"/>
        </w:rPr>
      </w:pPr>
    </w:p>
    <w:tbl>
      <w:tblPr>
        <w:tblW w:w="9923" w:type="dxa"/>
        <w:tblInd w:w="57" w:type="dxa"/>
        <w:tblLook w:val="04A0" w:firstRow="1" w:lastRow="0" w:firstColumn="1" w:lastColumn="0" w:noHBand="0" w:noVBand="1"/>
      </w:tblPr>
      <w:tblGrid>
        <w:gridCol w:w="2671"/>
        <w:gridCol w:w="3066"/>
        <w:gridCol w:w="1186"/>
        <w:gridCol w:w="3000"/>
      </w:tblGrid>
      <w:tr w:rsidR="004042E0" w:rsidRPr="00C9056C" w14:paraId="7D70B0D5" w14:textId="77777777" w:rsidTr="004042E0">
        <w:trPr>
          <w:cantSplit/>
        </w:trPr>
        <w:tc>
          <w:tcPr>
            <w:tcW w:w="5737" w:type="dxa"/>
            <w:gridSpan w:val="2"/>
            <w:vMerge w:val="restart"/>
            <w:tcBorders>
              <w:top w:val="single" w:sz="12" w:space="0" w:color="000000"/>
              <w:left w:val="single" w:sz="12" w:space="0" w:color="000000"/>
              <w:bottom w:val="single" w:sz="6" w:space="0" w:color="000000"/>
              <w:right w:val="single" w:sz="6" w:space="0" w:color="000000"/>
            </w:tcBorders>
            <w:tcMar>
              <w:top w:w="57" w:type="dxa"/>
              <w:left w:w="57" w:type="dxa"/>
              <w:bottom w:w="57" w:type="dxa"/>
              <w:right w:w="57" w:type="dxa"/>
            </w:tcMar>
            <w:hideMark/>
          </w:tcPr>
          <w:p w14:paraId="3055A7A0" w14:textId="77777777" w:rsidR="004042E0" w:rsidRPr="00C9056C" w:rsidRDefault="004042E0" w:rsidP="00D507D2">
            <w:pPr>
              <w:spacing w:before="120" w:after="120" w:line="240" w:lineRule="auto"/>
              <w:ind w:left="142" w:right="142"/>
              <w:outlineLvl w:val="0"/>
              <w:rPr>
                <w:rFonts w:eastAsia="Times New Roman"/>
                <w:b/>
                <w:color w:val="auto"/>
                <w:sz w:val="24"/>
                <w:szCs w:val="24"/>
                <w:lang w:val="en-GB"/>
              </w:rPr>
            </w:pPr>
            <w:r w:rsidRPr="00C9056C">
              <w:rPr>
                <w:rFonts w:eastAsia="Times New Roman"/>
                <w:b/>
                <w:color w:val="auto"/>
                <w:sz w:val="24"/>
                <w:szCs w:val="24"/>
                <w:lang w:val="en-GB"/>
              </w:rPr>
              <w:t>Briefing Report</w:t>
            </w:r>
          </w:p>
          <w:p w14:paraId="610C80B0" w14:textId="77777777" w:rsidR="004042E0" w:rsidRPr="00C9056C" w:rsidRDefault="004042E0" w:rsidP="00D507D2">
            <w:pPr>
              <w:spacing w:before="120" w:after="120" w:line="240" w:lineRule="auto"/>
              <w:ind w:left="142" w:right="142"/>
              <w:outlineLvl w:val="0"/>
              <w:rPr>
                <w:rFonts w:eastAsia="Times New Roman"/>
                <w:b/>
                <w:color w:val="auto"/>
                <w:sz w:val="24"/>
                <w:szCs w:val="24"/>
                <w:lang w:val="en-GB"/>
              </w:rPr>
            </w:pPr>
            <w:r w:rsidRPr="00C9056C">
              <w:rPr>
                <w:rFonts w:eastAsia="Times New Roman"/>
                <w:b/>
                <w:color w:val="auto"/>
                <w:sz w:val="24"/>
                <w:szCs w:val="24"/>
                <w:lang w:val="en-GB"/>
              </w:rPr>
              <w:t xml:space="preserve">Sydney South </w:t>
            </w:r>
          </w:p>
          <w:p w14:paraId="37B1B86E" w14:textId="77777777" w:rsidR="004042E0" w:rsidRPr="00C9056C" w:rsidRDefault="004042E0" w:rsidP="00D507D2">
            <w:pPr>
              <w:spacing w:before="120" w:after="120" w:line="240" w:lineRule="auto"/>
              <w:ind w:left="142" w:right="142"/>
              <w:outlineLvl w:val="0"/>
              <w:rPr>
                <w:rFonts w:eastAsia="Times New Roman"/>
                <w:b/>
                <w:color w:val="auto"/>
                <w:sz w:val="24"/>
                <w:szCs w:val="24"/>
                <w:lang w:val="en-GB"/>
              </w:rPr>
            </w:pPr>
            <w:r w:rsidRPr="00C9056C">
              <w:rPr>
                <w:rFonts w:eastAsia="Times New Roman"/>
                <w:b/>
                <w:color w:val="auto"/>
                <w:sz w:val="24"/>
                <w:szCs w:val="24"/>
                <w:lang w:val="en-GB"/>
              </w:rPr>
              <w:t>Planning Panel</w:t>
            </w:r>
          </w:p>
        </w:tc>
        <w:tc>
          <w:tcPr>
            <w:tcW w:w="1186" w:type="dxa"/>
            <w:tcBorders>
              <w:top w:val="single" w:sz="12"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14:paraId="37FD1B4B" w14:textId="77777777" w:rsidR="004042E0" w:rsidRPr="00C9056C" w:rsidRDefault="004042E0">
            <w:pPr>
              <w:spacing w:before="100" w:after="100" w:line="240" w:lineRule="auto"/>
              <w:outlineLvl w:val="2"/>
              <w:rPr>
                <w:rFonts w:eastAsia="Times New Roman"/>
                <w:b/>
                <w:color w:val="auto"/>
                <w:sz w:val="24"/>
                <w:szCs w:val="24"/>
                <w:lang w:val="en-GB"/>
              </w:rPr>
            </w:pPr>
            <w:r w:rsidRPr="00C9056C">
              <w:rPr>
                <w:rFonts w:eastAsia="Times New Roman"/>
                <w:b/>
                <w:color w:val="auto"/>
                <w:sz w:val="24"/>
                <w:szCs w:val="24"/>
                <w:lang w:val="en-GB"/>
              </w:rPr>
              <w:t>Date:</w:t>
            </w:r>
          </w:p>
        </w:tc>
        <w:tc>
          <w:tcPr>
            <w:tcW w:w="3000" w:type="dxa"/>
            <w:tcBorders>
              <w:top w:val="single" w:sz="12" w:space="0" w:color="000000"/>
              <w:left w:val="single" w:sz="6" w:space="0" w:color="000000"/>
              <w:bottom w:val="single" w:sz="6" w:space="0" w:color="000000"/>
              <w:right w:val="single" w:sz="12" w:space="0" w:color="000000"/>
            </w:tcBorders>
            <w:tcMar>
              <w:top w:w="57" w:type="dxa"/>
              <w:left w:w="57" w:type="dxa"/>
              <w:bottom w:w="57" w:type="dxa"/>
              <w:right w:w="57" w:type="dxa"/>
            </w:tcMar>
            <w:hideMark/>
          </w:tcPr>
          <w:p w14:paraId="040CE318" w14:textId="139C384F" w:rsidR="004042E0" w:rsidRPr="00C9056C" w:rsidRDefault="00486325">
            <w:pPr>
              <w:spacing w:before="100" w:after="100" w:line="240" w:lineRule="auto"/>
              <w:outlineLvl w:val="2"/>
              <w:rPr>
                <w:rFonts w:eastAsia="Times New Roman"/>
                <w:b/>
                <w:color w:val="auto"/>
                <w:sz w:val="24"/>
                <w:szCs w:val="24"/>
                <w:lang w:val="en-GB"/>
              </w:rPr>
            </w:pPr>
            <w:r w:rsidRPr="00C9056C">
              <w:rPr>
                <w:rFonts w:eastAsia="Times New Roman"/>
                <w:b/>
                <w:color w:val="auto"/>
                <w:sz w:val="24"/>
                <w:szCs w:val="24"/>
                <w:lang w:val="en-GB"/>
              </w:rPr>
              <w:t>6</w:t>
            </w:r>
            <w:r w:rsidR="004042E0" w:rsidRPr="00C9056C">
              <w:rPr>
                <w:rFonts w:eastAsia="Times New Roman"/>
                <w:b/>
                <w:color w:val="auto"/>
                <w:sz w:val="24"/>
                <w:szCs w:val="24"/>
                <w:lang w:val="en-GB"/>
              </w:rPr>
              <w:t xml:space="preserve"> </w:t>
            </w:r>
            <w:r w:rsidRPr="00C9056C">
              <w:rPr>
                <w:rFonts w:eastAsia="Times New Roman"/>
                <w:b/>
                <w:color w:val="auto"/>
                <w:sz w:val="24"/>
                <w:szCs w:val="24"/>
                <w:lang w:val="en-GB"/>
              </w:rPr>
              <w:t xml:space="preserve">June </w:t>
            </w:r>
            <w:r w:rsidR="004042E0" w:rsidRPr="00C9056C">
              <w:rPr>
                <w:rFonts w:eastAsia="Times New Roman"/>
                <w:b/>
                <w:color w:val="auto"/>
                <w:sz w:val="24"/>
                <w:szCs w:val="24"/>
                <w:lang w:val="en-GB"/>
              </w:rPr>
              <w:t>202</w:t>
            </w:r>
            <w:r w:rsidRPr="00C9056C">
              <w:rPr>
                <w:rFonts w:eastAsia="Times New Roman"/>
                <w:b/>
                <w:color w:val="auto"/>
                <w:sz w:val="24"/>
                <w:szCs w:val="24"/>
                <w:lang w:val="en-GB"/>
              </w:rPr>
              <w:t>3</w:t>
            </w:r>
          </w:p>
        </w:tc>
      </w:tr>
      <w:tr w:rsidR="004042E0" w:rsidRPr="00C9056C" w14:paraId="2D851502" w14:textId="77777777" w:rsidTr="004042E0">
        <w:trPr>
          <w:cantSplit/>
        </w:trPr>
        <w:tc>
          <w:tcPr>
            <w:tcW w:w="0" w:type="auto"/>
            <w:gridSpan w:val="2"/>
            <w:vMerge/>
            <w:tcBorders>
              <w:top w:val="single" w:sz="12" w:space="0" w:color="000000"/>
              <w:left w:val="single" w:sz="12" w:space="0" w:color="000000"/>
              <w:bottom w:val="single" w:sz="6" w:space="0" w:color="000000"/>
              <w:right w:val="single" w:sz="6" w:space="0" w:color="000000"/>
            </w:tcBorders>
            <w:vAlign w:val="center"/>
            <w:hideMark/>
          </w:tcPr>
          <w:p w14:paraId="673CE685" w14:textId="77777777" w:rsidR="004042E0" w:rsidRPr="00C9056C" w:rsidRDefault="004042E0">
            <w:pPr>
              <w:spacing w:after="0" w:line="256" w:lineRule="auto"/>
              <w:ind w:left="0" w:right="0" w:firstLine="0"/>
              <w:rPr>
                <w:rFonts w:eastAsia="Times New Roman"/>
                <w:b/>
                <w:color w:val="auto"/>
                <w:sz w:val="24"/>
                <w:szCs w:val="24"/>
                <w:lang w:val="en-GB"/>
              </w:rPr>
            </w:pPr>
          </w:p>
        </w:tc>
        <w:tc>
          <w:tcPr>
            <w:tcW w:w="118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14:paraId="266461FF" w14:textId="77777777" w:rsidR="004042E0" w:rsidRPr="00C9056C" w:rsidRDefault="004042E0">
            <w:pPr>
              <w:spacing w:before="100" w:after="100" w:line="240" w:lineRule="auto"/>
              <w:outlineLvl w:val="2"/>
              <w:rPr>
                <w:rFonts w:eastAsia="Times New Roman"/>
                <w:b/>
                <w:color w:val="auto"/>
                <w:sz w:val="24"/>
                <w:szCs w:val="24"/>
                <w:lang w:val="en-GB"/>
              </w:rPr>
            </w:pPr>
            <w:r w:rsidRPr="00C9056C">
              <w:rPr>
                <w:rFonts w:eastAsia="Times New Roman"/>
                <w:b/>
                <w:color w:val="auto"/>
                <w:sz w:val="24"/>
                <w:szCs w:val="24"/>
                <w:lang w:val="en-GB"/>
              </w:rPr>
              <w:t>Item:</w:t>
            </w:r>
          </w:p>
        </w:tc>
        <w:tc>
          <w:tcPr>
            <w:tcW w:w="3000" w:type="dxa"/>
            <w:tcBorders>
              <w:top w:val="single" w:sz="6" w:space="0" w:color="000000"/>
              <w:left w:val="single" w:sz="6" w:space="0" w:color="000000"/>
              <w:bottom w:val="single" w:sz="6" w:space="0" w:color="000000"/>
              <w:right w:val="single" w:sz="12" w:space="0" w:color="000000"/>
            </w:tcBorders>
            <w:tcMar>
              <w:top w:w="57" w:type="dxa"/>
              <w:left w:w="57" w:type="dxa"/>
              <w:bottom w:w="57" w:type="dxa"/>
              <w:right w:w="57" w:type="dxa"/>
            </w:tcMar>
            <w:hideMark/>
          </w:tcPr>
          <w:p w14:paraId="741039C4" w14:textId="4B719ECC" w:rsidR="004042E0" w:rsidRPr="00C9056C" w:rsidRDefault="004042E0">
            <w:pPr>
              <w:spacing w:before="100" w:after="100" w:line="240" w:lineRule="auto"/>
              <w:outlineLvl w:val="2"/>
              <w:rPr>
                <w:rFonts w:eastAsia="Times New Roman"/>
                <w:b/>
                <w:color w:val="auto"/>
                <w:sz w:val="24"/>
                <w:szCs w:val="24"/>
                <w:lang w:val="en-GB"/>
              </w:rPr>
            </w:pPr>
            <w:r w:rsidRPr="00C9056C">
              <w:rPr>
                <w:rFonts w:eastAsia="Times New Roman"/>
                <w:b/>
                <w:color w:val="auto"/>
                <w:sz w:val="24"/>
                <w:szCs w:val="24"/>
                <w:lang w:val="en-GB"/>
              </w:rPr>
              <w:t>PPSSSH-110</w:t>
            </w:r>
          </w:p>
        </w:tc>
      </w:tr>
      <w:tr w:rsidR="004042E0" w:rsidRPr="00C9056C" w14:paraId="0E82DAC3" w14:textId="77777777" w:rsidTr="004042E0">
        <w:trPr>
          <w:cantSplit/>
        </w:trPr>
        <w:tc>
          <w:tcPr>
            <w:tcW w:w="0" w:type="auto"/>
            <w:gridSpan w:val="2"/>
            <w:vMerge/>
            <w:tcBorders>
              <w:top w:val="single" w:sz="12" w:space="0" w:color="000000"/>
              <w:left w:val="single" w:sz="12" w:space="0" w:color="000000"/>
              <w:bottom w:val="single" w:sz="6" w:space="0" w:color="000000"/>
              <w:right w:val="single" w:sz="6" w:space="0" w:color="000000"/>
            </w:tcBorders>
            <w:vAlign w:val="center"/>
            <w:hideMark/>
          </w:tcPr>
          <w:p w14:paraId="6583AA7E" w14:textId="77777777" w:rsidR="004042E0" w:rsidRPr="00C9056C" w:rsidRDefault="004042E0">
            <w:pPr>
              <w:spacing w:after="0" w:line="256" w:lineRule="auto"/>
              <w:ind w:left="0" w:right="0" w:firstLine="0"/>
              <w:rPr>
                <w:rFonts w:eastAsia="Times New Roman"/>
                <w:b/>
                <w:color w:val="auto"/>
                <w:sz w:val="24"/>
                <w:szCs w:val="24"/>
                <w:lang w:val="en-GB"/>
              </w:rPr>
            </w:pPr>
          </w:p>
        </w:tc>
        <w:tc>
          <w:tcPr>
            <w:tcW w:w="118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14:paraId="07308988" w14:textId="77777777" w:rsidR="004042E0" w:rsidRPr="00C9056C" w:rsidRDefault="004042E0">
            <w:pPr>
              <w:spacing w:before="100" w:after="100" w:line="240" w:lineRule="auto"/>
              <w:outlineLvl w:val="2"/>
              <w:rPr>
                <w:rFonts w:eastAsia="Times New Roman"/>
                <w:b/>
                <w:color w:val="auto"/>
                <w:sz w:val="24"/>
                <w:szCs w:val="24"/>
                <w:lang w:val="en-GB"/>
              </w:rPr>
            </w:pPr>
            <w:r w:rsidRPr="00C9056C">
              <w:rPr>
                <w:rFonts w:eastAsia="Times New Roman"/>
                <w:b/>
                <w:color w:val="auto"/>
                <w:sz w:val="24"/>
                <w:szCs w:val="24"/>
                <w:lang w:val="en-GB"/>
              </w:rPr>
              <w:t>Council:</w:t>
            </w:r>
          </w:p>
        </w:tc>
        <w:tc>
          <w:tcPr>
            <w:tcW w:w="3000" w:type="dxa"/>
            <w:tcBorders>
              <w:top w:val="single" w:sz="6" w:space="0" w:color="000000"/>
              <w:left w:val="single" w:sz="6" w:space="0" w:color="000000"/>
              <w:bottom w:val="single" w:sz="6" w:space="0" w:color="000000"/>
              <w:right w:val="single" w:sz="12" w:space="0" w:color="000000"/>
            </w:tcBorders>
            <w:tcMar>
              <w:top w:w="57" w:type="dxa"/>
              <w:left w:w="57" w:type="dxa"/>
              <w:bottom w:w="57" w:type="dxa"/>
              <w:right w:w="57" w:type="dxa"/>
            </w:tcMar>
            <w:hideMark/>
          </w:tcPr>
          <w:p w14:paraId="6C18CD24" w14:textId="77777777" w:rsidR="004042E0" w:rsidRPr="00C9056C" w:rsidRDefault="004042E0">
            <w:pPr>
              <w:spacing w:before="100" w:after="100" w:line="240" w:lineRule="auto"/>
              <w:outlineLvl w:val="2"/>
              <w:rPr>
                <w:rFonts w:eastAsia="Times New Roman"/>
                <w:b/>
                <w:color w:val="auto"/>
                <w:sz w:val="24"/>
                <w:szCs w:val="24"/>
                <w:lang w:val="en-GB"/>
              </w:rPr>
            </w:pPr>
            <w:r w:rsidRPr="00C9056C">
              <w:rPr>
                <w:rFonts w:eastAsia="Times New Roman"/>
                <w:b/>
                <w:color w:val="auto"/>
                <w:sz w:val="24"/>
                <w:szCs w:val="24"/>
                <w:lang w:val="en-GB"/>
              </w:rPr>
              <w:t xml:space="preserve">Georges River Council </w:t>
            </w:r>
          </w:p>
        </w:tc>
      </w:tr>
      <w:tr w:rsidR="005E6F04" w:rsidRPr="00C9056C" w14:paraId="2DCDF605" w14:textId="77777777" w:rsidTr="004042E0">
        <w:tc>
          <w:tcPr>
            <w:tcW w:w="2671" w:type="dxa"/>
            <w:tcBorders>
              <w:top w:val="single" w:sz="6" w:space="0" w:color="000000"/>
              <w:left w:val="single" w:sz="12" w:space="0" w:color="000000"/>
              <w:bottom w:val="single" w:sz="6" w:space="0" w:color="000000"/>
              <w:right w:val="single" w:sz="6" w:space="0" w:color="000000"/>
            </w:tcBorders>
            <w:tcMar>
              <w:top w:w="57" w:type="dxa"/>
              <w:left w:w="57" w:type="dxa"/>
              <w:bottom w:w="57" w:type="dxa"/>
              <w:right w:w="57" w:type="dxa"/>
            </w:tcMar>
            <w:hideMark/>
          </w:tcPr>
          <w:p w14:paraId="4D0F27E8" w14:textId="77777777" w:rsidR="004042E0" w:rsidRPr="00C9056C" w:rsidRDefault="004042E0">
            <w:pPr>
              <w:spacing w:before="100" w:after="100" w:line="240" w:lineRule="auto"/>
              <w:outlineLvl w:val="2"/>
              <w:rPr>
                <w:rFonts w:eastAsia="Times New Roman"/>
                <w:b/>
                <w:color w:val="000000" w:themeColor="text1"/>
                <w:sz w:val="24"/>
                <w:szCs w:val="24"/>
                <w:lang w:val="en-GB"/>
              </w:rPr>
            </w:pPr>
            <w:r w:rsidRPr="00C9056C">
              <w:rPr>
                <w:rFonts w:eastAsia="Times New Roman"/>
                <w:b/>
                <w:color w:val="000000" w:themeColor="text1"/>
                <w:sz w:val="24"/>
                <w:szCs w:val="24"/>
                <w:lang w:val="en-GB"/>
              </w:rPr>
              <w:t>Address:</w:t>
            </w:r>
          </w:p>
        </w:tc>
        <w:tc>
          <w:tcPr>
            <w:tcW w:w="7252" w:type="dxa"/>
            <w:gridSpan w:val="3"/>
            <w:tcBorders>
              <w:top w:val="single" w:sz="6" w:space="0" w:color="000000"/>
              <w:left w:val="single" w:sz="6" w:space="0" w:color="000000"/>
              <w:bottom w:val="single" w:sz="6" w:space="0" w:color="000000"/>
              <w:right w:val="single" w:sz="12" w:space="0" w:color="000000"/>
            </w:tcBorders>
            <w:tcMar>
              <w:top w:w="57" w:type="dxa"/>
              <w:left w:w="57" w:type="dxa"/>
              <w:bottom w:w="57" w:type="dxa"/>
              <w:right w:w="57" w:type="dxa"/>
            </w:tcMar>
            <w:hideMark/>
          </w:tcPr>
          <w:p w14:paraId="597ACA8B" w14:textId="0E4BEB04" w:rsidR="004042E0" w:rsidRPr="00C9056C" w:rsidRDefault="004042E0">
            <w:pPr>
              <w:tabs>
                <w:tab w:val="left" w:pos="1735"/>
              </w:tabs>
              <w:spacing w:before="100" w:after="100" w:line="240" w:lineRule="auto"/>
              <w:rPr>
                <w:rFonts w:eastAsia="Times New Roman"/>
                <w:color w:val="000000" w:themeColor="text1"/>
                <w:sz w:val="24"/>
                <w:szCs w:val="24"/>
                <w:lang w:val="en-GB"/>
              </w:rPr>
            </w:pPr>
            <w:r w:rsidRPr="00C9056C">
              <w:rPr>
                <w:rFonts w:eastAsia="Times New Roman"/>
                <w:color w:val="000000" w:themeColor="text1"/>
                <w:sz w:val="24"/>
                <w:szCs w:val="24"/>
                <w:lang w:val="en-GB"/>
              </w:rPr>
              <w:t>9 Gloucester R</w:t>
            </w:r>
            <w:r w:rsidR="00801D62" w:rsidRPr="00C9056C">
              <w:rPr>
                <w:rFonts w:eastAsia="Times New Roman"/>
                <w:color w:val="000000" w:themeColor="text1"/>
                <w:sz w:val="24"/>
                <w:szCs w:val="24"/>
                <w:lang w:val="en-GB"/>
              </w:rPr>
              <w:t>oa</w:t>
            </w:r>
            <w:r w:rsidRPr="00C9056C">
              <w:rPr>
                <w:rFonts w:eastAsia="Times New Roman"/>
                <w:color w:val="000000" w:themeColor="text1"/>
                <w:sz w:val="24"/>
                <w:szCs w:val="24"/>
                <w:lang w:val="en-GB"/>
              </w:rPr>
              <w:t xml:space="preserve">d, Hurstville </w:t>
            </w:r>
          </w:p>
          <w:p w14:paraId="79EA550E" w14:textId="35A5E1AF" w:rsidR="004042E0" w:rsidRPr="00C9056C" w:rsidRDefault="004042E0" w:rsidP="005E6F04">
            <w:pPr>
              <w:tabs>
                <w:tab w:val="left" w:pos="1593"/>
              </w:tabs>
              <w:spacing w:after="0" w:line="240" w:lineRule="auto"/>
              <w:rPr>
                <w:rFonts w:eastAsia="Times New Roman"/>
                <w:color w:val="000000" w:themeColor="text1"/>
                <w:sz w:val="24"/>
                <w:szCs w:val="24"/>
                <w:lang w:val="en-GB"/>
              </w:rPr>
            </w:pPr>
            <w:r w:rsidRPr="00C9056C">
              <w:rPr>
                <w:rFonts w:eastAsia="Times New Roman"/>
                <w:color w:val="000000" w:themeColor="text1"/>
                <w:sz w:val="24"/>
                <w:szCs w:val="24"/>
                <w:lang w:val="en-GB"/>
              </w:rPr>
              <w:t xml:space="preserve">Lot </w:t>
            </w:r>
            <w:r w:rsidR="005E6F04" w:rsidRPr="00C9056C">
              <w:rPr>
                <w:rFonts w:eastAsia="Times New Roman"/>
                <w:color w:val="000000" w:themeColor="text1"/>
                <w:sz w:val="24"/>
                <w:szCs w:val="24"/>
                <w:lang w:val="en-GB"/>
              </w:rPr>
              <w:t>30</w:t>
            </w:r>
            <w:r w:rsidRPr="00C9056C">
              <w:rPr>
                <w:rFonts w:eastAsia="Times New Roman"/>
                <w:color w:val="000000" w:themeColor="text1"/>
                <w:sz w:val="24"/>
                <w:szCs w:val="24"/>
                <w:lang w:val="en-GB"/>
              </w:rPr>
              <w:t xml:space="preserve"> DP </w:t>
            </w:r>
            <w:r w:rsidR="005E6F04" w:rsidRPr="00C9056C">
              <w:rPr>
                <w:rFonts w:eastAsia="Times New Roman"/>
                <w:color w:val="000000" w:themeColor="text1"/>
                <w:sz w:val="24"/>
                <w:szCs w:val="24"/>
                <w:lang w:val="en-GB"/>
              </w:rPr>
              <w:t>785238</w:t>
            </w:r>
          </w:p>
        </w:tc>
      </w:tr>
      <w:tr w:rsidR="004042E0" w:rsidRPr="00C9056C" w14:paraId="0A49E746" w14:textId="77777777" w:rsidTr="004042E0">
        <w:tc>
          <w:tcPr>
            <w:tcW w:w="2671" w:type="dxa"/>
            <w:tcBorders>
              <w:top w:val="single" w:sz="6" w:space="0" w:color="000000"/>
              <w:left w:val="single" w:sz="12" w:space="0" w:color="000000"/>
              <w:bottom w:val="single" w:sz="6" w:space="0" w:color="000000"/>
              <w:right w:val="single" w:sz="6" w:space="0" w:color="000000"/>
            </w:tcBorders>
            <w:tcMar>
              <w:top w:w="57" w:type="dxa"/>
              <w:left w:w="57" w:type="dxa"/>
              <w:bottom w:w="57" w:type="dxa"/>
              <w:right w:w="57" w:type="dxa"/>
            </w:tcMar>
            <w:hideMark/>
          </w:tcPr>
          <w:p w14:paraId="5163E213" w14:textId="77777777" w:rsidR="004042E0" w:rsidRPr="00C9056C" w:rsidRDefault="004042E0">
            <w:pPr>
              <w:spacing w:before="100" w:after="100" w:line="240" w:lineRule="auto"/>
              <w:outlineLvl w:val="2"/>
              <w:rPr>
                <w:rFonts w:eastAsia="Times New Roman"/>
                <w:b/>
                <w:color w:val="auto"/>
                <w:sz w:val="24"/>
                <w:szCs w:val="24"/>
                <w:lang w:val="en-GB"/>
              </w:rPr>
            </w:pPr>
            <w:r w:rsidRPr="00C9056C">
              <w:rPr>
                <w:rFonts w:eastAsia="Times New Roman"/>
                <w:b/>
                <w:color w:val="auto"/>
                <w:sz w:val="24"/>
                <w:szCs w:val="24"/>
                <w:lang w:val="en-GB"/>
              </w:rPr>
              <w:t>Development Application No:</w:t>
            </w:r>
          </w:p>
        </w:tc>
        <w:tc>
          <w:tcPr>
            <w:tcW w:w="7252" w:type="dxa"/>
            <w:gridSpan w:val="3"/>
            <w:tcBorders>
              <w:top w:val="single" w:sz="6" w:space="0" w:color="000000"/>
              <w:left w:val="single" w:sz="6" w:space="0" w:color="000000"/>
              <w:bottom w:val="single" w:sz="6" w:space="0" w:color="000000"/>
              <w:right w:val="single" w:sz="12" w:space="0" w:color="000000"/>
            </w:tcBorders>
            <w:tcMar>
              <w:top w:w="57" w:type="dxa"/>
              <w:left w:w="57" w:type="dxa"/>
              <w:bottom w:w="57" w:type="dxa"/>
              <w:right w:w="57" w:type="dxa"/>
            </w:tcMar>
            <w:hideMark/>
          </w:tcPr>
          <w:p w14:paraId="7FE4DEF2" w14:textId="22FAF439" w:rsidR="004042E0" w:rsidRPr="00C9056C" w:rsidRDefault="004042E0">
            <w:pPr>
              <w:tabs>
                <w:tab w:val="left" w:pos="3577"/>
              </w:tabs>
              <w:spacing w:before="100" w:after="100" w:line="240" w:lineRule="auto"/>
              <w:rPr>
                <w:rFonts w:eastAsia="Times New Roman"/>
                <w:color w:val="auto"/>
                <w:sz w:val="24"/>
                <w:szCs w:val="24"/>
                <w:lang w:val="en-GB"/>
              </w:rPr>
            </w:pPr>
            <w:r w:rsidRPr="00C9056C">
              <w:rPr>
                <w:rFonts w:eastAsia="Times New Roman"/>
                <w:color w:val="auto"/>
                <w:sz w:val="24"/>
                <w:szCs w:val="24"/>
                <w:lang w:val="en-GB"/>
              </w:rPr>
              <w:t>DA2022/0061</w:t>
            </w:r>
          </w:p>
        </w:tc>
      </w:tr>
      <w:tr w:rsidR="004042E0" w:rsidRPr="00C9056C" w14:paraId="1832C060" w14:textId="77777777" w:rsidTr="004042E0">
        <w:tc>
          <w:tcPr>
            <w:tcW w:w="2671" w:type="dxa"/>
            <w:tcBorders>
              <w:top w:val="single" w:sz="6" w:space="0" w:color="000000"/>
              <w:left w:val="single" w:sz="12" w:space="0" w:color="000000"/>
              <w:bottom w:val="single" w:sz="6" w:space="0" w:color="000000"/>
              <w:right w:val="single" w:sz="6" w:space="0" w:color="000000"/>
            </w:tcBorders>
            <w:tcMar>
              <w:top w:w="57" w:type="dxa"/>
              <w:left w:w="57" w:type="dxa"/>
              <w:bottom w:w="57" w:type="dxa"/>
              <w:right w:w="57" w:type="dxa"/>
            </w:tcMar>
            <w:hideMark/>
          </w:tcPr>
          <w:p w14:paraId="503A178F" w14:textId="77777777" w:rsidR="004042E0" w:rsidRPr="00C9056C" w:rsidRDefault="004042E0">
            <w:pPr>
              <w:spacing w:before="100" w:after="100" w:line="240" w:lineRule="auto"/>
              <w:outlineLvl w:val="2"/>
              <w:rPr>
                <w:rFonts w:eastAsia="Times New Roman"/>
                <w:b/>
                <w:color w:val="auto"/>
                <w:sz w:val="24"/>
                <w:szCs w:val="24"/>
                <w:lang w:val="en-GB"/>
              </w:rPr>
            </w:pPr>
            <w:r w:rsidRPr="00C9056C">
              <w:rPr>
                <w:rFonts w:eastAsia="Times New Roman"/>
                <w:b/>
                <w:color w:val="auto"/>
                <w:sz w:val="24"/>
                <w:szCs w:val="24"/>
                <w:lang w:val="en-GB"/>
              </w:rPr>
              <w:t>Proposal:</w:t>
            </w:r>
          </w:p>
        </w:tc>
        <w:tc>
          <w:tcPr>
            <w:tcW w:w="7252" w:type="dxa"/>
            <w:gridSpan w:val="3"/>
            <w:tcBorders>
              <w:top w:val="single" w:sz="6" w:space="0" w:color="000000"/>
              <w:left w:val="single" w:sz="6" w:space="0" w:color="000000"/>
              <w:bottom w:val="single" w:sz="6" w:space="0" w:color="000000"/>
              <w:right w:val="single" w:sz="12" w:space="0" w:color="000000"/>
            </w:tcBorders>
            <w:tcMar>
              <w:top w:w="57" w:type="dxa"/>
              <w:left w:w="57" w:type="dxa"/>
              <w:bottom w:w="57" w:type="dxa"/>
              <w:right w:w="57" w:type="dxa"/>
            </w:tcMar>
            <w:hideMark/>
          </w:tcPr>
          <w:p w14:paraId="5FA6AC74" w14:textId="51CD84B6" w:rsidR="005E6F04" w:rsidRPr="00C9056C" w:rsidRDefault="004042E0" w:rsidP="005E6F04">
            <w:pPr>
              <w:tabs>
                <w:tab w:val="left" w:pos="3577"/>
              </w:tabs>
              <w:spacing w:before="100" w:after="100" w:line="240" w:lineRule="auto"/>
              <w:rPr>
                <w:rFonts w:eastAsia="Times New Roman"/>
                <w:color w:val="auto"/>
                <w:sz w:val="24"/>
                <w:szCs w:val="24"/>
                <w:highlight w:val="yellow"/>
                <w:lang w:val="en-GB"/>
              </w:rPr>
            </w:pPr>
            <w:r w:rsidRPr="00C9056C">
              <w:rPr>
                <w:color w:val="auto"/>
                <w:sz w:val="24"/>
                <w:szCs w:val="24"/>
              </w:rPr>
              <w:t>Demolition of existing structures, and construction of a</w:t>
            </w:r>
            <w:r w:rsidR="00F81AA6" w:rsidRPr="00C9056C">
              <w:rPr>
                <w:color w:val="auto"/>
                <w:sz w:val="24"/>
                <w:szCs w:val="24"/>
              </w:rPr>
              <w:t>n</w:t>
            </w:r>
            <w:r w:rsidRPr="00C9056C">
              <w:rPr>
                <w:color w:val="auto"/>
                <w:sz w:val="24"/>
                <w:szCs w:val="24"/>
              </w:rPr>
              <w:t xml:space="preserve"> </w:t>
            </w:r>
            <w:r w:rsidR="00624044" w:rsidRPr="00C9056C">
              <w:rPr>
                <w:color w:val="auto"/>
                <w:sz w:val="24"/>
                <w:szCs w:val="24"/>
              </w:rPr>
              <w:t>6</w:t>
            </w:r>
            <w:r w:rsidR="00532DAF" w:rsidRPr="00C9056C">
              <w:rPr>
                <w:color w:val="auto"/>
                <w:sz w:val="24"/>
                <w:szCs w:val="24"/>
              </w:rPr>
              <w:t>-</w:t>
            </w:r>
            <w:r w:rsidRPr="00C9056C">
              <w:rPr>
                <w:color w:val="auto"/>
                <w:sz w:val="24"/>
                <w:szCs w:val="24"/>
              </w:rPr>
              <w:t>1</w:t>
            </w:r>
            <w:r w:rsidR="005E6F04" w:rsidRPr="00C9056C">
              <w:rPr>
                <w:color w:val="auto"/>
                <w:sz w:val="24"/>
                <w:szCs w:val="24"/>
              </w:rPr>
              <w:t>8</w:t>
            </w:r>
            <w:r w:rsidRPr="00C9056C">
              <w:rPr>
                <w:color w:val="auto"/>
                <w:sz w:val="24"/>
                <w:szCs w:val="24"/>
              </w:rPr>
              <w:t xml:space="preserve"> storey mixed use development </w:t>
            </w:r>
            <w:r w:rsidR="005E6F04" w:rsidRPr="00C9056C">
              <w:rPr>
                <w:color w:val="auto"/>
                <w:sz w:val="24"/>
                <w:szCs w:val="24"/>
              </w:rPr>
              <w:t xml:space="preserve">across 4 buildings </w:t>
            </w:r>
            <w:r w:rsidRPr="00C9056C">
              <w:rPr>
                <w:color w:val="auto"/>
                <w:sz w:val="24"/>
                <w:szCs w:val="24"/>
              </w:rPr>
              <w:t xml:space="preserve">containing </w:t>
            </w:r>
            <w:r w:rsidR="005E6F04" w:rsidRPr="00C9056C">
              <w:rPr>
                <w:color w:val="auto"/>
                <w:sz w:val="24"/>
                <w:szCs w:val="24"/>
              </w:rPr>
              <w:t>349</w:t>
            </w:r>
            <w:r w:rsidRPr="00C9056C">
              <w:rPr>
                <w:color w:val="auto"/>
                <w:sz w:val="24"/>
                <w:szCs w:val="24"/>
              </w:rPr>
              <w:t xml:space="preserve"> residential apartments, </w:t>
            </w:r>
            <w:proofErr w:type="gramStart"/>
            <w:r w:rsidR="005E6F04" w:rsidRPr="00C9056C">
              <w:rPr>
                <w:color w:val="auto"/>
                <w:sz w:val="24"/>
                <w:szCs w:val="24"/>
              </w:rPr>
              <w:t>retail</w:t>
            </w:r>
            <w:proofErr w:type="gramEnd"/>
            <w:r w:rsidR="005E6F04" w:rsidRPr="00C9056C">
              <w:rPr>
                <w:color w:val="auto"/>
                <w:sz w:val="24"/>
                <w:szCs w:val="24"/>
              </w:rPr>
              <w:t xml:space="preserve"> and office floor space </w:t>
            </w:r>
            <w:r w:rsidRPr="00C9056C">
              <w:rPr>
                <w:color w:val="auto"/>
                <w:sz w:val="24"/>
                <w:szCs w:val="24"/>
              </w:rPr>
              <w:t>above t</w:t>
            </w:r>
            <w:r w:rsidR="005E6F04" w:rsidRPr="00C9056C">
              <w:rPr>
                <w:color w:val="auto"/>
                <w:sz w:val="24"/>
                <w:szCs w:val="24"/>
              </w:rPr>
              <w:t xml:space="preserve">hree </w:t>
            </w:r>
            <w:r w:rsidRPr="00C9056C">
              <w:rPr>
                <w:color w:val="auto"/>
                <w:sz w:val="24"/>
                <w:szCs w:val="24"/>
              </w:rPr>
              <w:t>(</w:t>
            </w:r>
            <w:r w:rsidR="005E6F04" w:rsidRPr="00C9056C">
              <w:rPr>
                <w:color w:val="auto"/>
                <w:sz w:val="24"/>
                <w:szCs w:val="24"/>
              </w:rPr>
              <w:t>3</w:t>
            </w:r>
            <w:r w:rsidRPr="00C9056C">
              <w:rPr>
                <w:color w:val="auto"/>
                <w:sz w:val="24"/>
                <w:szCs w:val="24"/>
              </w:rPr>
              <w:t>) basement levels</w:t>
            </w:r>
            <w:r w:rsidR="00624044" w:rsidRPr="00C9056C">
              <w:rPr>
                <w:color w:val="auto"/>
                <w:sz w:val="24"/>
                <w:szCs w:val="24"/>
              </w:rPr>
              <w:t xml:space="preserve"> containing 459 parking spaces </w:t>
            </w:r>
            <w:r w:rsidRPr="00C9056C">
              <w:rPr>
                <w:color w:val="auto"/>
                <w:sz w:val="24"/>
                <w:szCs w:val="24"/>
              </w:rPr>
              <w:t>and tree removal</w:t>
            </w:r>
            <w:r w:rsidR="00D82D2A" w:rsidRPr="00C9056C">
              <w:rPr>
                <w:color w:val="auto"/>
                <w:sz w:val="24"/>
                <w:szCs w:val="24"/>
              </w:rPr>
              <w:t>.</w:t>
            </w:r>
          </w:p>
        </w:tc>
      </w:tr>
      <w:tr w:rsidR="00E01377" w:rsidRPr="00C9056C" w14:paraId="482B0249" w14:textId="77777777" w:rsidTr="004042E0">
        <w:tc>
          <w:tcPr>
            <w:tcW w:w="2671" w:type="dxa"/>
            <w:tcBorders>
              <w:top w:val="single" w:sz="6" w:space="0" w:color="000000"/>
              <w:left w:val="single" w:sz="12" w:space="0" w:color="000000"/>
              <w:bottom w:val="single" w:sz="6" w:space="0" w:color="000000"/>
              <w:right w:val="single" w:sz="6" w:space="0" w:color="000000"/>
            </w:tcBorders>
            <w:tcMar>
              <w:top w:w="57" w:type="dxa"/>
              <w:left w:w="57" w:type="dxa"/>
              <w:bottom w:w="57" w:type="dxa"/>
              <w:right w:w="57" w:type="dxa"/>
            </w:tcMar>
            <w:hideMark/>
          </w:tcPr>
          <w:p w14:paraId="6E0ADB5E" w14:textId="77777777" w:rsidR="004042E0" w:rsidRPr="00C9056C" w:rsidRDefault="004042E0">
            <w:pPr>
              <w:spacing w:before="100" w:after="100" w:line="240" w:lineRule="auto"/>
              <w:outlineLvl w:val="2"/>
              <w:rPr>
                <w:rFonts w:eastAsia="Times New Roman"/>
                <w:b/>
                <w:color w:val="auto"/>
                <w:sz w:val="24"/>
                <w:szCs w:val="24"/>
                <w:lang w:val="en-GB"/>
              </w:rPr>
            </w:pPr>
            <w:r w:rsidRPr="00C9056C">
              <w:rPr>
                <w:rFonts w:eastAsia="Times New Roman"/>
                <w:b/>
                <w:color w:val="auto"/>
                <w:sz w:val="24"/>
                <w:szCs w:val="24"/>
                <w:lang w:val="en-GB"/>
              </w:rPr>
              <w:t>CIV:</w:t>
            </w:r>
          </w:p>
        </w:tc>
        <w:tc>
          <w:tcPr>
            <w:tcW w:w="7252" w:type="dxa"/>
            <w:gridSpan w:val="3"/>
            <w:tcBorders>
              <w:top w:val="single" w:sz="6" w:space="0" w:color="000000"/>
              <w:left w:val="single" w:sz="6" w:space="0" w:color="000000"/>
              <w:bottom w:val="single" w:sz="6" w:space="0" w:color="000000"/>
              <w:right w:val="single" w:sz="12" w:space="0" w:color="000000"/>
            </w:tcBorders>
            <w:tcMar>
              <w:top w:w="57" w:type="dxa"/>
              <w:left w:w="57" w:type="dxa"/>
              <w:bottom w:w="57" w:type="dxa"/>
              <w:right w:w="57" w:type="dxa"/>
            </w:tcMar>
            <w:hideMark/>
          </w:tcPr>
          <w:p w14:paraId="318EA3B4" w14:textId="70FF43C3" w:rsidR="004042E0" w:rsidRPr="00C9056C" w:rsidRDefault="004042E0">
            <w:pPr>
              <w:tabs>
                <w:tab w:val="left" w:pos="3577"/>
              </w:tabs>
              <w:spacing w:before="100" w:after="100" w:line="240" w:lineRule="auto"/>
              <w:rPr>
                <w:rFonts w:eastAsia="Times New Roman"/>
                <w:color w:val="auto"/>
                <w:sz w:val="24"/>
                <w:szCs w:val="24"/>
                <w:lang w:val="en-GB"/>
              </w:rPr>
            </w:pPr>
            <w:r w:rsidRPr="00C9056C">
              <w:rPr>
                <w:rFonts w:eastAsia="Times New Roman"/>
                <w:color w:val="auto"/>
                <w:sz w:val="24"/>
                <w:szCs w:val="24"/>
                <w:lang w:val="en-GB"/>
              </w:rPr>
              <w:t>$</w:t>
            </w:r>
            <w:r w:rsidR="00E01377" w:rsidRPr="00C9056C">
              <w:rPr>
                <w:rFonts w:eastAsia="Times New Roman"/>
                <w:color w:val="auto"/>
                <w:sz w:val="24"/>
                <w:szCs w:val="24"/>
                <w:lang w:val="en-GB"/>
              </w:rPr>
              <w:t>174,522,815 (excluding GST)</w:t>
            </w:r>
          </w:p>
        </w:tc>
      </w:tr>
      <w:tr w:rsidR="004042E0" w:rsidRPr="00C9056C" w14:paraId="0ADC38C1" w14:textId="77777777" w:rsidTr="004042E0">
        <w:tc>
          <w:tcPr>
            <w:tcW w:w="2671" w:type="dxa"/>
            <w:tcBorders>
              <w:top w:val="single" w:sz="6" w:space="0" w:color="000000"/>
              <w:left w:val="single" w:sz="12" w:space="0" w:color="000000"/>
              <w:bottom w:val="single" w:sz="6" w:space="0" w:color="000000"/>
              <w:right w:val="single" w:sz="6" w:space="0" w:color="000000"/>
            </w:tcBorders>
            <w:tcMar>
              <w:top w:w="57" w:type="dxa"/>
              <w:left w:w="57" w:type="dxa"/>
              <w:bottom w:w="57" w:type="dxa"/>
              <w:right w:w="57" w:type="dxa"/>
            </w:tcMar>
            <w:hideMark/>
          </w:tcPr>
          <w:p w14:paraId="350398D1" w14:textId="77777777" w:rsidR="004042E0" w:rsidRPr="00C9056C" w:rsidRDefault="004042E0">
            <w:pPr>
              <w:spacing w:before="100" w:after="100" w:line="240" w:lineRule="auto"/>
              <w:outlineLvl w:val="2"/>
              <w:rPr>
                <w:rFonts w:eastAsia="Times New Roman"/>
                <w:b/>
                <w:color w:val="auto"/>
                <w:sz w:val="24"/>
                <w:szCs w:val="24"/>
                <w:lang w:val="en-GB"/>
              </w:rPr>
            </w:pPr>
            <w:r w:rsidRPr="00C9056C">
              <w:rPr>
                <w:rFonts w:eastAsia="Times New Roman"/>
                <w:b/>
                <w:color w:val="auto"/>
                <w:sz w:val="24"/>
                <w:szCs w:val="24"/>
                <w:lang w:val="en-GB"/>
              </w:rPr>
              <w:t>Exhibition:</w:t>
            </w:r>
          </w:p>
        </w:tc>
        <w:tc>
          <w:tcPr>
            <w:tcW w:w="7252" w:type="dxa"/>
            <w:gridSpan w:val="3"/>
            <w:tcBorders>
              <w:top w:val="single" w:sz="6" w:space="0" w:color="000000"/>
              <w:left w:val="single" w:sz="6" w:space="0" w:color="000000"/>
              <w:bottom w:val="single" w:sz="6" w:space="0" w:color="000000"/>
              <w:right w:val="single" w:sz="12" w:space="0" w:color="000000"/>
            </w:tcBorders>
            <w:tcMar>
              <w:top w:w="57" w:type="dxa"/>
              <w:left w:w="57" w:type="dxa"/>
              <w:bottom w:w="57" w:type="dxa"/>
              <w:right w:w="57" w:type="dxa"/>
            </w:tcMar>
            <w:hideMark/>
          </w:tcPr>
          <w:p w14:paraId="340A5143" w14:textId="1E35B2DD" w:rsidR="004042E0" w:rsidRPr="00C9056C" w:rsidRDefault="004042E0" w:rsidP="004042E0">
            <w:pPr>
              <w:tabs>
                <w:tab w:val="left" w:pos="3578"/>
              </w:tabs>
              <w:spacing w:before="100" w:after="100" w:line="240" w:lineRule="auto"/>
              <w:rPr>
                <w:rFonts w:eastAsia="Times New Roman"/>
                <w:color w:val="auto"/>
                <w:sz w:val="24"/>
                <w:szCs w:val="24"/>
                <w:lang w:val="en-GB"/>
              </w:rPr>
            </w:pPr>
            <w:r w:rsidRPr="00C9056C">
              <w:rPr>
                <w:rFonts w:eastAsia="Times New Roman"/>
                <w:color w:val="auto"/>
                <w:sz w:val="24"/>
                <w:szCs w:val="24"/>
                <w:lang w:val="en-GB"/>
              </w:rPr>
              <w:t>Notification: 17 March 2022 – 31 March 2022</w:t>
            </w:r>
          </w:p>
        </w:tc>
      </w:tr>
      <w:tr w:rsidR="00E01377" w:rsidRPr="00C9056C" w14:paraId="5FFBB117" w14:textId="77777777" w:rsidTr="004042E0">
        <w:tc>
          <w:tcPr>
            <w:tcW w:w="2671" w:type="dxa"/>
            <w:tcBorders>
              <w:top w:val="single" w:sz="6" w:space="0" w:color="000000"/>
              <w:left w:val="single" w:sz="12" w:space="0" w:color="000000"/>
              <w:bottom w:val="single" w:sz="6" w:space="0" w:color="000000"/>
              <w:right w:val="single" w:sz="6" w:space="0" w:color="000000"/>
            </w:tcBorders>
            <w:tcMar>
              <w:top w:w="57" w:type="dxa"/>
              <w:left w:w="57" w:type="dxa"/>
              <w:bottom w:w="57" w:type="dxa"/>
              <w:right w:w="57" w:type="dxa"/>
            </w:tcMar>
            <w:hideMark/>
          </w:tcPr>
          <w:p w14:paraId="3D7A0D8B" w14:textId="77777777" w:rsidR="004042E0" w:rsidRPr="00C9056C" w:rsidRDefault="004042E0">
            <w:pPr>
              <w:spacing w:before="100" w:after="100" w:line="240" w:lineRule="auto"/>
              <w:outlineLvl w:val="2"/>
              <w:rPr>
                <w:rFonts w:eastAsia="Times New Roman"/>
                <w:b/>
                <w:color w:val="auto"/>
                <w:sz w:val="24"/>
                <w:szCs w:val="24"/>
                <w:lang w:val="en-GB"/>
              </w:rPr>
            </w:pPr>
            <w:r w:rsidRPr="00C9056C">
              <w:rPr>
                <w:rFonts w:eastAsia="Times New Roman"/>
                <w:b/>
                <w:color w:val="auto"/>
                <w:sz w:val="24"/>
                <w:szCs w:val="24"/>
                <w:lang w:val="en-GB"/>
              </w:rPr>
              <w:t>Number of submissions:</w:t>
            </w:r>
          </w:p>
        </w:tc>
        <w:tc>
          <w:tcPr>
            <w:tcW w:w="7252" w:type="dxa"/>
            <w:gridSpan w:val="3"/>
            <w:tcBorders>
              <w:top w:val="single" w:sz="6" w:space="0" w:color="000000"/>
              <w:left w:val="single" w:sz="6" w:space="0" w:color="000000"/>
              <w:bottom w:val="single" w:sz="6" w:space="0" w:color="000000"/>
              <w:right w:val="single" w:sz="12" w:space="0" w:color="000000"/>
            </w:tcBorders>
            <w:tcMar>
              <w:top w:w="57" w:type="dxa"/>
              <w:left w:w="57" w:type="dxa"/>
              <w:bottom w:w="57" w:type="dxa"/>
              <w:right w:w="57" w:type="dxa"/>
            </w:tcMar>
            <w:hideMark/>
          </w:tcPr>
          <w:p w14:paraId="3EC9D4F6" w14:textId="56FF404A" w:rsidR="004042E0" w:rsidRPr="00C9056C" w:rsidRDefault="004042E0" w:rsidP="004042E0">
            <w:pPr>
              <w:tabs>
                <w:tab w:val="left" w:pos="3578"/>
              </w:tabs>
              <w:spacing w:before="100" w:after="100" w:line="240" w:lineRule="auto"/>
              <w:rPr>
                <w:rFonts w:eastAsia="Times New Roman"/>
                <w:color w:val="auto"/>
                <w:sz w:val="24"/>
                <w:szCs w:val="24"/>
                <w:lang w:val="en-GB"/>
              </w:rPr>
            </w:pPr>
            <w:r w:rsidRPr="00C9056C">
              <w:rPr>
                <w:rFonts w:eastAsia="Times New Roman"/>
                <w:color w:val="auto"/>
                <w:sz w:val="24"/>
                <w:szCs w:val="24"/>
                <w:lang w:val="en-GB"/>
              </w:rPr>
              <w:t>Notification 1: Three (3) submissions received including an ano</w:t>
            </w:r>
            <w:r w:rsidR="00E01377" w:rsidRPr="00C9056C">
              <w:rPr>
                <w:rFonts w:eastAsia="Times New Roman"/>
                <w:color w:val="auto"/>
                <w:sz w:val="24"/>
                <w:szCs w:val="24"/>
                <w:lang w:val="en-GB"/>
              </w:rPr>
              <w:t>ny</w:t>
            </w:r>
            <w:r w:rsidRPr="00C9056C">
              <w:rPr>
                <w:rFonts w:eastAsia="Times New Roman"/>
                <w:color w:val="auto"/>
                <w:sz w:val="24"/>
                <w:szCs w:val="24"/>
                <w:lang w:val="en-GB"/>
              </w:rPr>
              <w:t>mous submission.</w:t>
            </w:r>
          </w:p>
        </w:tc>
      </w:tr>
      <w:tr w:rsidR="004042E0" w:rsidRPr="00C9056C" w14:paraId="6BCA0042" w14:textId="77777777" w:rsidTr="004042E0">
        <w:tc>
          <w:tcPr>
            <w:tcW w:w="2671" w:type="dxa"/>
            <w:tcBorders>
              <w:top w:val="single" w:sz="6" w:space="0" w:color="000000"/>
              <w:left w:val="single" w:sz="12" w:space="0" w:color="000000"/>
              <w:bottom w:val="single" w:sz="6" w:space="0" w:color="000000"/>
              <w:right w:val="single" w:sz="6" w:space="0" w:color="000000"/>
            </w:tcBorders>
            <w:tcMar>
              <w:top w:w="57" w:type="dxa"/>
              <w:left w:w="57" w:type="dxa"/>
              <w:bottom w:w="57" w:type="dxa"/>
              <w:right w:w="57" w:type="dxa"/>
            </w:tcMar>
            <w:hideMark/>
          </w:tcPr>
          <w:p w14:paraId="55C5A362" w14:textId="77777777" w:rsidR="004042E0" w:rsidRPr="00C9056C" w:rsidRDefault="004042E0">
            <w:pPr>
              <w:spacing w:before="100" w:after="100" w:line="240" w:lineRule="auto"/>
              <w:outlineLvl w:val="2"/>
              <w:rPr>
                <w:rFonts w:eastAsia="Times New Roman"/>
                <w:b/>
                <w:color w:val="auto"/>
                <w:sz w:val="24"/>
                <w:szCs w:val="24"/>
                <w:lang w:val="en-GB"/>
              </w:rPr>
            </w:pPr>
            <w:r w:rsidRPr="00C9056C">
              <w:rPr>
                <w:rFonts w:eastAsia="Times New Roman"/>
                <w:b/>
                <w:color w:val="auto"/>
                <w:sz w:val="24"/>
                <w:szCs w:val="24"/>
                <w:lang w:val="en-GB"/>
              </w:rPr>
              <w:t>Council staff:</w:t>
            </w:r>
          </w:p>
        </w:tc>
        <w:tc>
          <w:tcPr>
            <w:tcW w:w="7252" w:type="dxa"/>
            <w:gridSpan w:val="3"/>
            <w:tcBorders>
              <w:top w:val="single" w:sz="6" w:space="0" w:color="000000"/>
              <w:left w:val="single" w:sz="6" w:space="0" w:color="000000"/>
              <w:bottom w:val="single" w:sz="6" w:space="0" w:color="000000"/>
              <w:right w:val="single" w:sz="12" w:space="0" w:color="000000"/>
            </w:tcBorders>
            <w:tcMar>
              <w:top w:w="57" w:type="dxa"/>
              <w:left w:w="57" w:type="dxa"/>
              <w:bottom w:w="57" w:type="dxa"/>
              <w:right w:w="57" w:type="dxa"/>
            </w:tcMar>
            <w:hideMark/>
          </w:tcPr>
          <w:p w14:paraId="6926B47B" w14:textId="77777777" w:rsidR="00A215BE" w:rsidRPr="00C9056C" w:rsidRDefault="00A215BE">
            <w:pPr>
              <w:tabs>
                <w:tab w:val="left" w:pos="3578"/>
              </w:tabs>
              <w:spacing w:before="100" w:after="100" w:line="240" w:lineRule="auto"/>
              <w:rPr>
                <w:rFonts w:eastAsia="Times New Roman"/>
                <w:color w:val="auto"/>
                <w:sz w:val="24"/>
                <w:szCs w:val="24"/>
                <w:lang w:val="en-GB"/>
              </w:rPr>
            </w:pPr>
            <w:r w:rsidRPr="00C9056C">
              <w:rPr>
                <w:rFonts w:eastAsia="Times New Roman"/>
                <w:color w:val="auto"/>
                <w:sz w:val="24"/>
                <w:szCs w:val="24"/>
                <w:lang w:val="en-GB"/>
              </w:rPr>
              <w:t xml:space="preserve">Brendan Leo – Consultant Town Planner </w:t>
            </w:r>
          </w:p>
          <w:p w14:paraId="1A19D340" w14:textId="0B6F2015" w:rsidR="004042E0" w:rsidRPr="00C9056C" w:rsidRDefault="00486325">
            <w:pPr>
              <w:tabs>
                <w:tab w:val="left" w:pos="3578"/>
              </w:tabs>
              <w:spacing w:before="100" w:after="100" w:line="240" w:lineRule="auto"/>
              <w:rPr>
                <w:rFonts w:eastAsia="Times New Roman"/>
                <w:color w:val="auto"/>
                <w:sz w:val="24"/>
                <w:szCs w:val="24"/>
                <w:lang w:val="en-GB"/>
              </w:rPr>
            </w:pPr>
            <w:r w:rsidRPr="00C9056C">
              <w:rPr>
                <w:rFonts w:eastAsia="Times New Roman"/>
                <w:color w:val="auto"/>
                <w:sz w:val="24"/>
                <w:szCs w:val="24"/>
                <w:lang w:val="en-GB"/>
              </w:rPr>
              <w:t>Nicole Askew - Coordinator Development Assessment</w:t>
            </w:r>
          </w:p>
        </w:tc>
      </w:tr>
      <w:tr w:rsidR="004042E0" w:rsidRPr="00C9056C" w14:paraId="2A1B0B92" w14:textId="77777777" w:rsidTr="004042E0">
        <w:tc>
          <w:tcPr>
            <w:tcW w:w="2671" w:type="dxa"/>
            <w:tcBorders>
              <w:top w:val="single" w:sz="6" w:space="0" w:color="000000"/>
              <w:left w:val="single" w:sz="12" w:space="0" w:color="000000"/>
              <w:bottom w:val="single" w:sz="6" w:space="0" w:color="000000"/>
              <w:right w:val="single" w:sz="6" w:space="0" w:color="000000"/>
            </w:tcBorders>
            <w:tcMar>
              <w:top w:w="57" w:type="dxa"/>
              <w:left w:w="57" w:type="dxa"/>
              <w:bottom w:w="57" w:type="dxa"/>
              <w:right w:w="57" w:type="dxa"/>
            </w:tcMar>
            <w:hideMark/>
          </w:tcPr>
          <w:p w14:paraId="3F78E527" w14:textId="77777777" w:rsidR="004042E0" w:rsidRPr="00C9056C" w:rsidRDefault="004042E0">
            <w:pPr>
              <w:spacing w:before="100" w:after="100" w:line="240" w:lineRule="auto"/>
              <w:outlineLvl w:val="2"/>
              <w:rPr>
                <w:rFonts w:eastAsia="Times New Roman"/>
                <w:b/>
                <w:color w:val="auto"/>
                <w:sz w:val="24"/>
                <w:szCs w:val="24"/>
                <w:lang w:val="en-GB"/>
              </w:rPr>
            </w:pPr>
            <w:r w:rsidRPr="00C9056C">
              <w:rPr>
                <w:rFonts w:eastAsia="Times New Roman"/>
                <w:b/>
                <w:color w:val="auto"/>
                <w:sz w:val="24"/>
                <w:szCs w:val="24"/>
                <w:lang w:val="en-GB"/>
              </w:rPr>
              <w:t>Architect:</w:t>
            </w:r>
          </w:p>
        </w:tc>
        <w:tc>
          <w:tcPr>
            <w:tcW w:w="7252" w:type="dxa"/>
            <w:gridSpan w:val="3"/>
            <w:tcBorders>
              <w:top w:val="single" w:sz="6" w:space="0" w:color="000000"/>
              <w:left w:val="single" w:sz="6" w:space="0" w:color="000000"/>
              <w:bottom w:val="single" w:sz="6" w:space="0" w:color="000000"/>
              <w:right w:val="single" w:sz="12" w:space="0" w:color="000000"/>
            </w:tcBorders>
            <w:tcMar>
              <w:top w:w="57" w:type="dxa"/>
              <w:left w:w="57" w:type="dxa"/>
              <w:bottom w:w="57" w:type="dxa"/>
              <w:right w:w="57" w:type="dxa"/>
            </w:tcMar>
            <w:hideMark/>
          </w:tcPr>
          <w:p w14:paraId="1BFBE8B4" w14:textId="23DD40DE" w:rsidR="004042E0" w:rsidRPr="00C9056C" w:rsidRDefault="004042E0">
            <w:pPr>
              <w:tabs>
                <w:tab w:val="left" w:pos="3578"/>
              </w:tabs>
              <w:spacing w:before="100" w:after="100" w:line="240" w:lineRule="auto"/>
              <w:rPr>
                <w:rFonts w:eastAsia="Times New Roman"/>
                <w:color w:val="auto"/>
                <w:sz w:val="24"/>
                <w:szCs w:val="24"/>
                <w:lang w:val="en-GB"/>
              </w:rPr>
            </w:pPr>
            <w:r w:rsidRPr="00C9056C">
              <w:rPr>
                <w:rFonts w:eastAsia="Times New Roman"/>
                <w:color w:val="auto"/>
                <w:sz w:val="24"/>
                <w:szCs w:val="24"/>
                <w:lang w:val="en-GB"/>
              </w:rPr>
              <w:t>Turner</w:t>
            </w:r>
          </w:p>
        </w:tc>
      </w:tr>
      <w:tr w:rsidR="004042E0" w:rsidRPr="00C9056C" w14:paraId="5A4E615F" w14:textId="77777777" w:rsidTr="004042E0">
        <w:tc>
          <w:tcPr>
            <w:tcW w:w="2671" w:type="dxa"/>
            <w:tcBorders>
              <w:top w:val="single" w:sz="6" w:space="0" w:color="000000"/>
              <w:left w:val="single" w:sz="12" w:space="0" w:color="000000"/>
              <w:bottom w:val="single" w:sz="6" w:space="0" w:color="000000"/>
              <w:right w:val="single" w:sz="6" w:space="0" w:color="000000"/>
            </w:tcBorders>
            <w:tcMar>
              <w:top w:w="57" w:type="dxa"/>
              <w:left w:w="57" w:type="dxa"/>
              <w:bottom w:w="57" w:type="dxa"/>
              <w:right w:w="57" w:type="dxa"/>
            </w:tcMar>
            <w:hideMark/>
          </w:tcPr>
          <w:p w14:paraId="6A97B322" w14:textId="77777777" w:rsidR="004042E0" w:rsidRPr="00C9056C" w:rsidRDefault="004042E0">
            <w:pPr>
              <w:spacing w:before="100" w:after="100" w:line="240" w:lineRule="auto"/>
              <w:outlineLvl w:val="2"/>
              <w:rPr>
                <w:rFonts w:eastAsia="Times New Roman"/>
                <w:b/>
                <w:color w:val="auto"/>
                <w:sz w:val="24"/>
                <w:szCs w:val="24"/>
                <w:lang w:val="en-GB"/>
              </w:rPr>
            </w:pPr>
            <w:r w:rsidRPr="00C9056C">
              <w:rPr>
                <w:rFonts w:eastAsia="Times New Roman"/>
                <w:b/>
                <w:color w:val="auto"/>
                <w:sz w:val="24"/>
                <w:szCs w:val="24"/>
                <w:lang w:val="en-GB"/>
              </w:rPr>
              <w:t>Zoning:</w:t>
            </w:r>
          </w:p>
        </w:tc>
        <w:tc>
          <w:tcPr>
            <w:tcW w:w="7252" w:type="dxa"/>
            <w:gridSpan w:val="3"/>
            <w:tcBorders>
              <w:top w:val="single" w:sz="6" w:space="0" w:color="000000"/>
              <w:left w:val="single" w:sz="6" w:space="0" w:color="000000"/>
              <w:bottom w:val="single" w:sz="6" w:space="0" w:color="000000"/>
              <w:right w:val="single" w:sz="12" w:space="0" w:color="000000"/>
            </w:tcBorders>
            <w:tcMar>
              <w:top w:w="57" w:type="dxa"/>
              <w:left w:w="57" w:type="dxa"/>
              <w:bottom w:w="57" w:type="dxa"/>
              <w:right w:w="57" w:type="dxa"/>
            </w:tcMar>
            <w:hideMark/>
          </w:tcPr>
          <w:p w14:paraId="58C00A0C" w14:textId="6902DF4E" w:rsidR="004042E0" w:rsidRPr="00C9056C" w:rsidRDefault="00AA2990">
            <w:pPr>
              <w:tabs>
                <w:tab w:val="left" w:pos="3578"/>
              </w:tabs>
              <w:spacing w:before="100" w:after="100" w:line="240" w:lineRule="auto"/>
              <w:rPr>
                <w:rFonts w:eastAsia="Times New Roman"/>
                <w:color w:val="auto"/>
                <w:sz w:val="24"/>
                <w:szCs w:val="24"/>
                <w:lang w:val="en-GB"/>
              </w:rPr>
            </w:pPr>
            <w:r w:rsidRPr="00C9056C">
              <w:rPr>
                <w:rFonts w:eastAsia="Times New Roman"/>
                <w:color w:val="auto"/>
                <w:sz w:val="24"/>
                <w:szCs w:val="24"/>
                <w:lang w:val="en-GB"/>
              </w:rPr>
              <w:t>MU1</w:t>
            </w:r>
            <w:r w:rsidR="004042E0" w:rsidRPr="00C9056C">
              <w:rPr>
                <w:rFonts w:eastAsia="Times New Roman"/>
                <w:color w:val="auto"/>
                <w:sz w:val="24"/>
                <w:szCs w:val="24"/>
                <w:lang w:val="en-GB"/>
              </w:rPr>
              <w:t xml:space="preserve"> – Mixed Use </w:t>
            </w:r>
            <w:r w:rsidR="00731085" w:rsidRPr="00C9056C">
              <w:rPr>
                <w:rFonts w:eastAsia="Times New Roman"/>
                <w:color w:val="auto"/>
                <w:sz w:val="24"/>
                <w:szCs w:val="24"/>
                <w:lang w:val="en-GB"/>
              </w:rPr>
              <w:t>– B4 at the time of lodgement</w:t>
            </w:r>
          </w:p>
        </w:tc>
      </w:tr>
      <w:tr w:rsidR="005E6F04" w:rsidRPr="00C9056C" w14:paraId="7C4EC0B9" w14:textId="77777777" w:rsidTr="004042E0">
        <w:tc>
          <w:tcPr>
            <w:tcW w:w="2671" w:type="dxa"/>
            <w:tcBorders>
              <w:top w:val="single" w:sz="6" w:space="0" w:color="000000"/>
              <w:left w:val="single" w:sz="12" w:space="0" w:color="000000"/>
              <w:bottom w:val="single" w:sz="6" w:space="0" w:color="000000"/>
              <w:right w:val="single" w:sz="6" w:space="0" w:color="000000"/>
            </w:tcBorders>
            <w:tcMar>
              <w:top w:w="57" w:type="dxa"/>
              <w:left w:w="57" w:type="dxa"/>
              <w:bottom w:w="57" w:type="dxa"/>
              <w:right w:w="57" w:type="dxa"/>
            </w:tcMar>
            <w:hideMark/>
          </w:tcPr>
          <w:p w14:paraId="0BFA72C0" w14:textId="77777777" w:rsidR="004042E0" w:rsidRPr="00C9056C" w:rsidRDefault="004042E0">
            <w:pPr>
              <w:spacing w:before="100" w:after="100" w:line="240" w:lineRule="auto"/>
              <w:outlineLvl w:val="2"/>
              <w:rPr>
                <w:rFonts w:eastAsia="Times New Roman"/>
                <w:b/>
                <w:color w:val="auto"/>
                <w:sz w:val="24"/>
                <w:szCs w:val="24"/>
                <w:lang w:val="en-GB"/>
              </w:rPr>
            </w:pPr>
            <w:r w:rsidRPr="00C9056C">
              <w:rPr>
                <w:rFonts w:eastAsia="Times New Roman"/>
                <w:b/>
                <w:color w:val="auto"/>
                <w:sz w:val="24"/>
                <w:szCs w:val="24"/>
                <w:lang w:val="en-GB"/>
              </w:rPr>
              <w:t>Applicant:</w:t>
            </w:r>
          </w:p>
        </w:tc>
        <w:tc>
          <w:tcPr>
            <w:tcW w:w="7252" w:type="dxa"/>
            <w:gridSpan w:val="3"/>
            <w:tcBorders>
              <w:top w:val="single" w:sz="6" w:space="0" w:color="000000"/>
              <w:left w:val="single" w:sz="6" w:space="0" w:color="000000"/>
              <w:bottom w:val="single" w:sz="6" w:space="0" w:color="000000"/>
              <w:right w:val="single" w:sz="12" w:space="0" w:color="000000"/>
            </w:tcBorders>
            <w:tcMar>
              <w:top w:w="57" w:type="dxa"/>
              <w:left w:w="57" w:type="dxa"/>
              <w:bottom w:w="57" w:type="dxa"/>
              <w:right w:w="57" w:type="dxa"/>
            </w:tcMar>
            <w:hideMark/>
          </w:tcPr>
          <w:p w14:paraId="2210DF2F" w14:textId="68F9D634" w:rsidR="004042E0" w:rsidRPr="00C9056C" w:rsidRDefault="004042E0">
            <w:pPr>
              <w:tabs>
                <w:tab w:val="left" w:pos="3578"/>
              </w:tabs>
              <w:spacing w:before="100" w:after="100" w:line="240" w:lineRule="auto"/>
              <w:rPr>
                <w:rFonts w:eastAsia="Times New Roman"/>
                <w:color w:val="auto"/>
                <w:sz w:val="24"/>
                <w:szCs w:val="24"/>
                <w:lang w:val="en-GB"/>
              </w:rPr>
            </w:pPr>
            <w:r w:rsidRPr="00C9056C">
              <w:rPr>
                <w:rFonts w:eastAsia="Times New Roman"/>
                <w:color w:val="auto"/>
                <w:sz w:val="24"/>
                <w:szCs w:val="24"/>
                <w:lang w:val="en-GB"/>
              </w:rPr>
              <w:t>A</w:t>
            </w:r>
            <w:r w:rsidR="005E6F04" w:rsidRPr="00C9056C">
              <w:rPr>
                <w:rFonts w:eastAsia="Times New Roman"/>
                <w:color w:val="auto"/>
                <w:sz w:val="24"/>
                <w:szCs w:val="24"/>
                <w:lang w:val="en-GB"/>
              </w:rPr>
              <w:t>aron Sutherland</w:t>
            </w:r>
          </w:p>
        </w:tc>
      </w:tr>
      <w:tr w:rsidR="005E6F04" w:rsidRPr="00C9056C" w14:paraId="49DF9912" w14:textId="77777777" w:rsidTr="004042E0">
        <w:tc>
          <w:tcPr>
            <w:tcW w:w="2671" w:type="dxa"/>
            <w:tcBorders>
              <w:top w:val="single" w:sz="6" w:space="0" w:color="000000"/>
              <w:left w:val="single" w:sz="12" w:space="0" w:color="000000"/>
              <w:bottom w:val="single" w:sz="6" w:space="0" w:color="000000"/>
              <w:right w:val="single" w:sz="6" w:space="0" w:color="000000"/>
            </w:tcBorders>
            <w:tcMar>
              <w:top w:w="57" w:type="dxa"/>
              <w:left w:w="57" w:type="dxa"/>
              <w:bottom w:w="57" w:type="dxa"/>
              <w:right w:w="57" w:type="dxa"/>
            </w:tcMar>
            <w:hideMark/>
          </w:tcPr>
          <w:p w14:paraId="74447150" w14:textId="77777777" w:rsidR="004042E0" w:rsidRPr="00C9056C" w:rsidRDefault="004042E0">
            <w:pPr>
              <w:spacing w:before="100" w:after="100" w:line="240" w:lineRule="auto"/>
              <w:outlineLvl w:val="2"/>
              <w:rPr>
                <w:rFonts w:eastAsia="Times New Roman"/>
                <w:b/>
                <w:color w:val="000000" w:themeColor="text1"/>
                <w:sz w:val="24"/>
                <w:szCs w:val="24"/>
                <w:lang w:val="en-GB"/>
              </w:rPr>
            </w:pPr>
            <w:r w:rsidRPr="00C9056C">
              <w:rPr>
                <w:rFonts w:eastAsia="Times New Roman"/>
                <w:b/>
                <w:color w:val="000000" w:themeColor="text1"/>
                <w:sz w:val="24"/>
                <w:szCs w:val="24"/>
                <w:lang w:val="en-GB"/>
              </w:rPr>
              <w:t>Owners:</w:t>
            </w:r>
          </w:p>
        </w:tc>
        <w:tc>
          <w:tcPr>
            <w:tcW w:w="7252" w:type="dxa"/>
            <w:gridSpan w:val="3"/>
            <w:tcBorders>
              <w:top w:val="single" w:sz="6" w:space="0" w:color="000000"/>
              <w:left w:val="single" w:sz="6" w:space="0" w:color="000000"/>
              <w:bottom w:val="single" w:sz="6" w:space="0" w:color="000000"/>
              <w:right w:val="single" w:sz="12" w:space="0" w:color="000000"/>
            </w:tcBorders>
            <w:tcMar>
              <w:top w:w="57" w:type="dxa"/>
              <w:left w:w="57" w:type="dxa"/>
              <w:bottom w:w="57" w:type="dxa"/>
              <w:right w:w="57" w:type="dxa"/>
            </w:tcMar>
            <w:hideMark/>
          </w:tcPr>
          <w:p w14:paraId="00BC10DD" w14:textId="5A59B620" w:rsidR="004042E0" w:rsidRPr="00C9056C" w:rsidRDefault="005E6F04">
            <w:pPr>
              <w:tabs>
                <w:tab w:val="left" w:pos="3578"/>
              </w:tabs>
              <w:spacing w:before="100" w:after="100" w:line="240" w:lineRule="auto"/>
              <w:rPr>
                <w:rFonts w:eastAsia="Times New Roman"/>
                <w:color w:val="000000" w:themeColor="text1"/>
                <w:sz w:val="24"/>
                <w:szCs w:val="24"/>
                <w:highlight w:val="yellow"/>
                <w:lang w:val="en-GB"/>
              </w:rPr>
            </w:pPr>
            <w:r w:rsidRPr="00C9056C">
              <w:rPr>
                <w:color w:val="000000" w:themeColor="text1"/>
                <w:sz w:val="24"/>
                <w:szCs w:val="24"/>
                <w:shd w:val="clear" w:color="auto" w:fill="FFFFFF"/>
              </w:rPr>
              <w:t>GTB Hurstville Pty Ltd</w:t>
            </w:r>
          </w:p>
        </w:tc>
      </w:tr>
    </w:tbl>
    <w:p w14:paraId="22001684" w14:textId="77777777" w:rsidR="004042E0" w:rsidRPr="00C9056C" w:rsidRDefault="004042E0" w:rsidP="004042E0">
      <w:pPr>
        <w:spacing w:after="0" w:line="240" w:lineRule="auto"/>
        <w:ind w:right="-488"/>
        <w:jc w:val="both"/>
        <w:rPr>
          <w:color w:val="000000" w:themeColor="text1"/>
          <w:sz w:val="24"/>
          <w:szCs w:val="24"/>
        </w:rPr>
      </w:pPr>
    </w:p>
    <w:tbl>
      <w:tblPr>
        <w:tblW w:w="9909" w:type="dxa"/>
        <w:tblInd w:w="122" w:type="dxa"/>
        <w:tblLook w:val="04A0" w:firstRow="1" w:lastRow="0" w:firstColumn="1" w:lastColumn="0" w:noHBand="0" w:noVBand="1"/>
      </w:tblPr>
      <w:tblGrid>
        <w:gridCol w:w="9909"/>
      </w:tblGrid>
      <w:tr w:rsidR="004042E0" w:rsidRPr="00C9056C" w14:paraId="1C02685B" w14:textId="77777777" w:rsidTr="004042E0">
        <w:tc>
          <w:tcPr>
            <w:tcW w:w="9909" w:type="dxa"/>
            <w:tcBorders>
              <w:top w:val="single" w:sz="4" w:space="0" w:color="auto"/>
              <w:left w:val="single" w:sz="4" w:space="0" w:color="auto"/>
              <w:bottom w:val="single" w:sz="4" w:space="0" w:color="auto"/>
              <w:right w:val="single" w:sz="4" w:space="0" w:color="auto"/>
            </w:tcBorders>
            <w:hideMark/>
          </w:tcPr>
          <w:p w14:paraId="786C9620" w14:textId="77777777" w:rsidR="004042E0" w:rsidRPr="00C9056C" w:rsidRDefault="004042E0">
            <w:pPr>
              <w:pStyle w:val="Heading1"/>
              <w:spacing w:line="240" w:lineRule="auto"/>
              <w:rPr>
                <w:color w:val="auto"/>
                <w:sz w:val="24"/>
                <w:szCs w:val="24"/>
              </w:rPr>
            </w:pPr>
            <w:bookmarkStart w:id="0" w:name="_Hlk104790343"/>
            <w:r w:rsidRPr="00C9056C">
              <w:rPr>
                <w:color w:val="auto"/>
                <w:sz w:val="24"/>
                <w:szCs w:val="24"/>
              </w:rPr>
              <w:lastRenderedPageBreak/>
              <w:t>Aerial Photo</w:t>
            </w:r>
          </w:p>
          <w:p w14:paraId="78C83119" w14:textId="25DF7BA0" w:rsidR="004042E0" w:rsidRPr="00C9056C" w:rsidRDefault="00A066AC">
            <w:pPr>
              <w:rPr>
                <w:b/>
                <w:color w:val="auto"/>
                <w:sz w:val="24"/>
                <w:szCs w:val="24"/>
                <w:lang w:eastAsia="en-US"/>
              </w:rPr>
            </w:pPr>
            <w:r w:rsidRPr="00C9056C">
              <w:rPr>
                <w:noProof/>
                <w:sz w:val="24"/>
                <w:szCs w:val="24"/>
                <w:bdr w:val="single" w:sz="24" w:space="0" w:color="auto"/>
              </w:rPr>
              <w:drawing>
                <wp:inline distT="0" distB="0" distL="0" distR="0" wp14:anchorId="099672A2" wp14:editId="197F963B">
                  <wp:extent cx="6047014" cy="33919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51420" cy="3394453"/>
                          </a:xfrm>
                          <a:prstGeom prst="rect">
                            <a:avLst/>
                          </a:prstGeom>
                        </pic:spPr>
                      </pic:pic>
                    </a:graphicData>
                  </a:graphic>
                </wp:inline>
              </w:drawing>
            </w:r>
          </w:p>
          <w:p w14:paraId="33108671" w14:textId="1B41C775" w:rsidR="004042E0" w:rsidRPr="00C9056C" w:rsidRDefault="004042E0">
            <w:pPr>
              <w:rPr>
                <w:color w:val="auto"/>
                <w:sz w:val="24"/>
                <w:szCs w:val="24"/>
              </w:rPr>
            </w:pPr>
            <w:r w:rsidRPr="00C9056C">
              <w:rPr>
                <w:b/>
                <w:color w:val="auto"/>
                <w:sz w:val="24"/>
                <w:szCs w:val="24"/>
              </w:rPr>
              <w:t xml:space="preserve">Figure 1: </w:t>
            </w:r>
            <w:r w:rsidRPr="00C9056C">
              <w:rPr>
                <w:color w:val="auto"/>
                <w:sz w:val="24"/>
                <w:szCs w:val="24"/>
              </w:rPr>
              <w:t>Aerial view of subject</w:t>
            </w:r>
            <w:r w:rsidRPr="00C9056C">
              <w:rPr>
                <w:b/>
                <w:color w:val="auto"/>
                <w:sz w:val="24"/>
                <w:szCs w:val="24"/>
              </w:rPr>
              <w:t xml:space="preserve"> </w:t>
            </w:r>
            <w:r w:rsidRPr="00C9056C">
              <w:rPr>
                <w:color w:val="auto"/>
                <w:sz w:val="24"/>
                <w:szCs w:val="24"/>
              </w:rPr>
              <w:t xml:space="preserve">site outlined in </w:t>
            </w:r>
            <w:r w:rsidR="00A066AC" w:rsidRPr="00C9056C">
              <w:rPr>
                <w:color w:val="auto"/>
                <w:sz w:val="24"/>
                <w:szCs w:val="24"/>
              </w:rPr>
              <w:t>blue</w:t>
            </w:r>
            <w:r w:rsidRPr="00C9056C">
              <w:rPr>
                <w:color w:val="auto"/>
                <w:sz w:val="24"/>
                <w:szCs w:val="24"/>
              </w:rPr>
              <w:t xml:space="preserve"> (</w:t>
            </w:r>
            <w:r w:rsidRPr="00C9056C">
              <w:rPr>
                <w:i/>
                <w:color w:val="auto"/>
                <w:sz w:val="24"/>
                <w:szCs w:val="24"/>
              </w:rPr>
              <w:t xml:space="preserve">Source: </w:t>
            </w:r>
            <w:proofErr w:type="spellStart"/>
            <w:r w:rsidRPr="00C9056C">
              <w:rPr>
                <w:i/>
                <w:color w:val="auto"/>
                <w:sz w:val="24"/>
                <w:szCs w:val="24"/>
              </w:rPr>
              <w:t>Intramaps</w:t>
            </w:r>
            <w:proofErr w:type="spellEnd"/>
            <w:r w:rsidRPr="00C9056C">
              <w:rPr>
                <w:i/>
                <w:color w:val="auto"/>
                <w:sz w:val="24"/>
                <w:szCs w:val="24"/>
              </w:rPr>
              <w:t xml:space="preserve"> 202</w:t>
            </w:r>
            <w:r w:rsidR="00A066AC" w:rsidRPr="00C9056C">
              <w:rPr>
                <w:i/>
                <w:color w:val="auto"/>
                <w:sz w:val="24"/>
                <w:szCs w:val="24"/>
              </w:rPr>
              <w:t>3</w:t>
            </w:r>
            <w:r w:rsidRPr="00C9056C">
              <w:rPr>
                <w:color w:val="auto"/>
                <w:sz w:val="24"/>
                <w:szCs w:val="24"/>
              </w:rPr>
              <w:t>)</w:t>
            </w:r>
          </w:p>
        </w:tc>
      </w:tr>
    </w:tbl>
    <w:p w14:paraId="236A3397" w14:textId="77777777" w:rsidR="004042E0" w:rsidRPr="00C9056C" w:rsidRDefault="004042E0" w:rsidP="004042E0">
      <w:pPr>
        <w:spacing w:after="0" w:line="240" w:lineRule="auto"/>
        <w:rPr>
          <w:color w:val="auto"/>
          <w:sz w:val="24"/>
          <w:szCs w:val="24"/>
        </w:rPr>
      </w:pPr>
    </w:p>
    <w:tbl>
      <w:tblPr>
        <w:tblW w:w="9909" w:type="dxa"/>
        <w:tblInd w:w="122" w:type="dxa"/>
        <w:tblLook w:val="04A0" w:firstRow="1" w:lastRow="0" w:firstColumn="1" w:lastColumn="0" w:noHBand="0" w:noVBand="1"/>
      </w:tblPr>
      <w:tblGrid>
        <w:gridCol w:w="9909"/>
      </w:tblGrid>
      <w:tr w:rsidR="004042E0" w:rsidRPr="00C9056C" w14:paraId="706CC24E" w14:textId="77777777" w:rsidTr="004042E0">
        <w:tc>
          <w:tcPr>
            <w:tcW w:w="9909" w:type="dxa"/>
            <w:tcBorders>
              <w:top w:val="single" w:sz="4" w:space="0" w:color="auto"/>
              <w:left w:val="single" w:sz="4" w:space="0" w:color="auto"/>
              <w:bottom w:val="single" w:sz="4" w:space="0" w:color="auto"/>
              <w:right w:val="single" w:sz="4" w:space="0" w:color="auto"/>
            </w:tcBorders>
            <w:hideMark/>
          </w:tcPr>
          <w:p w14:paraId="3C49FB1A" w14:textId="00460A93" w:rsidR="004042E0" w:rsidRDefault="004042E0">
            <w:pPr>
              <w:pStyle w:val="Heading1"/>
              <w:spacing w:line="240" w:lineRule="auto"/>
              <w:rPr>
                <w:color w:val="auto"/>
                <w:sz w:val="24"/>
                <w:szCs w:val="24"/>
              </w:rPr>
            </w:pPr>
            <w:r w:rsidRPr="00C9056C">
              <w:rPr>
                <w:color w:val="auto"/>
                <w:sz w:val="24"/>
                <w:szCs w:val="24"/>
              </w:rPr>
              <w:t>Proposed Site Plan</w:t>
            </w:r>
          </w:p>
          <w:p w14:paraId="1A10547D" w14:textId="77777777" w:rsidR="00CD786D" w:rsidRPr="00CD786D" w:rsidRDefault="00CD786D" w:rsidP="00CD786D"/>
          <w:p w14:paraId="7D32E6B7" w14:textId="506AF0F2" w:rsidR="004042E0" w:rsidRPr="00C9056C" w:rsidRDefault="00CD786D">
            <w:pPr>
              <w:rPr>
                <w:b/>
                <w:color w:val="auto"/>
                <w:sz w:val="24"/>
                <w:szCs w:val="24"/>
                <w:lang w:eastAsia="en-US"/>
              </w:rPr>
            </w:pPr>
            <w:r w:rsidRPr="00CD786D">
              <w:rPr>
                <w:noProof/>
                <w:bdr w:val="single" w:sz="24" w:space="0" w:color="auto"/>
              </w:rPr>
              <w:drawing>
                <wp:inline distT="0" distB="0" distL="0" distR="0" wp14:anchorId="31AA503A" wp14:editId="33C8A407">
                  <wp:extent cx="6062174" cy="38417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66967" cy="3844788"/>
                          </a:xfrm>
                          <a:prstGeom prst="rect">
                            <a:avLst/>
                          </a:prstGeom>
                        </pic:spPr>
                      </pic:pic>
                    </a:graphicData>
                  </a:graphic>
                </wp:inline>
              </w:drawing>
            </w:r>
          </w:p>
          <w:p w14:paraId="24C9E541" w14:textId="5A969080" w:rsidR="004042E0" w:rsidRPr="00C9056C" w:rsidRDefault="004042E0">
            <w:pPr>
              <w:rPr>
                <w:color w:val="auto"/>
                <w:sz w:val="24"/>
                <w:szCs w:val="24"/>
                <w:lang w:eastAsia="en-US"/>
              </w:rPr>
            </w:pPr>
            <w:r w:rsidRPr="00C9056C">
              <w:rPr>
                <w:b/>
                <w:color w:val="auto"/>
                <w:sz w:val="24"/>
                <w:szCs w:val="24"/>
              </w:rPr>
              <w:t xml:space="preserve">Figure 2: </w:t>
            </w:r>
            <w:r w:rsidRPr="00C9056C">
              <w:rPr>
                <w:color w:val="auto"/>
                <w:sz w:val="24"/>
                <w:szCs w:val="24"/>
              </w:rPr>
              <w:t xml:space="preserve">Proposed Site </w:t>
            </w:r>
            <w:r w:rsidR="00807BAC">
              <w:rPr>
                <w:color w:val="auto"/>
                <w:sz w:val="24"/>
                <w:szCs w:val="24"/>
              </w:rPr>
              <w:t>P</w:t>
            </w:r>
            <w:r w:rsidRPr="00807BAC">
              <w:rPr>
                <w:color w:val="auto"/>
                <w:sz w:val="24"/>
                <w:szCs w:val="24"/>
              </w:rPr>
              <w:t>lan (</w:t>
            </w:r>
            <w:r w:rsidRPr="00807BAC">
              <w:rPr>
                <w:i/>
                <w:color w:val="auto"/>
                <w:sz w:val="24"/>
                <w:szCs w:val="24"/>
              </w:rPr>
              <w:t xml:space="preserve">Source: </w:t>
            </w:r>
            <w:r w:rsidR="00AE3819" w:rsidRPr="00807BAC">
              <w:rPr>
                <w:i/>
                <w:color w:val="auto"/>
                <w:sz w:val="24"/>
                <w:szCs w:val="24"/>
              </w:rPr>
              <w:t>Turner</w:t>
            </w:r>
            <w:r w:rsidRPr="00807BAC">
              <w:rPr>
                <w:i/>
                <w:color w:val="auto"/>
                <w:sz w:val="24"/>
                <w:szCs w:val="24"/>
              </w:rPr>
              <w:t>, 202</w:t>
            </w:r>
            <w:r w:rsidR="00807BAC" w:rsidRPr="00807BAC">
              <w:rPr>
                <w:i/>
                <w:color w:val="auto"/>
                <w:sz w:val="24"/>
                <w:szCs w:val="24"/>
              </w:rPr>
              <w:t>3</w:t>
            </w:r>
            <w:r w:rsidRPr="00807BAC">
              <w:rPr>
                <w:color w:val="auto"/>
                <w:sz w:val="24"/>
                <w:szCs w:val="24"/>
              </w:rPr>
              <w:t>)</w:t>
            </w:r>
          </w:p>
        </w:tc>
      </w:tr>
      <w:bookmarkEnd w:id="0"/>
    </w:tbl>
    <w:p w14:paraId="1767266C" w14:textId="77777777" w:rsidR="004042E0" w:rsidRPr="00C9056C" w:rsidRDefault="004042E0" w:rsidP="004042E0">
      <w:pPr>
        <w:spacing w:after="0" w:line="240" w:lineRule="auto"/>
        <w:ind w:right="-488"/>
        <w:jc w:val="both"/>
        <w:rPr>
          <w:color w:val="auto"/>
          <w:sz w:val="24"/>
          <w:szCs w:val="24"/>
        </w:rPr>
      </w:pPr>
    </w:p>
    <w:p w14:paraId="6B39A8EA" w14:textId="77777777" w:rsidR="004042E0" w:rsidRPr="00C9056C" w:rsidRDefault="004042E0" w:rsidP="004042E0">
      <w:pPr>
        <w:pStyle w:val="Heading1"/>
        <w:spacing w:line="240" w:lineRule="auto"/>
        <w:ind w:left="-5"/>
        <w:rPr>
          <w:color w:val="000000" w:themeColor="text1"/>
          <w:sz w:val="24"/>
          <w:szCs w:val="24"/>
        </w:rPr>
      </w:pPr>
    </w:p>
    <w:p w14:paraId="1E12153E" w14:textId="77777777" w:rsidR="004042E0" w:rsidRPr="00C9056C" w:rsidRDefault="004042E0" w:rsidP="004042E0">
      <w:pPr>
        <w:pStyle w:val="Heading1"/>
        <w:spacing w:line="240" w:lineRule="auto"/>
        <w:ind w:left="-5"/>
        <w:rPr>
          <w:color w:val="000000" w:themeColor="text1"/>
          <w:sz w:val="24"/>
          <w:szCs w:val="24"/>
        </w:rPr>
      </w:pPr>
      <w:r w:rsidRPr="00C9056C">
        <w:rPr>
          <w:color w:val="000000" w:themeColor="text1"/>
          <w:sz w:val="24"/>
          <w:szCs w:val="24"/>
        </w:rPr>
        <w:t>DEVELOPMENT DETAILS</w:t>
      </w:r>
      <w:r w:rsidRPr="00C9056C">
        <w:rPr>
          <w:color w:val="000000" w:themeColor="text1"/>
          <w:sz w:val="24"/>
          <w:szCs w:val="24"/>
          <w:u w:val="none"/>
        </w:rPr>
        <w:t xml:space="preserve"> </w:t>
      </w:r>
    </w:p>
    <w:p w14:paraId="594F07C3" w14:textId="47E99AFB" w:rsidR="00D767C5" w:rsidRPr="00C9056C" w:rsidRDefault="00D767C5" w:rsidP="004042E0">
      <w:pPr>
        <w:spacing w:after="0" w:line="240" w:lineRule="auto"/>
        <w:ind w:left="0" w:right="0" w:firstLine="0"/>
        <w:rPr>
          <w:color w:val="000000" w:themeColor="text1"/>
          <w:sz w:val="24"/>
          <w:szCs w:val="24"/>
        </w:rPr>
      </w:pPr>
    </w:p>
    <w:p w14:paraId="4E95EC6D" w14:textId="643AC467" w:rsidR="00D767C5" w:rsidRPr="00C9056C" w:rsidRDefault="00D767C5" w:rsidP="00D767C5">
      <w:pPr>
        <w:spacing w:after="0" w:line="240" w:lineRule="auto"/>
        <w:jc w:val="both"/>
        <w:rPr>
          <w:sz w:val="24"/>
          <w:szCs w:val="24"/>
        </w:rPr>
      </w:pPr>
      <w:r w:rsidRPr="00C9056C">
        <w:rPr>
          <w:sz w:val="24"/>
          <w:szCs w:val="24"/>
        </w:rPr>
        <w:t>The proposal seeks the demolition of existing structures, and construction of a development ranging in scale from 8 to 18 storey mixed use development containing commercial floor space, retail floor space, 349 apartments, above 3 basement levels</w:t>
      </w:r>
      <w:r w:rsidR="006B620C" w:rsidRPr="00C9056C">
        <w:rPr>
          <w:sz w:val="24"/>
          <w:szCs w:val="24"/>
        </w:rPr>
        <w:t xml:space="preserve"> and tree removal</w:t>
      </w:r>
      <w:r w:rsidRPr="00C9056C">
        <w:rPr>
          <w:sz w:val="24"/>
          <w:szCs w:val="24"/>
        </w:rPr>
        <w:t>.</w:t>
      </w:r>
    </w:p>
    <w:p w14:paraId="689BF8B2" w14:textId="77777777" w:rsidR="00D767C5" w:rsidRPr="00C9056C" w:rsidRDefault="00D767C5" w:rsidP="00D767C5">
      <w:pPr>
        <w:spacing w:after="0" w:line="240" w:lineRule="auto"/>
        <w:jc w:val="both"/>
        <w:rPr>
          <w:sz w:val="24"/>
          <w:szCs w:val="24"/>
        </w:rPr>
      </w:pPr>
    </w:p>
    <w:p w14:paraId="42A0C278" w14:textId="404E1CDE" w:rsidR="00D767C5" w:rsidRPr="00C9056C" w:rsidRDefault="00D767C5" w:rsidP="00954A10">
      <w:pPr>
        <w:pStyle w:val="ListParagraph"/>
        <w:numPr>
          <w:ilvl w:val="0"/>
          <w:numId w:val="12"/>
        </w:numPr>
        <w:spacing w:after="0" w:line="240" w:lineRule="auto"/>
        <w:ind w:right="0"/>
        <w:jc w:val="both"/>
        <w:rPr>
          <w:color w:val="auto"/>
          <w:sz w:val="24"/>
          <w:szCs w:val="24"/>
        </w:rPr>
      </w:pPr>
      <w:r w:rsidRPr="00C9056C">
        <w:rPr>
          <w:color w:val="auto"/>
          <w:sz w:val="24"/>
          <w:szCs w:val="24"/>
        </w:rPr>
        <w:t xml:space="preserve">Building A is 18 storeys and comprises a total of </w:t>
      </w:r>
      <w:r w:rsidR="00C6024C" w:rsidRPr="00C9056C">
        <w:rPr>
          <w:color w:val="auto"/>
          <w:sz w:val="24"/>
          <w:szCs w:val="24"/>
        </w:rPr>
        <w:t>131</w:t>
      </w:r>
      <w:r w:rsidRPr="00C9056C">
        <w:rPr>
          <w:color w:val="auto"/>
          <w:sz w:val="24"/>
          <w:szCs w:val="24"/>
        </w:rPr>
        <w:t xml:space="preserve"> apartments.</w:t>
      </w:r>
    </w:p>
    <w:p w14:paraId="2C514E76" w14:textId="37C9EF78" w:rsidR="00D767C5" w:rsidRPr="00C9056C" w:rsidRDefault="00D767C5" w:rsidP="00954A10">
      <w:pPr>
        <w:pStyle w:val="ListParagraph"/>
        <w:numPr>
          <w:ilvl w:val="0"/>
          <w:numId w:val="12"/>
        </w:numPr>
        <w:spacing w:after="0" w:line="240" w:lineRule="auto"/>
        <w:ind w:right="0"/>
        <w:jc w:val="both"/>
        <w:rPr>
          <w:color w:val="auto"/>
          <w:sz w:val="24"/>
          <w:szCs w:val="24"/>
        </w:rPr>
      </w:pPr>
      <w:r w:rsidRPr="00C9056C">
        <w:rPr>
          <w:color w:val="auto"/>
          <w:sz w:val="24"/>
          <w:szCs w:val="24"/>
        </w:rPr>
        <w:t xml:space="preserve">Building B is 16 storeys and comprises a total of </w:t>
      </w:r>
      <w:r w:rsidR="00C6024C" w:rsidRPr="00C9056C">
        <w:rPr>
          <w:color w:val="auto"/>
          <w:sz w:val="24"/>
          <w:szCs w:val="24"/>
        </w:rPr>
        <w:t>81</w:t>
      </w:r>
      <w:r w:rsidRPr="00C9056C">
        <w:rPr>
          <w:color w:val="auto"/>
          <w:sz w:val="24"/>
          <w:szCs w:val="24"/>
        </w:rPr>
        <w:t xml:space="preserve"> apartments.</w:t>
      </w:r>
    </w:p>
    <w:p w14:paraId="463BC8AD" w14:textId="5A4B671D" w:rsidR="00D767C5" w:rsidRPr="00C9056C" w:rsidRDefault="00D767C5" w:rsidP="00954A10">
      <w:pPr>
        <w:pStyle w:val="ListParagraph"/>
        <w:numPr>
          <w:ilvl w:val="0"/>
          <w:numId w:val="12"/>
        </w:numPr>
        <w:spacing w:after="0" w:line="240" w:lineRule="auto"/>
        <w:ind w:right="0"/>
        <w:jc w:val="both"/>
        <w:rPr>
          <w:color w:val="auto"/>
          <w:sz w:val="24"/>
          <w:szCs w:val="24"/>
        </w:rPr>
      </w:pPr>
      <w:r w:rsidRPr="00C9056C">
        <w:rPr>
          <w:color w:val="auto"/>
          <w:sz w:val="24"/>
          <w:szCs w:val="24"/>
        </w:rPr>
        <w:t xml:space="preserve">Building C is 11 storeys and comprises a total of </w:t>
      </w:r>
      <w:r w:rsidR="00C6024C" w:rsidRPr="00C9056C">
        <w:rPr>
          <w:color w:val="auto"/>
          <w:sz w:val="24"/>
          <w:szCs w:val="24"/>
        </w:rPr>
        <w:t>58</w:t>
      </w:r>
      <w:r w:rsidRPr="00C9056C">
        <w:rPr>
          <w:color w:val="auto"/>
          <w:sz w:val="24"/>
          <w:szCs w:val="24"/>
        </w:rPr>
        <w:t xml:space="preserve"> apartments.</w:t>
      </w:r>
    </w:p>
    <w:p w14:paraId="7E8E7D72" w14:textId="67F0F2F1" w:rsidR="00D767C5" w:rsidRPr="00C9056C" w:rsidRDefault="00D767C5" w:rsidP="00954A10">
      <w:pPr>
        <w:pStyle w:val="ListParagraph"/>
        <w:numPr>
          <w:ilvl w:val="0"/>
          <w:numId w:val="12"/>
        </w:numPr>
        <w:spacing w:after="0" w:line="240" w:lineRule="auto"/>
        <w:ind w:right="0"/>
        <w:jc w:val="both"/>
        <w:rPr>
          <w:color w:val="auto"/>
          <w:sz w:val="24"/>
          <w:szCs w:val="24"/>
        </w:rPr>
      </w:pPr>
      <w:r w:rsidRPr="00C9056C">
        <w:rPr>
          <w:color w:val="auto"/>
          <w:sz w:val="24"/>
          <w:szCs w:val="24"/>
        </w:rPr>
        <w:t>Building D is 8 storeys and comprises a total of 5</w:t>
      </w:r>
      <w:r w:rsidR="00C6024C" w:rsidRPr="00C9056C">
        <w:rPr>
          <w:color w:val="auto"/>
          <w:sz w:val="24"/>
          <w:szCs w:val="24"/>
        </w:rPr>
        <w:t>0</w:t>
      </w:r>
      <w:r w:rsidRPr="00C9056C">
        <w:rPr>
          <w:color w:val="auto"/>
          <w:sz w:val="24"/>
          <w:szCs w:val="24"/>
        </w:rPr>
        <w:t xml:space="preserve"> apartments.</w:t>
      </w:r>
    </w:p>
    <w:p w14:paraId="14EECA9B" w14:textId="73549534" w:rsidR="00D767C5" w:rsidRPr="00C9056C" w:rsidRDefault="00D767C5" w:rsidP="00954A10">
      <w:pPr>
        <w:pStyle w:val="ListParagraph"/>
        <w:numPr>
          <w:ilvl w:val="0"/>
          <w:numId w:val="12"/>
        </w:numPr>
        <w:spacing w:after="0" w:line="240" w:lineRule="auto"/>
        <w:ind w:right="0"/>
        <w:jc w:val="both"/>
        <w:rPr>
          <w:color w:val="auto"/>
          <w:sz w:val="24"/>
          <w:szCs w:val="24"/>
        </w:rPr>
      </w:pPr>
      <w:r w:rsidRPr="00C9056C">
        <w:rPr>
          <w:color w:val="auto"/>
          <w:sz w:val="24"/>
          <w:szCs w:val="24"/>
        </w:rPr>
        <w:t xml:space="preserve">Building E is 6 storeys and comprises a total of </w:t>
      </w:r>
      <w:r w:rsidR="00C6024C" w:rsidRPr="00C9056C">
        <w:rPr>
          <w:color w:val="auto"/>
          <w:sz w:val="24"/>
          <w:szCs w:val="24"/>
        </w:rPr>
        <w:t>29</w:t>
      </w:r>
      <w:r w:rsidRPr="00C9056C">
        <w:rPr>
          <w:color w:val="auto"/>
          <w:sz w:val="24"/>
          <w:szCs w:val="24"/>
        </w:rPr>
        <w:t xml:space="preserve"> apartments.</w:t>
      </w:r>
    </w:p>
    <w:p w14:paraId="3B6F6E22" w14:textId="77777777" w:rsidR="00D767C5" w:rsidRPr="00C9056C" w:rsidRDefault="00D767C5">
      <w:pPr>
        <w:spacing w:after="0" w:line="240" w:lineRule="auto"/>
        <w:ind w:left="5" w:right="-6" w:hanging="11"/>
        <w:jc w:val="both"/>
        <w:rPr>
          <w:color w:val="000000" w:themeColor="text1"/>
          <w:sz w:val="24"/>
          <w:szCs w:val="24"/>
        </w:rPr>
      </w:pPr>
    </w:p>
    <w:p w14:paraId="6E4BA7A1" w14:textId="77777777" w:rsidR="004042E0" w:rsidRPr="00C9056C" w:rsidRDefault="004042E0" w:rsidP="004042E0">
      <w:pPr>
        <w:spacing w:after="0" w:line="240" w:lineRule="auto"/>
        <w:ind w:left="-5" w:right="1"/>
        <w:rPr>
          <w:color w:val="000000" w:themeColor="text1"/>
          <w:sz w:val="24"/>
          <w:szCs w:val="24"/>
        </w:rPr>
      </w:pPr>
      <w:r w:rsidRPr="00C9056C">
        <w:rPr>
          <w:color w:val="000000" w:themeColor="text1"/>
          <w:sz w:val="24"/>
          <w:szCs w:val="24"/>
        </w:rPr>
        <w:t xml:space="preserve">A detailed breakdown of the proposed works is provided below:  </w:t>
      </w:r>
    </w:p>
    <w:p w14:paraId="676AC8B1" w14:textId="524BEFE3" w:rsidR="004042E0" w:rsidRPr="00C9056C" w:rsidRDefault="004042E0" w:rsidP="004042E0">
      <w:pPr>
        <w:spacing w:after="0" w:line="240" w:lineRule="auto"/>
        <w:ind w:left="0" w:right="0" w:firstLine="0"/>
        <w:rPr>
          <w:color w:val="000000" w:themeColor="text1"/>
          <w:sz w:val="24"/>
          <w:szCs w:val="24"/>
        </w:rPr>
      </w:pPr>
    </w:p>
    <w:p w14:paraId="540F29C6" w14:textId="77777777" w:rsidR="00B55061" w:rsidRPr="00C9056C" w:rsidRDefault="00B55061" w:rsidP="00B55061">
      <w:pPr>
        <w:spacing w:after="0" w:line="240" w:lineRule="auto"/>
        <w:jc w:val="both"/>
        <w:rPr>
          <w:color w:val="auto"/>
          <w:sz w:val="24"/>
          <w:szCs w:val="24"/>
          <w:u w:val="single"/>
        </w:rPr>
      </w:pPr>
      <w:r w:rsidRPr="00C9056C">
        <w:rPr>
          <w:color w:val="auto"/>
          <w:sz w:val="24"/>
          <w:szCs w:val="24"/>
          <w:u w:val="single"/>
        </w:rPr>
        <w:t>Basement Level 03 (RL 50.9)</w:t>
      </w:r>
    </w:p>
    <w:p w14:paraId="64C2648C" w14:textId="77777777"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178 Residential car spaces including 16 accessible spaces.</w:t>
      </w:r>
    </w:p>
    <w:p w14:paraId="109843FA" w14:textId="77777777"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48 bicycle spaces.</w:t>
      </w:r>
    </w:p>
    <w:p w14:paraId="5C04389E" w14:textId="77777777"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Fire Stairs and lift access.</w:t>
      </w:r>
    </w:p>
    <w:p w14:paraId="28FCE8E8" w14:textId="77777777"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Carpark exhaust.</w:t>
      </w:r>
    </w:p>
    <w:p w14:paraId="097FC827" w14:textId="140951CF"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Storage</w:t>
      </w:r>
      <w:r w:rsidR="007C311B" w:rsidRPr="00C9056C">
        <w:rPr>
          <w:color w:val="auto"/>
          <w:sz w:val="24"/>
          <w:szCs w:val="24"/>
        </w:rPr>
        <w:t xml:space="preserve"> (131)</w:t>
      </w:r>
      <w:r w:rsidRPr="00C9056C">
        <w:rPr>
          <w:color w:val="auto"/>
          <w:sz w:val="24"/>
          <w:szCs w:val="24"/>
        </w:rPr>
        <w:t>.</w:t>
      </w:r>
    </w:p>
    <w:p w14:paraId="062E38AB" w14:textId="77777777" w:rsidR="00B55061" w:rsidRPr="00C9056C" w:rsidRDefault="00B55061" w:rsidP="00B55061">
      <w:pPr>
        <w:spacing w:after="0" w:line="240" w:lineRule="auto"/>
        <w:jc w:val="both"/>
        <w:rPr>
          <w:color w:val="auto"/>
          <w:sz w:val="24"/>
          <w:szCs w:val="24"/>
        </w:rPr>
      </w:pPr>
    </w:p>
    <w:p w14:paraId="3640A9F3" w14:textId="77777777" w:rsidR="00B55061" w:rsidRPr="00C9056C" w:rsidRDefault="00B55061" w:rsidP="00B55061">
      <w:pPr>
        <w:spacing w:after="0" w:line="240" w:lineRule="auto"/>
        <w:jc w:val="both"/>
        <w:rPr>
          <w:color w:val="auto"/>
          <w:sz w:val="24"/>
          <w:szCs w:val="24"/>
          <w:u w:val="single"/>
        </w:rPr>
      </w:pPr>
      <w:r w:rsidRPr="00C9056C">
        <w:rPr>
          <w:color w:val="auto"/>
          <w:sz w:val="24"/>
          <w:szCs w:val="24"/>
          <w:u w:val="single"/>
        </w:rPr>
        <w:t>Basement Level 02 (RL 54.0)</w:t>
      </w:r>
    </w:p>
    <w:p w14:paraId="69C4A119" w14:textId="77777777"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143 Residential car spaces including 20 accessible spaces and a car wash bay.</w:t>
      </w:r>
    </w:p>
    <w:p w14:paraId="37652369" w14:textId="56EA4B84"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 xml:space="preserve">27 Residential </w:t>
      </w:r>
      <w:r w:rsidR="007C311B" w:rsidRPr="00C9056C">
        <w:rPr>
          <w:color w:val="auto"/>
          <w:sz w:val="24"/>
          <w:szCs w:val="24"/>
        </w:rPr>
        <w:t>visitor’s</w:t>
      </w:r>
      <w:r w:rsidRPr="00C9056C">
        <w:rPr>
          <w:color w:val="auto"/>
          <w:sz w:val="24"/>
          <w:szCs w:val="24"/>
        </w:rPr>
        <w:t xml:space="preserve"> car spaces.</w:t>
      </w:r>
    </w:p>
    <w:p w14:paraId="3E0C3921" w14:textId="77777777"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46 bicycle spaces.</w:t>
      </w:r>
    </w:p>
    <w:p w14:paraId="75F8737D" w14:textId="77777777"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Fire Stairs and lift access.</w:t>
      </w:r>
    </w:p>
    <w:p w14:paraId="57736DB5" w14:textId="77777777"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Carpark exhaust.</w:t>
      </w:r>
    </w:p>
    <w:p w14:paraId="024496CB" w14:textId="6775173F"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Storage</w:t>
      </w:r>
      <w:r w:rsidR="007C311B" w:rsidRPr="00C9056C">
        <w:rPr>
          <w:color w:val="auto"/>
          <w:sz w:val="24"/>
          <w:szCs w:val="24"/>
        </w:rPr>
        <w:t xml:space="preserve"> (124)</w:t>
      </w:r>
      <w:r w:rsidRPr="00C9056C">
        <w:rPr>
          <w:color w:val="auto"/>
          <w:sz w:val="24"/>
          <w:szCs w:val="24"/>
        </w:rPr>
        <w:t>.</w:t>
      </w:r>
    </w:p>
    <w:p w14:paraId="1C599BA7" w14:textId="77777777" w:rsidR="00B55061" w:rsidRPr="00C9056C" w:rsidRDefault="00B55061" w:rsidP="00B55061">
      <w:pPr>
        <w:spacing w:after="0" w:line="240" w:lineRule="auto"/>
        <w:jc w:val="both"/>
        <w:rPr>
          <w:color w:val="auto"/>
          <w:sz w:val="24"/>
          <w:szCs w:val="24"/>
        </w:rPr>
      </w:pPr>
    </w:p>
    <w:p w14:paraId="09647171" w14:textId="33A3EB2C" w:rsidR="00B20133" w:rsidRPr="00C9056C" w:rsidRDefault="00B55061" w:rsidP="00B20133">
      <w:pPr>
        <w:spacing w:after="0" w:line="240" w:lineRule="auto"/>
        <w:jc w:val="both"/>
        <w:rPr>
          <w:color w:val="auto"/>
          <w:sz w:val="24"/>
          <w:szCs w:val="24"/>
          <w:u w:val="single"/>
        </w:rPr>
      </w:pPr>
      <w:r w:rsidRPr="00C9056C">
        <w:rPr>
          <w:color w:val="auto"/>
          <w:sz w:val="24"/>
          <w:szCs w:val="24"/>
          <w:u w:val="single"/>
        </w:rPr>
        <w:t>Basement Level 01</w:t>
      </w:r>
      <w:r w:rsidR="00AB2341">
        <w:rPr>
          <w:color w:val="auto"/>
          <w:sz w:val="24"/>
          <w:szCs w:val="24"/>
          <w:u w:val="single"/>
        </w:rPr>
        <w:t xml:space="preserve"> (RL57.1)</w:t>
      </w:r>
    </w:p>
    <w:p w14:paraId="32B8EE84" w14:textId="33F452F9" w:rsidR="00B20133" w:rsidRPr="00C9056C" w:rsidRDefault="00B20133"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 xml:space="preserve">107 car spaces comprising 65 commercial, 39 visitor and 3 car share car spaces </w:t>
      </w:r>
    </w:p>
    <w:p w14:paraId="79325C8C" w14:textId="446A3904" w:rsidR="00B20133" w:rsidRPr="00C9056C" w:rsidRDefault="00B20133"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15 motorcycle and 44 bicycle spaces</w:t>
      </w:r>
    </w:p>
    <w:p w14:paraId="20047AEE" w14:textId="6D60B97D"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A – Commercial waste room</w:t>
      </w:r>
    </w:p>
    <w:p w14:paraId="66ECB9C0" w14:textId="77777777"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A – Grease arrestor room</w:t>
      </w:r>
    </w:p>
    <w:p w14:paraId="229EEAEB" w14:textId="77777777"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 xml:space="preserve">Building A – Bulky waste room </w:t>
      </w:r>
    </w:p>
    <w:p w14:paraId="45A70FFD" w14:textId="77777777"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A – Garbage room</w:t>
      </w:r>
    </w:p>
    <w:p w14:paraId="351D35DA" w14:textId="77777777"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 xml:space="preserve">Building B – Fan room </w:t>
      </w:r>
    </w:p>
    <w:p w14:paraId="3CA7B6F9" w14:textId="77777777"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B – Grease arrestor room</w:t>
      </w:r>
    </w:p>
    <w:p w14:paraId="092352F1" w14:textId="77777777" w:rsidR="00B55061" w:rsidRPr="00C9056C" w:rsidRDefault="00B55061" w:rsidP="0065519B">
      <w:pPr>
        <w:pStyle w:val="ListParagraph"/>
        <w:numPr>
          <w:ilvl w:val="0"/>
          <w:numId w:val="1"/>
        </w:numPr>
        <w:spacing w:after="0" w:line="240" w:lineRule="auto"/>
        <w:ind w:left="426" w:right="0" w:hanging="426"/>
        <w:jc w:val="both"/>
        <w:rPr>
          <w:sz w:val="24"/>
          <w:szCs w:val="24"/>
        </w:rPr>
      </w:pPr>
      <w:r w:rsidRPr="00C9056C">
        <w:rPr>
          <w:color w:val="auto"/>
          <w:sz w:val="24"/>
          <w:szCs w:val="24"/>
        </w:rPr>
        <w:t xml:space="preserve">Building B – Garbage room </w:t>
      </w:r>
    </w:p>
    <w:p w14:paraId="2B318AEB" w14:textId="77777777" w:rsidR="00B55061" w:rsidRPr="00C9056C" w:rsidRDefault="00B55061" w:rsidP="0065519B">
      <w:pPr>
        <w:pStyle w:val="ListParagraph"/>
        <w:numPr>
          <w:ilvl w:val="0"/>
          <w:numId w:val="1"/>
        </w:numPr>
        <w:spacing w:after="0" w:line="240" w:lineRule="auto"/>
        <w:ind w:left="426" w:right="0" w:hanging="426"/>
        <w:jc w:val="both"/>
        <w:rPr>
          <w:sz w:val="24"/>
          <w:szCs w:val="24"/>
        </w:rPr>
      </w:pPr>
      <w:r w:rsidRPr="00C9056C">
        <w:rPr>
          <w:sz w:val="24"/>
          <w:szCs w:val="24"/>
        </w:rPr>
        <w:t xml:space="preserve">Building C </w:t>
      </w:r>
      <w:r w:rsidRPr="00C9056C">
        <w:rPr>
          <w:color w:val="auto"/>
          <w:sz w:val="24"/>
          <w:szCs w:val="24"/>
        </w:rPr>
        <w:t>–</w:t>
      </w:r>
      <w:r w:rsidRPr="00C9056C">
        <w:rPr>
          <w:sz w:val="24"/>
          <w:szCs w:val="24"/>
        </w:rPr>
        <w:t xml:space="preserve"> </w:t>
      </w:r>
      <w:r w:rsidRPr="00C9056C">
        <w:rPr>
          <w:color w:val="auto"/>
          <w:sz w:val="24"/>
          <w:szCs w:val="24"/>
        </w:rPr>
        <w:t xml:space="preserve">Commercial lift and lobby </w:t>
      </w:r>
    </w:p>
    <w:p w14:paraId="26AB2906" w14:textId="77777777" w:rsidR="00B55061" w:rsidRPr="00C9056C" w:rsidRDefault="00B55061" w:rsidP="0065519B">
      <w:pPr>
        <w:pStyle w:val="ListParagraph"/>
        <w:numPr>
          <w:ilvl w:val="0"/>
          <w:numId w:val="1"/>
        </w:numPr>
        <w:spacing w:after="0" w:line="240" w:lineRule="auto"/>
        <w:ind w:left="426" w:right="0" w:hanging="426"/>
        <w:jc w:val="both"/>
        <w:rPr>
          <w:sz w:val="24"/>
          <w:szCs w:val="24"/>
        </w:rPr>
      </w:pPr>
      <w:r w:rsidRPr="00C9056C">
        <w:rPr>
          <w:sz w:val="24"/>
          <w:szCs w:val="24"/>
        </w:rPr>
        <w:t xml:space="preserve">Building C </w:t>
      </w:r>
      <w:r w:rsidRPr="00C9056C">
        <w:rPr>
          <w:color w:val="auto"/>
          <w:sz w:val="24"/>
          <w:szCs w:val="24"/>
        </w:rPr>
        <w:t>–</w:t>
      </w:r>
      <w:r w:rsidRPr="00C9056C">
        <w:rPr>
          <w:sz w:val="24"/>
          <w:szCs w:val="24"/>
        </w:rPr>
        <w:t xml:space="preserve"> Garbage room</w:t>
      </w:r>
    </w:p>
    <w:p w14:paraId="0F5181E1" w14:textId="77777777" w:rsidR="00B55061" w:rsidRPr="00C9056C" w:rsidRDefault="00B55061" w:rsidP="0065519B">
      <w:pPr>
        <w:pStyle w:val="ListParagraph"/>
        <w:numPr>
          <w:ilvl w:val="0"/>
          <w:numId w:val="1"/>
        </w:numPr>
        <w:spacing w:after="0" w:line="240" w:lineRule="auto"/>
        <w:ind w:left="426" w:right="0" w:hanging="426"/>
        <w:jc w:val="both"/>
        <w:rPr>
          <w:sz w:val="24"/>
          <w:szCs w:val="24"/>
        </w:rPr>
      </w:pPr>
      <w:r w:rsidRPr="00C9056C">
        <w:rPr>
          <w:sz w:val="24"/>
          <w:szCs w:val="24"/>
        </w:rPr>
        <w:t xml:space="preserve">Building C </w:t>
      </w:r>
      <w:r w:rsidRPr="00C9056C">
        <w:rPr>
          <w:color w:val="auto"/>
          <w:sz w:val="24"/>
          <w:szCs w:val="24"/>
        </w:rPr>
        <w:t>–</w:t>
      </w:r>
      <w:r w:rsidRPr="00C9056C">
        <w:rPr>
          <w:sz w:val="24"/>
          <w:szCs w:val="24"/>
        </w:rPr>
        <w:t xml:space="preserve"> Main switch room</w:t>
      </w:r>
    </w:p>
    <w:p w14:paraId="44F05F24" w14:textId="77777777" w:rsidR="00B55061" w:rsidRPr="00C9056C" w:rsidRDefault="00B55061" w:rsidP="0065519B">
      <w:pPr>
        <w:pStyle w:val="ListParagraph"/>
        <w:numPr>
          <w:ilvl w:val="0"/>
          <w:numId w:val="1"/>
        </w:numPr>
        <w:spacing w:after="0" w:line="240" w:lineRule="auto"/>
        <w:ind w:left="426" w:right="0" w:hanging="426"/>
        <w:jc w:val="both"/>
        <w:rPr>
          <w:sz w:val="24"/>
          <w:szCs w:val="24"/>
        </w:rPr>
      </w:pPr>
      <w:r w:rsidRPr="00C9056C">
        <w:rPr>
          <w:sz w:val="24"/>
          <w:szCs w:val="24"/>
        </w:rPr>
        <w:t xml:space="preserve">Building C </w:t>
      </w:r>
      <w:r w:rsidRPr="00C9056C">
        <w:rPr>
          <w:color w:val="auto"/>
          <w:sz w:val="24"/>
          <w:szCs w:val="24"/>
        </w:rPr>
        <w:t>–</w:t>
      </w:r>
      <w:r w:rsidRPr="00C9056C">
        <w:rPr>
          <w:sz w:val="24"/>
          <w:szCs w:val="24"/>
        </w:rPr>
        <w:t xml:space="preserve"> Fire pump room</w:t>
      </w:r>
    </w:p>
    <w:p w14:paraId="547ED014" w14:textId="77777777"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sz w:val="24"/>
          <w:szCs w:val="24"/>
        </w:rPr>
        <w:t xml:space="preserve">Building C </w:t>
      </w:r>
      <w:r w:rsidRPr="00C9056C">
        <w:rPr>
          <w:color w:val="auto"/>
          <w:sz w:val="24"/>
          <w:szCs w:val="24"/>
        </w:rPr>
        <w:t>–</w:t>
      </w:r>
      <w:r w:rsidRPr="00C9056C">
        <w:rPr>
          <w:sz w:val="24"/>
          <w:szCs w:val="24"/>
        </w:rPr>
        <w:t xml:space="preserve"> Carpark exhaust</w:t>
      </w:r>
    </w:p>
    <w:p w14:paraId="71D67AB8" w14:textId="77777777"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sz w:val="24"/>
          <w:szCs w:val="24"/>
        </w:rPr>
        <w:t xml:space="preserve">Building C </w:t>
      </w:r>
      <w:r w:rsidRPr="00C9056C">
        <w:rPr>
          <w:color w:val="auto"/>
          <w:sz w:val="24"/>
          <w:szCs w:val="24"/>
        </w:rPr>
        <w:t>–</w:t>
      </w:r>
      <w:r w:rsidRPr="00C9056C">
        <w:rPr>
          <w:sz w:val="24"/>
          <w:szCs w:val="24"/>
        </w:rPr>
        <w:t xml:space="preserve"> </w:t>
      </w:r>
      <w:r w:rsidRPr="00C9056C">
        <w:rPr>
          <w:color w:val="auto"/>
          <w:sz w:val="24"/>
          <w:szCs w:val="24"/>
        </w:rPr>
        <w:t>Mechan</w:t>
      </w:r>
      <w:r w:rsidRPr="00C9056C">
        <w:rPr>
          <w:sz w:val="24"/>
          <w:szCs w:val="24"/>
        </w:rPr>
        <w:t>i</w:t>
      </w:r>
      <w:r w:rsidRPr="00C9056C">
        <w:rPr>
          <w:color w:val="auto"/>
          <w:sz w:val="24"/>
          <w:szCs w:val="24"/>
        </w:rPr>
        <w:t>cal room</w:t>
      </w:r>
    </w:p>
    <w:p w14:paraId="4C2ED383" w14:textId="77777777" w:rsidR="00B55061" w:rsidRPr="00C9056C" w:rsidRDefault="00B55061" w:rsidP="0065519B">
      <w:pPr>
        <w:pStyle w:val="ListParagraph"/>
        <w:numPr>
          <w:ilvl w:val="0"/>
          <w:numId w:val="1"/>
        </w:numPr>
        <w:spacing w:after="0" w:line="240" w:lineRule="auto"/>
        <w:ind w:left="426" w:right="0" w:hanging="426"/>
        <w:jc w:val="both"/>
        <w:rPr>
          <w:sz w:val="24"/>
          <w:szCs w:val="24"/>
        </w:rPr>
      </w:pPr>
      <w:r w:rsidRPr="00C9056C">
        <w:rPr>
          <w:sz w:val="24"/>
          <w:szCs w:val="24"/>
        </w:rPr>
        <w:t xml:space="preserve">Building C </w:t>
      </w:r>
      <w:r w:rsidRPr="00C9056C">
        <w:rPr>
          <w:color w:val="auto"/>
          <w:sz w:val="24"/>
          <w:szCs w:val="24"/>
        </w:rPr>
        <w:t>–</w:t>
      </w:r>
      <w:r w:rsidRPr="00C9056C">
        <w:rPr>
          <w:sz w:val="24"/>
          <w:szCs w:val="24"/>
        </w:rPr>
        <w:t xml:space="preserve"> </w:t>
      </w:r>
      <w:r w:rsidRPr="00C9056C">
        <w:rPr>
          <w:color w:val="auto"/>
          <w:sz w:val="24"/>
          <w:szCs w:val="24"/>
        </w:rPr>
        <w:t>Cold water pump room.</w:t>
      </w:r>
    </w:p>
    <w:p w14:paraId="3B752D5E" w14:textId="77777777" w:rsidR="00B55061" w:rsidRPr="00C9056C" w:rsidRDefault="00B55061" w:rsidP="0065519B">
      <w:pPr>
        <w:pStyle w:val="ListParagraph"/>
        <w:numPr>
          <w:ilvl w:val="0"/>
          <w:numId w:val="1"/>
        </w:numPr>
        <w:spacing w:after="0" w:line="240" w:lineRule="auto"/>
        <w:ind w:left="426" w:right="0" w:hanging="426"/>
        <w:jc w:val="both"/>
        <w:rPr>
          <w:sz w:val="24"/>
          <w:szCs w:val="24"/>
        </w:rPr>
      </w:pPr>
      <w:r w:rsidRPr="00C9056C">
        <w:rPr>
          <w:sz w:val="24"/>
          <w:szCs w:val="24"/>
        </w:rPr>
        <w:t xml:space="preserve">Building C </w:t>
      </w:r>
      <w:r w:rsidRPr="00C9056C">
        <w:rPr>
          <w:color w:val="auto"/>
          <w:sz w:val="24"/>
          <w:szCs w:val="24"/>
        </w:rPr>
        <w:t>–</w:t>
      </w:r>
      <w:r w:rsidRPr="00C9056C">
        <w:rPr>
          <w:sz w:val="24"/>
          <w:szCs w:val="24"/>
        </w:rPr>
        <w:t xml:space="preserve"> 2 x 5000L grease arrestors</w:t>
      </w:r>
    </w:p>
    <w:p w14:paraId="195A54C1" w14:textId="77777777" w:rsidR="00B55061" w:rsidRPr="00C9056C" w:rsidRDefault="00B55061" w:rsidP="0065519B">
      <w:pPr>
        <w:pStyle w:val="ListParagraph"/>
        <w:numPr>
          <w:ilvl w:val="0"/>
          <w:numId w:val="1"/>
        </w:numPr>
        <w:spacing w:after="0" w:line="240" w:lineRule="auto"/>
        <w:ind w:left="426" w:right="0" w:hanging="426"/>
        <w:jc w:val="both"/>
        <w:rPr>
          <w:sz w:val="24"/>
          <w:szCs w:val="24"/>
        </w:rPr>
      </w:pPr>
      <w:r w:rsidRPr="00C9056C">
        <w:rPr>
          <w:sz w:val="24"/>
          <w:szCs w:val="24"/>
        </w:rPr>
        <w:t xml:space="preserve">Building C </w:t>
      </w:r>
      <w:r w:rsidRPr="00C9056C">
        <w:rPr>
          <w:color w:val="auto"/>
          <w:sz w:val="24"/>
          <w:szCs w:val="24"/>
        </w:rPr>
        <w:t>–</w:t>
      </w:r>
      <w:r w:rsidRPr="00C9056C">
        <w:rPr>
          <w:sz w:val="24"/>
          <w:szCs w:val="24"/>
        </w:rPr>
        <w:t xml:space="preserve"> Firewater storage tank</w:t>
      </w:r>
    </w:p>
    <w:p w14:paraId="39722F47" w14:textId="77777777" w:rsidR="00B55061" w:rsidRPr="00C9056C" w:rsidRDefault="00B55061" w:rsidP="0065519B">
      <w:pPr>
        <w:pStyle w:val="ListParagraph"/>
        <w:numPr>
          <w:ilvl w:val="0"/>
          <w:numId w:val="1"/>
        </w:numPr>
        <w:spacing w:after="0" w:line="240" w:lineRule="auto"/>
        <w:ind w:left="426" w:right="0" w:hanging="426"/>
        <w:jc w:val="both"/>
        <w:rPr>
          <w:sz w:val="24"/>
          <w:szCs w:val="24"/>
        </w:rPr>
      </w:pPr>
      <w:r w:rsidRPr="00C9056C">
        <w:rPr>
          <w:sz w:val="24"/>
          <w:szCs w:val="24"/>
        </w:rPr>
        <w:lastRenderedPageBreak/>
        <w:t xml:space="preserve">Building D </w:t>
      </w:r>
      <w:r w:rsidRPr="00C9056C">
        <w:rPr>
          <w:color w:val="auto"/>
          <w:sz w:val="24"/>
          <w:szCs w:val="24"/>
        </w:rPr>
        <w:t>–</w:t>
      </w:r>
      <w:r w:rsidRPr="00C9056C">
        <w:rPr>
          <w:sz w:val="24"/>
          <w:szCs w:val="24"/>
        </w:rPr>
        <w:t xml:space="preserve"> Garbage and Central Collection room.</w:t>
      </w:r>
    </w:p>
    <w:p w14:paraId="6C8C955A" w14:textId="20369ED7" w:rsidR="00B55061" w:rsidRPr="00C9056C" w:rsidRDefault="00B55061" w:rsidP="0065519B">
      <w:pPr>
        <w:pStyle w:val="ListParagraph"/>
        <w:numPr>
          <w:ilvl w:val="0"/>
          <w:numId w:val="1"/>
        </w:numPr>
        <w:spacing w:after="0" w:line="240" w:lineRule="auto"/>
        <w:ind w:left="426" w:right="0" w:hanging="426"/>
        <w:jc w:val="both"/>
        <w:rPr>
          <w:sz w:val="24"/>
          <w:szCs w:val="24"/>
        </w:rPr>
      </w:pPr>
      <w:r w:rsidRPr="00C9056C">
        <w:rPr>
          <w:sz w:val="24"/>
          <w:szCs w:val="24"/>
        </w:rPr>
        <w:t xml:space="preserve">Building D </w:t>
      </w:r>
      <w:r w:rsidRPr="00C9056C">
        <w:rPr>
          <w:color w:val="auto"/>
          <w:sz w:val="24"/>
          <w:szCs w:val="24"/>
        </w:rPr>
        <w:t>–</w:t>
      </w:r>
      <w:r w:rsidRPr="00C9056C">
        <w:rPr>
          <w:sz w:val="24"/>
          <w:szCs w:val="24"/>
        </w:rPr>
        <w:t xml:space="preserve"> Main switch room</w:t>
      </w:r>
    </w:p>
    <w:p w14:paraId="6A786D9A" w14:textId="3CDEBE51" w:rsidR="00BF7B47" w:rsidRPr="00C9056C" w:rsidRDefault="00BF7B47" w:rsidP="0065519B">
      <w:pPr>
        <w:pStyle w:val="ListParagraph"/>
        <w:numPr>
          <w:ilvl w:val="0"/>
          <w:numId w:val="1"/>
        </w:numPr>
        <w:spacing w:after="0" w:line="240" w:lineRule="auto"/>
        <w:ind w:left="426" w:right="0" w:hanging="426"/>
        <w:jc w:val="both"/>
        <w:rPr>
          <w:sz w:val="24"/>
          <w:szCs w:val="24"/>
        </w:rPr>
      </w:pPr>
      <w:r w:rsidRPr="00C9056C">
        <w:rPr>
          <w:sz w:val="24"/>
          <w:szCs w:val="24"/>
        </w:rPr>
        <w:t>Building D – 500L Grease arrestor</w:t>
      </w:r>
    </w:p>
    <w:p w14:paraId="684A8060" w14:textId="77777777" w:rsidR="00B55061" w:rsidRPr="00C9056C" w:rsidRDefault="00B55061" w:rsidP="0065519B">
      <w:pPr>
        <w:pStyle w:val="ListParagraph"/>
        <w:numPr>
          <w:ilvl w:val="0"/>
          <w:numId w:val="1"/>
        </w:numPr>
        <w:spacing w:after="0" w:line="240" w:lineRule="auto"/>
        <w:ind w:left="426" w:right="0" w:hanging="426"/>
        <w:jc w:val="both"/>
        <w:rPr>
          <w:sz w:val="24"/>
          <w:szCs w:val="24"/>
        </w:rPr>
      </w:pPr>
      <w:r w:rsidRPr="00C9056C">
        <w:rPr>
          <w:sz w:val="24"/>
          <w:szCs w:val="24"/>
        </w:rPr>
        <w:t xml:space="preserve">Building D </w:t>
      </w:r>
      <w:r w:rsidRPr="00C9056C">
        <w:rPr>
          <w:color w:val="auto"/>
          <w:sz w:val="24"/>
          <w:szCs w:val="24"/>
        </w:rPr>
        <w:t>–</w:t>
      </w:r>
      <w:r w:rsidRPr="00C9056C">
        <w:rPr>
          <w:sz w:val="24"/>
          <w:szCs w:val="24"/>
        </w:rPr>
        <w:t xml:space="preserve"> Garbage room</w:t>
      </w:r>
    </w:p>
    <w:p w14:paraId="0D2BC542" w14:textId="77777777"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E – Cold water pump room</w:t>
      </w:r>
    </w:p>
    <w:p w14:paraId="633B3B68" w14:textId="77777777"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E – Mechanical Plant room</w:t>
      </w:r>
    </w:p>
    <w:p w14:paraId="7262FB17" w14:textId="77777777"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 xml:space="preserve">Building E – Bulky waste room </w:t>
      </w:r>
    </w:p>
    <w:p w14:paraId="5A479A4A" w14:textId="77777777"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E – Garbage room</w:t>
      </w:r>
    </w:p>
    <w:p w14:paraId="07F6E952" w14:textId="77777777" w:rsidR="00B55061" w:rsidRPr="00C9056C" w:rsidRDefault="00B55061" w:rsidP="0065519B">
      <w:pPr>
        <w:pStyle w:val="ListParagraph"/>
        <w:numPr>
          <w:ilvl w:val="0"/>
          <w:numId w:val="1"/>
        </w:numPr>
        <w:spacing w:after="0" w:line="240" w:lineRule="auto"/>
        <w:ind w:left="426" w:right="0" w:hanging="426"/>
        <w:jc w:val="both"/>
        <w:rPr>
          <w:sz w:val="24"/>
          <w:szCs w:val="24"/>
        </w:rPr>
      </w:pPr>
      <w:r w:rsidRPr="00C9056C">
        <w:rPr>
          <w:color w:val="auto"/>
          <w:sz w:val="24"/>
          <w:szCs w:val="24"/>
        </w:rPr>
        <w:t>Rainwater Reuse Plant.</w:t>
      </w:r>
    </w:p>
    <w:p w14:paraId="26619980" w14:textId="77777777"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sz w:val="24"/>
          <w:szCs w:val="24"/>
        </w:rPr>
        <w:t>Rainwater Reuse pump and filtration</w:t>
      </w:r>
    </w:p>
    <w:p w14:paraId="094A8B82" w14:textId="77777777"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Rainwater reuse Tank</w:t>
      </w:r>
    </w:p>
    <w:p w14:paraId="0BD6C30F" w14:textId="755FD8B2"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Vehicular access from Gloucester Road</w:t>
      </w:r>
    </w:p>
    <w:p w14:paraId="4905DF34" w14:textId="79092B62"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Loading dock</w:t>
      </w:r>
    </w:p>
    <w:p w14:paraId="0150B60C" w14:textId="6FD23F37" w:rsidR="00B55061" w:rsidRPr="00C9056C" w:rsidRDefault="00B55061" w:rsidP="0065519B">
      <w:pPr>
        <w:pStyle w:val="ListParagraph"/>
        <w:numPr>
          <w:ilvl w:val="0"/>
          <w:numId w:val="1"/>
        </w:numPr>
        <w:spacing w:after="0" w:line="240" w:lineRule="auto"/>
        <w:ind w:left="426" w:right="0" w:hanging="426"/>
        <w:jc w:val="both"/>
        <w:rPr>
          <w:color w:val="000000" w:themeColor="text1"/>
          <w:sz w:val="24"/>
          <w:szCs w:val="24"/>
        </w:rPr>
      </w:pPr>
      <w:r w:rsidRPr="00C9056C">
        <w:rPr>
          <w:color w:val="000000" w:themeColor="text1"/>
          <w:sz w:val="24"/>
          <w:szCs w:val="24"/>
        </w:rPr>
        <w:t>Fire Stairs and lift access</w:t>
      </w:r>
    </w:p>
    <w:p w14:paraId="27C55AAC" w14:textId="148B24FF" w:rsidR="00BF7B47" w:rsidRPr="00C9056C" w:rsidRDefault="00BF7B47" w:rsidP="0065519B">
      <w:pPr>
        <w:pStyle w:val="ListParagraph"/>
        <w:numPr>
          <w:ilvl w:val="0"/>
          <w:numId w:val="1"/>
        </w:numPr>
        <w:spacing w:after="0" w:line="240" w:lineRule="auto"/>
        <w:ind w:left="426" w:right="0" w:hanging="426"/>
        <w:jc w:val="both"/>
        <w:rPr>
          <w:color w:val="000000" w:themeColor="text1"/>
          <w:sz w:val="24"/>
          <w:szCs w:val="24"/>
        </w:rPr>
      </w:pPr>
      <w:r w:rsidRPr="00C9056C">
        <w:rPr>
          <w:color w:val="000000" w:themeColor="text1"/>
          <w:sz w:val="24"/>
          <w:szCs w:val="24"/>
        </w:rPr>
        <w:t>Good delivery</w:t>
      </w:r>
    </w:p>
    <w:p w14:paraId="106489E8" w14:textId="77777777" w:rsidR="00B55061" w:rsidRPr="00C9056C" w:rsidRDefault="00B55061" w:rsidP="00B55061">
      <w:pPr>
        <w:spacing w:after="0" w:line="240" w:lineRule="auto"/>
        <w:jc w:val="both"/>
        <w:rPr>
          <w:color w:val="auto"/>
          <w:sz w:val="24"/>
          <w:szCs w:val="24"/>
          <w:u w:val="single"/>
        </w:rPr>
      </w:pPr>
    </w:p>
    <w:p w14:paraId="7C0B4ED0" w14:textId="77777777" w:rsidR="00B55061" w:rsidRPr="00C9056C" w:rsidRDefault="00B55061" w:rsidP="00B55061">
      <w:pPr>
        <w:spacing w:after="0" w:line="240" w:lineRule="auto"/>
        <w:jc w:val="both"/>
        <w:rPr>
          <w:sz w:val="24"/>
          <w:szCs w:val="24"/>
          <w:u w:val="single"/>
        </w:rPr>
      </w:pPr>
      <w:r w:rsidRPr="00C9056C">
        <w:rPr>
          <w:color w:val="auto"/>
          <w:sz w:val="24"/>
          <w:szCs w:val="24"/>
          <w:u w:val="single"/>
        </w:rPr>
        <w:t>Ground level</w:t>
      </w:r>
    </w:p>
    <w:p w14:paraId="58DB7C7B" w14:textId="77777777" w:rsidR="00B55061" w:rsidRPr="00C9056C" w:rsidRDefault="00B55061" w:rsidP="0065519B">
      <w:pPr>
        <w:pStyle w:val="ListParagraph"/>
        <w:numPr>
          <w:ilvl w:val="0"/>
          <w:numId w:val="1"/>
        </w:numPr>
        <w:tabs>
          <w:tab w:val="left" w:pos="426"/>
        </w:tabs>
        <w:spacing w:after="0" w:line="240" w:lineRule="auto"/>
        <w:ind w:right="0" w:hanging="720"/>
        <w:jc w:val="both"/>
        <w:rPr>
          <w:color w:val="auto"/>
          <w:sz w:val="24"/>
          <w:szCs w:val="24"/>
        </w:rPr>
      </w:pPr>
      <w:r w:rsidRPr="00C9056C">
        <w:rPr>
          <w:color w:val="auto"/>
          <w:sz w:val="24"/>
          <w:szCs w:val="24"/>
        </w:rPr>
        <w:t>Building D Residential apartments comprising the following:</w:t>
      </w:r>
    </w:p>
    <w:p w14:paraId="7743671A" w14:textId="77777777" w:rsidR="00B55061" w:rsidRPr="00C9056C" w:rsidRDefault="00B55061" w:rsidP="0065519B">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1 x </w:t>
      </w:r>
      <w:proofErr w:type="gramStart"/>
      <w:r w:rsidRPr="00C9056C">
        <w:rPr>
          <w:color w:val="auto"/>
          <w:sz w:val="24"/>
          <w:szCs w:val="24"/>
        </w:rPr>
        <w:t>1 bedroom</w:t>
      </w:r>
      <w:proofErr w:type="gramEnd"/>
      <w:r w:rsidRPr="00C9056C">
        <w:rPr>
          <w:color w:val="auto"/>
          <w:sz w:val="24"/>
          <w:szCs w:val="24"/>
        </w:rPr>
        <w:t xml:space="preserve"> apartments.</w:t>
      </w:r>
    </w:p>
    <w:p w14:paraId="6FD74A47" w14:textId="77777777" w:rsidR="00B55061" w:rsidRPr="00C9056C" w:rsidRDefault="00B55061" w:rsidP="0065519B">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3 x </w:t>
      </w:r>
      <w:proofErr w:type="gramStart"/>
      <w:r w:rsidRPr="00C9056C">
        <w:rPr>
          <w:color w:val="auto"/>
          <w:sz w:val="24"/>
          <w:szCs w:val="24"/>
        </w:rPr>
        <w:t>2 bedroom</w:t>
      </w:r>
      <w:proofErr w:type="gramEnd"/>
      <w:r w:rsidRPr="00C9056C">
        <w:rPr>
          <w:color w:val="auto"/>
          <w:sz w:val="24"/>
          <w:szCs w:val="24"/>
        </w:rPr>
        <w:t xml:space="preserve"> apartments.</w:t>
      </w:r>
    </w:p>
    <w:p w14:paraId="31496D1F" w14:textId="77777777"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D Residential lobby, lift and fire stairs including fire indicator panel (FIP)</w:t>
      </w:r>
    </w:p>
    <w:p w14:paraId="68EC0451" w14:textId="77777777" w:rsidR="00B55061" w:rsidRPr="00C9056C" w:rsidRDefault="00B55061" w:rsidP="00B55061">
      <w:pPr>
        <w:spacing w:after="0" w:line="240" w:lineRule="auto"/>
        <w:ind w:left="0" w:firstLine="0"/>
        <w:jc w:val="both"/>
        <w:rPr>
          <w:color w:val="auto"/>
          <w:sz w:val="24"/>
          <w:szCs w:val="24"/>
        </w:rPr>
      </w:pPr>
    </w:p>
    <w:p w14:paraId="416E9142" w14:textId="77777777"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E Residential apartments comprising the following:</w:t>
      </w:r>
    </w:p>
    <w:p w14:paraId="49C77827" w14:textId="77777777" w:rsidR="00B55061" w:rsidRPr="00C9056C" w:rsidRDefault="00B55061" w:rsidP="0065519B">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1 x </w:t>
      </w:r>
      <w:proofErr w:type="gramStart"/>
      <w:r w:rsidRPr="00C9056C">
        <w:rPr>
          <w:color w:val="auto"/>
          <w:sz w:val="24"/>
          <w:szCs w:val="24"/>
        </w:rPr>
        <w:t>1 bedroom</w:t>
      </w:r>
      <w:proofErr w:type="gramEnd"/>
      <w:r w:rsidRPr="00C9056C">
        <w:rPr>
          <w:color w:val="auto"/>
          <w:sz w:val="24"/>
          <w:szCs w:val="24"/>
        </w:rPr>
        <w:t xml:space="preserve"> apartments.</w:t>
      </w:r>
    </w:p>
    <w:p w14:paraId="04594E95" w14:textId="77777777" w:rsidR="00B55061" w:rsidRPr="00C9056C" w:rsidRDefault="00B55061" w:rsidP="0065519B">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3 x </w:t>
      </w:r>
      <w:proofErr w:type="gramStart"/>
      <w:r w:rsidRPr="00C9056C">
        <w:rPr>
          <w:color w:val="auto"/>
          <w:sz w:val="24"/>
          <w:szCs w:val="24"/>
        </w:rPr>
        <w:t>2 bedroom</w:t>
      </w:r>
      <w:proofErr w:type="gramEnd"/>
      <w:r w:rsidRPr="00C9056C">
        <w:rPr>
          <w:color w:val="auto"/>
          <w:sz w:val="24"/>
          <w:szCs w:val="24"/>
        </w:rPr>
        <w:t xml:space="preserve"> apartment.</w:t>
      </w:r>
    </w:p>
    <w:p w14:paraId="71285882" w14:textId="77777777"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E Residential lobby, lift and fire stairs including fire indicator panel (FIP)</w:t>
      </w:r>
    </w:p>
    <w:p w14:paraId="33D85DC7" w14:textId="77777777" w:rsidR="00B55061" w:rsidRPr="00C9056C" w:rsidRDefault="00B55061" w:rsidP="00B55061">
      <w:pPr>
        <w:spacing w:after="0" w:line="240" w:lineRule="auto"/>
        <w:jc w:val="both"/>
        <w:rPr>
          <w:color w:val="auto"/>
          <w:sz w:val="24"/>
          <w:szCs w:val="24"/>
          <w:u w:val="single"/>
        </w:rPr>
      </w:pPr>
    </w:p>
    <w:p w14:paraId="0E925A29" w14:textId="6FFE2EF8"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A – Retail EOT/storage</w:t>
      </w:r>
    </w:p>
    <w:p w14:paraId="1F999995" w14:textId="77777777"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A – Male and Female changerooms and toilets</w:t>
      </w:r>
    </w:p>
    <w:p w14:paraId="62A5B5EE" w14:textId="77777777"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A – Fire Stairs and lift access.</w:t>
      </w:r>
    </w:p>
    <w:p w14:paraId="0A414C46" w14:textId="527B0A61"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Vehicular access from Gloucester Road.</w:t>
      </w:r>
    </w:p>
    <w:p w14:paraId="0617C09F" w14:textId="77777777" w:rsidR="00B55061" w:rsidRPr="00C9056C" w:rsidRDefault="00B55061" w:rsidP="0065519B">
      <w:pPr>
        <w:pStyle w:val="ListParagraph"/>
        <w:numPr>
          <w:ilvl w:val="0"/>
          <w:numId w:val="1"/>
        </w:numPr>
        <w:spacing w:after="0" w:line="240" w:lineRule="auto"/>
        <w:ind w:left="426" w:right="0" w:hanging="426"/>
        <w:jc w:val="both"/>
        <w:rPr>
          <w:sz w:val="24"/>
          <w:szCs w:val="24"/>
        </w:rPr>
      </w:pPr>
      <w:r w:rsidRPr="00C9056C">
        <w:rPr>
          <w:sz w:val="24"/>
          <w:szCs w:val="24"/>
        </w:rPr>
        <w:t xml:space="preserve">Building C </w:t>
      </w:r>
      <w:r w:rsidRPr="00C9056C">
        <w:rPr>
          <w:color w:val="auto"/>
          <w:sz w:val="24"/>
          <w:szCs w:val="24"/>
        </w:rPr>
        <w:t>–</w:t>
      </w:r>
      <w:r w:rsidRPr="00C9056C">
        <w:rPr>
          <w:sz w:val="24"/>
          <w:szCs w:val="24"/>
        </w:rPr>
        <w:t xml:space="preserve"> Commercial Lobby</w:t>
      </w:r>
    </w:p>
    <w:p w14:paraId="58454729" w14:textId="77777777"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 xml:space="preserve">Building </w:t>
      </w:r>
      <w:r w:rsidRPr="00C9056C">
        <w:rPr>
          <w:sz w:val="24"/>
          <w:szCs w:val="24"/>
        </w:rPr>
        <w:t>C</w:t>
      </w:r>
      <w:r w:rsidRPr="00C9056C">
        <w:rPr>
          <w:color w:val="auto"/>
          <w:sz w:val="24"/>
          <w:szCs w:val="24"/>
        </w:rPr>
        <w:t xml:space="preserve"> – </w:t>
      </w:r>
      <w:r w:rsidRPr="00C9056C">
        <w:rPr>
          <w:sz w:val="24"/>
          <w:szCs w:val="24"/>
        </w:rPr>
        <w:t xml:space="preserve">4 x </w:t>
      </w:r>
      <w:r w:rsidRPr="00C9056C">
        <w:rPr>
          <w:color w:val="auto"/>
          <w:sz w:val="24"/>
          <w:szCs w:val="24"/>
        </w:rPr>
        <w:t>Retail</w:t>
      </w:r>
      <w:r w:rsidRPr="00C9056C">
        <w:rPr>
          <w:sz w:val="24"/>
          <w:szCs w:val="24"/>
        </w:rPr>
        <w:t xml:space="preserve"> premises</w:t>
      </w:r>
    </w:p>
    <w:p w14:paraId="74C7E0F5" w14:textId="77777777" w:rsidR="00B55061" w:rsidRPr="00C9056C" w:rsidRDefault="00B55061" w:rsidP="0065519B">
      <w:pPr>
        <w:pStyle w:val="ListParagraph"/>
        <w:numPr>
          <w:ilvl w:val="0"/>
          <w:numId w:val="1"/>
        </w:numPr>
        <w:spacing w:after="0" w:line="240" w:lineRule="auto"/>
        <w:ind w:left="426" w:right="0" w:hanging="426"/>
        <w:jc w:val="both"/>
        <w:rPr>
          <w:sz w:val="24"/>
          <w:szCs w:val="24"/>
        </w:rPr>
      </w:pPr>
      <w:r w:rsidRPr="00C9056C">
        <w:rPr>
          <w:color w:val="auto"/>
          <w:sz w:val="24"/>
          <w:szCs w:val="24"/>
        </w:rPr>
        <w:t xml:space="preserve">Building </w:t>
      </w:r>
      <w:r w:rsidRPr="00C9056C">
        <w:rPr>
          <w:sz w:val="24"/>
          <w:szCs w:val="24"/>
        </w:rPr>
        <w:t>C</w:t>
      </w:r>
      <w:r w:rsidRPr="00C9056C">
        <w:rPr>
          <w:color w:val="auto"/>
          <w:sz w:val="24"/>
          <w:szCs w:val="24"/>
        </w:rPr>
        <w:t xml:space="preserve"> – </w:t>
      </w:r>
      <w:r w:rsidRPr="00C9056C">
        <w:rPr>
          <w:sz w:val="24"/>
          <w:szCs w:val="24"/>
        </w:rPr>
        <w:t>Café</w:t>
      </w:r>
    </w:p>
    <w:p w14:paraId="330E1AE1" w14:textId="77777777" w:rsidR="00B55061" w:rsidRPr="00C9056C" w:rsidRDefault="00B55061" w:rsidP="0065519B">
      <w:pPr>
        <w:pStyle w:val="ListParagraph"/>
        <w:numPr>
          <w:ilvl w:val="0"/>
          <w:numId w:val="1"/>
        </w:numPr>
        <w:spacing w:after="0" w:line="240" w:lineRule="auto"/>
        <w:ind w:left="426" w:right="0" w:hanging="426"/>
        <w:jc w:val="both"/>
        <w:rPr>
          <w:sz w:val="24"/>
          <w:szCs w:val="24"/>
        </w:rPr>
      </w:pPr>
      <w:r w:rsidRPr="00C9056C">
        <w:rPr>
          <w:sz w:val="24"/>
          <w:szCs w:val="24"/>
        </w:rPr>
        <w:t xml:space="preserve">Building C </w:t>
      </w:r>
      <w:r w:rsidRPr="00C9056C">
        <w:rPr>
          <w:color w:val="auto"/>
          <w:sz w:val="24"/>
          <w:szCs w:val="24"/>
        </w:rPr>
        <w:t>–</w:t>
      </w:r>
      <w:r w:rsidRPr="00C9056C">
        <w:rPr>
          <w:sz w:val="24"/>
          <w:szCs w:val="24"/>
        </w:rPr>
        <w:t xml:space="preserve"> Residential Lobby including fire indicator panel (FIP)</w:t>
      </w:r>
    </w:p>
    <w:p w14:paraId="3F29F797" w14:textId="77777777" w:rsidR="00B55061" w:rsidRPr="00C9056C" w:rsidRDefault="00B55061" w:rsidP="0065519B">
      <w:pPr>
        <w:pStyle w:val="ListParagraph"/>
        <w:numPr>
          <w:ilvl w:val="0"/>
          <w:numId w:val="1"/>
        </w:numPr>
        <w:spacing w:after="0" w:line="240" w:lineRule="auto"/>
        <w:ind w:left="426" w:right="0" w:hanging="426"/>
        <w:jc w:val="both"/>
        <w:rPr>
          <w:sz w:val="24"/>
          <w:szCs w:val="24"/>
        </w:rPr>
      </w:pPr>
      <w:r w:rsidRPr="00C9056C">
        <w:rPr>
          <w:sz w:val="24"/>
          <w:szCs w:val="24"/>
        </w:rPr>
        <w:t xml:space="preserve">Building C </w:t>
      </w:r>
      <w:r w:rsidRPr="00C9056C">
        <w:rPr>
          <w:color w:val="auto"/>
          <w:sz w:val="24"/>
          <w:szCs w:val="24"/>
        </w:rPr>
        <w:t>–</w:t>
      </w:r>
      <w:r w:rsidRPr="00C9056C">
        <w:rPr>
          <w:sz w:val="24"/>
          <w:szCs w:val="24"/>
        </w:rPr>
        <w:t xml:space="preserve"> Male and female amenities and accessible toilet</w:t>
      </w:r>
    </w:p>
    <w:p w14:paraId="480C2B21" w14:textId="77777777" w:rsidR="00B55061" w:rsidRPr="00C9056C" w:rsidRDefault="00B55061" w:rsidP="0065519B">
      <w:pPr>
        <w:pStyle w:val="ListParagraph"/>
        <w:numPr>
          <w:ilvl w:val="0"/>
          <w:numId w:val="1"/>
        </w:numPr>
        <w:spacing w:after="0" w:line="240" w:lineRule="auto"/>
        <w:ind w:left="426" w:right="0" w:hanging="426"/>
        <w:jc w:val="both"/>
        <w:rPr>
          <w:sz w:val="24"/>
          <w:szCs w:val="24"/>
        </w:rPr>
      </w:pPr>
      <w:r w:rsidRPr="00C9056C">
        <w:rPr>
          <w:color w:val="auto"/>
          <w:sz w:val="24"/>
          <w:szCs w:val="24"/>
        </w:rPr>
        <w:t>Building C – Fire Stairs and lift access</w:t>
      </w:r>
    </w:p>
    <w:p w14:paraId="15DF7193" w14:textId="77777777"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Substation with frontage to Gloucester Road</w:t>
      </w:r>
    </w:p>
    <w:p w14:paraId="3814CD0D" w14:textId="77777777" w:rsidR="00B55061" w:rsidRPr="00C9056C" w:rsidRDefault="00B55061" w:rsidP="00B55061">
      <w:pPr>
        <w:spacing w:after="0" w:line="240" w:lineRule="auto"/>
        <w:jc w:val="both"/>
        <w:rPr>
          <w:sz w:val="24"/>
          <w:szCs w:val="24"/>
          <w:u w:val="single"/>
        </w:rPr>
      </w:pPr>
    </w:p>
    <w:p w14:paraId="110B2B7D" w14:textId="77777777" w:rsidR="00B55061" w:rsidRPr="00C9056C" w:rsidRDefault="00B55061" w:rsidP="00B55061">
      <w:pPr>
        <w:spacing w:after="0" w:line="240" w:lineRule="auto"/>
        <w:jc w:val="both"/>
        <w:rPr>
          <w:sz w:val="24"/>
          <w:szCs w:val="24"/>
          <w:u w:val="single"/>
        </w:rPr>
      </w:pPr>
      <w:r w:rsidRPr="00C9056C">
        <w:rPr>
          <w:color w:val="auto"/>
          <w:sz w:val="24"/>
          <w:szCs w:val="24"/>
          <w:u w:val="single"/>
        </w:rPr>
        <w:t>Level 01</w:t>
      </w:r>
    </w:p>
    <w:p w14:paraId="749023FD" w14:textId="77777777"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A Retail space</w:t>
      </w:r>
    </w:p>
    <w:p w14:paraId="58C188FC" w14:textId="77777777"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A Residential Lobby including Fire indicator Panel (FIP)</w:t>
      </w:r>
    </w:p>
    <w:p w14:paraId="13B110EE" w14:textId="77777777"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A and B Male and Female amenities including accessible toilet.</w:t>
      </w:r>
    </w:p>
    <w:p w14:paraId="0AE324B9" w14:textId="77777777"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B Retail space</w:t>
      </w:r>
    </w:p>
    <w:p w14:paraId="470491C4" w14:textId="77777777"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 xml:space="preserve">Building B Residential Lobby </w:t>
      </w:r>
    </w:p>
    <w:p w14:paraId="1558EDC3" w14:textId="77777777"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B Fire Control Room</w:t>
      </w:r>
    </w:p>
    <w:p w14:paraId="0FA6185A" w14:textId="77777777"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B Fire booster integrated into building</w:t>
      </w:r>
    </w:p>
    <w:p w14:paraId="7200E53F" w14:textId="5736E008"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C Commercial floor space</w:t>
      </w:r>
      <w:r w:rsidR="00BB5338" w:rsidRPr="00C9056C">
        <w:rPr>
          <w:color w:val="auto"/>
          <w:sz w:val="24"/>
          <w:szCs w:val="24"/>
        </w:rPr>
        <w:t xml:space="preserve"> – 2 </w:t>
      </w:r>
      <w:r w:rsidR="0004441D" w:rsidRPr="00C9056C">
        <w:rPr>
          <w:color w:val="auto"/>
          <w:sz w:val="24"/>
          <w:szCs w:val="24"/>
        </w:rPr>
        <w:t>tenancies</w:t>
      </w:r>
    </w:p>
    <w:p w14:paraId="276796B4" w14:textId="77777777"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C Male and female amenities including accessible toilet</w:t>
      </w:r>
    </w:p>
    <w:p w14:paraId="4C0D31C2" w14:textId="77777777" w:rsidR="00B55061" w:rsidRPr="00C9056C" w:rsidRDefault="00B55061" w:rsidP="0065519B">
      <w:pPr>
        <w:pStyle w:val="ListParagraph"/>
        <w:numPr>
          <w:ilvl w:val="0"/>
          <w:numId w:val="1"/>
        </w:numPr>
        <w:tabs>
          <w:tab w:val="left" w:pos="426"/>
        </w:tabs>
        <w:spacing w:after="0" w:line="240" w:lineRule="auto"/>
        <w:ind w:right="0" w:hanging="720"/>
        <w:jc w:val="both"/>
        <w:rPr>
          <w:color w:val="auto"/>
          <w:sz w:val="24"/>
          <w:szCs w:val="24"/>
        </w:rPr>
      </w:pPr>
      <w:r w:rsidRPr="00C9056C">
        <w:rPr>
          <w:color w:val="auto"/>
          <w:sz w:val="24"/>
          <w:szCs w:val="24"/>
        </w:rPr>
        <w:t>Building D Residential apartments comprising the following:</w:t>
      </w:r>
    </w:p>
    <w:p w14:paraId="313ACC6C" w14:textId="77777777" w:rsidR="00B55061" w:rsidRPr="00C9056C" w:rsidRDefault="00B55061" w:rsidP="0065519B">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lastRenderedPageBreak/>
        <w:t xml:space="preserve">3 x </w:t>
      </w:r>
      <w:proofErr w:type="gramStart"/>
      <w:r w:rsidRPr="00C9056C">
        <w:rPr>
          <w:color w:val="auto"/>
          <w:sz w:val="24"/>
          <w:szCs w:val="24"/>
        </w:rPr>
        <w:t>1 bedroom</w:t>
      </w:r>
      <w:proofErr w:type="gramEnd"/>
      <w:r w:rsidRPr="00C9056C">
        <w:rPr>
          <w:color w:val="auto"/>
          <w:sz w:val="24"/>
          <w:szCs w:val="24"/>
        </w:rPr>
        <w:t xml:space="preserve"> apartments.</w:t>
      </w:r>
    </w:p>
    <w:p w14:paraId="37C1291F" w14:textId="77777777" w:rsidR="00B55061" w:rsidRPr="00C9056C" w:rsidRDefault="00B55061" w:rsidP="0065519B">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5 x </w:t>
      </w:r>
      <w:proofErr w:type="gramStart"/>
      <w:r w:rsidRPr="00C9056C">
        <w:rPr>
          <w:color w:val="auto"/>
          <w:sz w:val="24"/>
          <w:szCs w:val="24"/>
        </w:rPr>
        <w:t>2 bedroom</w:t>
      </w:r>
      <w:proofErr w:type="gramEnd"/>
      <w:r w:rsidRPr="00C9056C">
        <w:rPr>
          <w:color w:val="auto"/>
          <w:sz w:val="24"/>
          <w:szCs w:val="24"/>
        </w:rPr>
        <w:t xml:space="preserve"> apartments.</w:t>
      </w:r>
    </w:p>
    <w:p w14:paraId="08535498" w14:textId="77777777"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E Residential apartments comprising the following:</w:t>
      </w:r>
    </w:p>
    <w:p w14:paraId="7FE105E2" w14:textId="554A0D3E" w:rsidR="00B55061" w:rsidRPr="00C9056C" w:rsidRDefault="008A0685" w:rsidP="0065519B">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2</w:t>
      </w:r>
      <w:r w:rsidR="00B55061" w:rsidRPr="00C9056C">
        <w:rPr>
          <w:color w:val="auto"/>
          <w:sz w:val="24"/>
          <w:szCs w:val="24"/>
        </w:rPr>
        <w:t xml:space="preserve"> x </w:t>
      </w:r>
      <w:proofErr w:type="gramStart"/>
      <w:r w:rsidR="00B55061" w:rsidRPr="00C9056C">
        <w:rPr>
          <w:color w:val="auto"/>
          <w:sz w:val="24"/>
          <w:szCs w:val="24"/>
        </w:rPr>
        <w:t>1 bedroom</w:t>
      </w:r>
      <w:proofErr w:type="gramEnd"/>
      <w:r w:rsidR="00B55061" w:rsidRPr="00C9056C">
        <w:rPr>
          <w:color w:val="auto"/>
          <w:sz w:val="24"/>
          <w:szCs w:val="24"/>
        </w:rPr>
        <w:t xml:space="preserve"> apartments.</w:t>
      </w:r>
    </w:p>
    <w:p w14:paraId="76ABB7EB" w14:textId="77777777" w:rsidR="00B55061" w:rsidRPr="00C9056C" w:rsidRDefault="00B55061" w:rsidP="0065519B">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4 x </w:t>
      </w:r>
      <w:proofErr w:type="gramStart"/>
      <w:r w:rsidRPr="00C9056C">
        <w:rPr>
          <w:color w:val="auto"/>
          <w:sz w:val="24"/>
          <w:szCs w:val="24"/>
        </w:rPr>
        <w:t>2 bedroom</w:t>
      </w:r>
      <w:proofErr w:type="gramEnd"/>
      <w:r w:rsidRPr="00C9056C">
        <w:rPr>
          <w:color w:val="auto"/>
          <w:sz w:val="24"/>
          <w:szCs w:val="24"/>
        </w:rPr>
        <w:t xml:space="preserve"> apartment.</w:t>
      </w:r>
    </w:p>
    <w:p w14:paraId="34BBA649" w14:textId="77777777" w:rsidR="00B55061" w:rsidRPr="00C9056C" w:rsidRDefault="00B55061" w:rsidP="0065519B">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1 x </w:t>
      </w:r>
      <w:proofErr w:type="gramStart"/>
      <w:r w:rsidRPr="00C9056C">
        <w:rPr>
          <w:color w:val="auto"/>
          <w:sz w:val="24"/>
          <w:szCs w:val="24"/>
        </w:rPr>
        <w:t>3 bedroom</w:t>
      </w:r>
      <w:proofErr w:type="gramEnd"/>
      <w:r w:rsidRPr="00C9056C">
        <w:rPr>
          <w:color w:val="auto"/>
          <w:sz w:val="24"/>
          <w:szCs w:val="24"/>
        </w:rPr>
        <w:t xml:space="preserve"> apartment.</w:t>
      </w:r>
    </w:p>
    <w:p w14:paraId="1DE7185C" w14:textId="77777777" w:rsidR="00B55061" w:rsidRPr="00C9056C" w:rsidRDefault="00B55061"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Fire Stairs and lift access.</w:t>
      </w:r>
    </w:p>
    <w:p w14:paraId="463EAA69" w14:textId="77FF5AF3" w:rsidR="00B55061" w:rsidRPr="00C9056C" w:rsidRDefault="00B55061" w:rsidP="004042E0">
      <w:pPr>
        <w:spacing w:after="0" w:line="240" w:lineRule="auto"/>
        <w:ind w:left="0" w:right="0" w:firstLine="0"/>
        <w:rPr>
          <w:color w:val="000000" w:themeColor="text1"/>
          <w:sz w:val="24"/>
          <w:szCs w:val="24"/>
        </w:rPr>
      </w:pPr>
    </w:p>
    <w:p w14:paraId="5B88215D" w14:textId="77777777" w:rsidR="009500E4" w:rsidRPr="00C9056C" w:rsidRDefault="009500E4" w:rsidP="009500E4">
      <w:pPr>
        <w:spacing w:after="0" w:line="240" w:lineRule="auto"/>
        <w:jc w:val="both"/>
        <w:rPr>
          <w:color w:val="auto"/>
          <w:sz w:val="24"/>
          <w:szCs w:val="24"/>
          <w:u w:val="single"/>
        </w:rPr>
      </w:pPr>
      <w:r w:rsidRPr="00C9056C">
        <w:rPr>
          <w:color w:val="auto"/>
          <w:sz w:val="24"/>
          <w:szCs w:val="24"/>
          <w:u w:val="single"/>
        </w:rPr>
        <w:t xml:space="preserve">Level 02 </w:t>
      </w:r>
    </w:p>
    <w:p w14:paraId="19821CCE" w14:textId="77777777" w:rsidR="009500E4" w:rsidRPr="00C9056C" w:rsidRDefault="009500E4"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A Residential apartments comprising the following:</w:t>
      </w:r>
    </w:p>
    <w:p w14:paraId="2F97B732" w14:textId="35C8CA82" w:rsidR="009500E4" w:rsidRPr="00C9056C" w:rsidRDefault="009500E4" w:rsidP="0065519B">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6 x 1 bedroom apartment.</w:t>
      </w:r>
    </w:p>
    <w:p w14:paraId="6A5BC105" w14:textId="6566F9FE" w:rsidR="009500E4" w:rsidRPr="00C9056C" w:rsidRDefault="009500E4" w:rsidP="0065519B">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4 x </w:t>
      </w:r>
      <w:proofErr w:type="gramStart"/>
      <w:r w:rsidRPr="00C9056C">
        <w:rPr>
          <w:color w:val="auto"/>
          <w:sz w:val="24"/>
          <w:szCs w:val="24"/>
        </w:rPr>
        <w:t>2 bedroom</w:t>
      </w:r>
      <w:proofErr w:type="gramEnd"/>
      <w:r w:rsidRPr="00C9056C">
        <w:rPr>
          <w:color w:val="auto"/>
          <w:sz w:val="24"/>
          <w:szCs w:val="24"/>
        </w:rPr>
        <w:t xml:space="preserve"> apartments.</w:t>
      </w:r>
    </w:p>
    <w:p w14:paraId="3A916C9A" w14:textId="01EDC67B" w:rsidR="008A0685" w:rsidRPr="00C9056C" w:rsidRDefault="008A0685" w:rsidP="0065519B">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1 x </w:t>
      </w:r>
      <w:proofErr w:type="gramStart"/>
      <w:r w:rsidRPr="00C9056C">
        <w:rPr>
          <w:color w:val="auto"/>
          <w:sz w:val="24"/>
          <w:szCs w:val="24"/>
        </w:rPr>
        <w:t>3 bedroom</w:t>
      </w:r>
      <w:proofErr w:type="gramEnd"/>
      <w:r w:rsidRPr="00C9056C">
        <w:rPr>
          <w:color w:val="auto"/>
          <w:sz w:val="24"/>
          <w:szCs w:val="24"/>
        </w:rPr>
        <w:t xml:space="preserve"> apartment</w:t>
      </w:r>
    </w:p>
    <w:p w14:paraId="3370AFE7" w14:textId="77777777" w:rsidR="009500E4" w:rsidRPr="00C9056C" w:rsidRDefault="009500E4"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B Residential apartments comprising the following:</w:t>
      </w:r>
    </w:p>
    <w:p w14:paraId="0518F1F6" w14:textId="77777777" w:rsidR="009500E4" w:rsidRPr="00C9056C" w:rsidRDefault="009500E4" w:rsidP="0065519B">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2 x </w:t>
      </w:r>
      <w:proofErr w:type="gramStart"/>
      <w:r w:rsidRPr="00C9056C">
        <w:rPr>
          <w:color w:val="auto"/>
          <w:sz w:val="24"/>
          <w:szCs w:val="24"/>
        </w:rPr>
        <w:t>1 bedroom</w:t>
      </w:r>
      <w:proofErr w:type="gramEnd"/>
      <w:r w:rsidRPr="00C9056C">
        <w:rPr>
          <w:color w:val="auto"/>
          <w:sz w:val="24"/>
          <w:szCs w:val="24"/>
        </w:rPr>
        <w:t xml:space="preserve"> apartments.</w:t>
      </w:r>
    </w:p>
    <w:p w14:paraId="0F224F63" w14:textId="6D497A78" w:rsidR="009500E4" w:rsidRPr="00C9056C" w:rsidRDefault="009500E4" w:rsidP="0065519B">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2 x </w:t>
      </w:r>
      <w:proofErr w:type="gramStart"/>
      <w:r w:rsidRPr="00C9056C">
        <w:rPr>
          <w:color w:val="auto"/>
          <w:sz w:val="24"/>
          <w:szCs w:val="24"/>
        </w:rPr>
        <w:t>3 bedroom</w:t>
      </w:r>
      <w:proofErr w:type="gramEnd"/>
      <w:r w:rsidRPr="00C9056C">
        <w:rPr>
          <w:color w:val="auto"/>
          <w:sz w:val="24"/>
          <w:szCs w:val="24"/>
        </w:rPr>
        <w:t xml:space="preserve"> apartments.</w:t>
      </w:r>
    </w:p>
    <w:p w14:paraId="58AFF465" w14:textId="54E05856" w:rsidR="009500E4" w:rsidRPr="00C9056C" w:rsidRDefault="009500E4"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C Commercial floor space</w:t>
      </w:r>
      <w:r w:rsidR="006757A8" w:rsidRPr="00C9056C">
        <w:rPr>
          <w:color w:val="auto"/>
          <w:sz w:val="24"/>
          <w:szCs w:val="24"/>
        </w:rPr>
        <w:t xml:space="preserve"> – 2 tenancies</w:t>
      </w:r>
    </w:p>
    <w:p w14:paraId="06282588" w14:textId="77777777" w:rsidR="009500E4" w:rsidRPr="00C9056C" w:rsidRDefault="009500E4"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C Male and female amenities including accessible toilet</w:t>
      </w:r>
    </w:p>
    <w:p w14:paraId="0EF84212" w14:textId="77777777" w:rsidR="009500E4" w:rsidRPr="00C9056C" w:rsidRDefault="009500E4"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D comprising the following:</w:t>
      </w:r>
    </w:p>
    <w:p w14:paraId="4FEDF2EB" w14:textId="678A4757" w:rsidR="009500E4" w:rsidRPr="00C9056C" w:rsidRDefault="009500E4" w:rsidP="0065519B">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3 x 1 bedroom apartment.</w:t>
      </w:r>
    </w:p>
    <w:p w14:paraId="768CF271" w14:textId="5042ADBD" w:rsidR="009500E4" w:rsidRPr="00C9056C" w:rsidRDefault="009500E4" w:rsidP="0065519B">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4 x </w:t>
      </w:r>
      <w:proofErr w:type="gramStart"/>
      <w:r w:rsidRPr="00C9056C">
        <w:rPr>
          <w:color w:val="auto"/>
          <w:sz w:val="24"/>
          <w:szCs w:val="24"/>
        </w:rPr>
        <w:t>2 bedroom</w:t>
      </w:r>
      <w:proofErr w:type="gramEnd"/>
      <w:r w:rsidRPr="00C9056C">
        <w:rPr>
          <w:color w:val="auto"/>
          <w:sz w:val="24"/>
          <w:szCs w:val="24"/>
        </w:rPr>
        <w:t xml:space="preserve"> apartments.</w:t>
      </w:r>
    </w:p>
    <w:p w14:paraId="7CB3B951" w14:textId="55544637" w:rsidR="009500E4" w:rsidRPr="00C9056C" w:rsidRDefault="009500E4"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E Residential apartments comprising the following:</w:t>
      </w:r>
    </w:p>
    <w:p w14:paraId="4AA91296" w14:textId="04D092B0" w:rsidR="009500E4" w:rsidRPr="00C9056C" w:rsidRDefault="009500E4" w:rsidP="0065519B">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4 x </w:t>
      </w:r>
      <w:proofErr w:type="gramStart"/>
      <w:r w:rsidRPr="00C9056C">
        <w:rPr>
          <w:color w:val="auto"/>
          <w:sz w:val="24"/>
          <w:szCs w:val="24"/>
        </w:rPr>
        <w:t>2 bedroom</w:t>
      </w:r>
      <w:proofErr w:type="gramEnd"/>
      <w:r w:rsidRPr="00C9056C">
        <w:rPr>
          <w:color w:val="auto"/>
          <w:sz w:val="24"/>
          <w:szCs w:val="24"/>
        </w:rPr>
        <w:t xml:space="preserve"> apartments.</w:t>
      </w:r>
    </w:p>
    <w:p w14:paraId="533AD244" w14:textId="77777777" w:rsidR="009500E4" w:rsidRPr="00C9056C" w:rsidRDefault="009500E4" w:rsidP="0065519B">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1 x </w:t>
      </w:r>
      <w:proofErr w:type="gramStart"/>
      <w:r w:rsidRPr="00C9056C">
        <w:rPr>
          <w:color w:val="auto"/>
          <w:sz w:val="24"/>
          <w:szCs w:val="24"/>
        </w:rPr>
        <w:t>3 bedroom</w:t>
      </w:r>
      <w:proofErr w:type="gramEnd"/>
      <w:r w:rsidRPr="00C9056C">
        <w:rPr>
          <w:color w:val="auto"/>
          <w:sz w:val="24"/>
          <w:szCs w:val="24"/>
        </w:rPr>
        <w:t xml:space="preserve"> apartments.</w:t>
      </w:r>
    </w:p>
    <w:p w14:paraId="7F38D917" w14:textId="48FB585F" w:rsidR="009500E4" w:rsidRPr="00C9056C" w:rsidRDefault="009500E4"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Fire Stairs and lift access.</w:t>
      </w:r>
    </w:p>
    <w:p w14:paraId="1A510448" w14:textId="7E0011D4" w:rsidR="009500E4" w:rsidRPr="00C9056C" w:rsidRDefault="009500E4" w:rsidP="004042E0">
      <w:pPr>
        <w:spacing w:after="0" w:line="240" w:lineRule="auto"/>
        <w:ind w:left="0" w:right="0" w:firstLine="0"/>
        <w:rPr>
          <w:color w:val="000000" w:themeColor="text1"/>
          <w:sz w:val="24"/>
          <w:szCs w:val="24"/>
        </w:rPr>
      </w:pPr>
    </w:p>
    <w:p w14:paraId="157B4A84" w14:textId="22DCA954" w:rsidR="00C6024C" w:rsidRPr="00C9056C" w:rsidRDefault="00C6024C" w:rsidP="00C6024C">
      <w:pPr>
        <w:spacing w:after="0" w:line="240" w:lineRule="auto"/>
        <w:jc w:val="both"/>
        <w:rPr>
          <w:color w:val="auto"/>
          <w:sz w:val="24"/>
          <w:szCs w:val="24"/>
          <w:u w:val="single"/>
        </w:rPr>
      </w:pPr>
      <w:r w:rsidRPr="00C9056C">
        <w:rPr>
          <w:color w:val="auto"/>
          <w:sz w:val="24"/>
          <w:szCs w:val="24"/>
          <w:u w:val="single"/>
        </w:rPr>
        <w:t>Level 03</w:t>
      </w:r>
    </w:p>
    <w:p w14:paraId="680FCF0F" w14:textId="77777777" w:rsidR="00C6024C" w:rsidRPr="00C9056C" w:rsidRDefault="00C6024C"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A Residential apartments comprising the following:</w:t>
      </w:r>
    </w:p>
    <w:p w14:paraId="418769BC" w14:textId="61D8B95E" w:rsidR="00C6024C" w:rsidRPr="00C9056C" w:rsidRDefault="003F3DAB" w:rsidP="0065519B">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6</w:t>
      </w:r>
      <w:r w:rsidR="00C6024C" w:rsidRPr="00C9056C">
        <w:rPr>
          <w:color w:val="auto"/>
          <w:sz w:val="24"/>
          <w:szCs w:val="24"/>
        </w:rPr>
        <w:t xml:space="preserve"> x 1 bedroom apartment.</w:t>
      </w:r>
    </w:p>
    <w:p w14:paraId="02F031BC" w14:textId="4018B8E7" w:rsidR="00C6024C" w:rsidRPr="00C9056C" w:rsidRDefault="003F3DAB" w:rsidP="0065519B">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4</w:t>
      </w:r>
      <w:r w:rsidR="00C6024C" w:rsidRPr="00C9056C">
        <w:rPr>
          <w:color w:val="auto"/>
          <w:sz w:val="24"/>
          <w:szCs w:val="24"/>
        </w:rPr>
        <w:t xml:space="preserve"> x </w:t>
      </w:r>
      <w:proofErr w:type="gramStart"/>
      <w:r w:rsidR="00C6024C" w:rsidRPr="00C9056C">
        <w:rPr>
          <w:color w:val="auto"/>
          <w:sz w:val="24"/>
          <w:szCs w:val="24"/>
        </w:rPr>
        <w:t>2 bedroom</w:t>
      </w:r>
      <w:proofErr w:type="gramEnd"/>
      <w:r w:rsidR="00C6024C" w:rsidRPr="00C9056C">
        <w:rPr>
          <w:color w:val="auto"/>
          <w:sz w:val="24"/>
          <w:szCs w:val="24"/>
        </w:rPr>
        <w:t xml:space="preserve"> apartments.</w:t>
      </w:r>
    </w:p>
    <w:p w14:paraId="0F7A4858" w14:textId="7BDDAEE0" w:rsidR="003F3DAB" w:rsidRPr="00C9056C" w:rsidRDefault="003F3DAB" w:rsidP="0065519B">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1 x </w:t>
      </w:r>
      <w:proofErr w:type="gramStart"/>
      <w:r w:rsidRPr="00C9056C">
        <w:rPr>
          <w:color w:val="auto"/>
          <w:sz w:val="24"/>
          <w:szCs w:val="24"/>
        </w:rPr>
        <w:t>3 bedroom</w:t>
      </w:r>
      <w:proofErr w:type="gramEnd"/>
      <w:r w:rsidRPr="00C9056C">
        <w:rPr>
          <w:color w:val="auto"/>
          <w:sz w:val="24"/>
          <w:szCs w:val="24"/>
        </w:rPr>
        <w:t xml:space="preserve"> apartments</w:t>
      </w:r>
    </w:p>
    <w:p w14:paraId="53B0A401" w14:textId="77777777" w:rsidR="00C6024C" w:rsidRPr="00C9056C" w:rsidRDefault="00C6024C"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B Residential apartments comprising the following:</w:t>
      </w:r>
    </w:p>
    <w:p w14:paraId="3A90A8BC" w14:textId="14EAF3D8" w:rsidR="00C6024C" w:rsidRPr="00C9056C" w:rsidRDefault="003F3DAB" w:rsidP="0065519B">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2</w:t>
      </w:r>
      <w:r w:rsidR="00C6024C" w:rsidRPr="00C9056C">
        <w:rPr>
          <w:color w:val="auto"/>
          <w:sz w:val="24"/>
          <w:szCs w:val="24"/>
        </w:rPr>
        <w:t xml:space="preserve"> x </w:t>
      </w:r>
      <w:proofErr w:type="gramStart"/>
      <w:r w:rsidR="006757A8" w:rsidRPr="00C9056C">
        <w:rPr>
          <w:color w:val="auto"/>
          <w:sz w:val="24"/>
          <w:szCs w:val="24"/>
        </w:rPr>
        <w:t>1</w:t>
      </w:r>
      <w:r w:rsidR="00C6024C" w:rsidRPr="00C9056C">
        <w:rPr>
          <w:color w:val="auto"/>
          <w:sz w:val="24"/>
          <w:szCs w:val="24"/>
        </w:rPr>
        <w:t xml:space="preserve"> bedroom</w:t>
      </w:r>
      <w:proofErr w:type="gramEnd"/>
      <w:r w:rsidR="00C6024C" w:rsidRPr="00C9056C">
        <w:rPr>
          <w:color w:val="auto"/>
          <w:sz w:val="24"/>
          <w:szCs w:val="24"/>
        </w:rPr>
        <w:t xml:space="preserve"> apartments.</w:t>
      </w:r>
    </w:p>
    <w:p w14:paraId="5AA61421" w14:textId="70886612" w:rsidR="00C6024C" w:rsidRPr="00C9056C" w:rsidRDefault="003F3DAB" w:rsidP="0065519B">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2</w:t>
      </w:r>
      <w:r w:rsidR="00C6024C" w:rsidRPr="00C9056C">
        <w:rPr>
          <w:color w:val="auto"/>
          <w:sz w:val="24"/>
          <w:szCs w:val="24"/>
        </w:rPr>
        <w:t xml:space="preserve"> x </w:t>
      </w:r>
      <w:proofErr w:type="gramStart"/>
      <w:r w:rsidR="00C6024C" w:rsidRPr="00C9056C">
        <w:rPr>
          <w:color w:val="auto"/>
          <w:sz w:val="24"/>
          <w:szCs w:val="24"/>
        </w:rPr>
        <w:t>3 bedroom</w:t>
      </w:r>
      <w:proofErr w:type="gramEnd"/>
      <w:r w:rsidR="00C6024C" w:rsidRPr="00C9056C">
        <w:rPr>
          <w:color w:val="auto"/>
          <w:sz w:val="24"/>
          <w:szCs w:val="24"/>
        </w:rPr>
        <w:t xml:space="preserve"> apartments.</w:t>
      </w:r>
    </w:p>
    <w:p w14:paraId="305F1C0B" w14:textId="77777777" w:rsidR="00C6024C" w:rsidRPr="00C9056C" w:rsidRDefault="00C6024C"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C Residential apartments comprising the following:</w:t>
      </w:r>
    </w:p>
    <w:p w14:paraId="4BC3949B" w14:textId="685F3C6E" w:rsidR="00C6024C" w:rsidRPr="00C9056C" w:rsidRDefault="003F3DAB" w:rsidP="0065519B">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6</w:t>
      </w:r>
      <w:r w:rsidR="00C6024C" w:rsidRPr="00C9056C">
        <w:rPr>
          <w:color w:val="auto"/>
          <w:sz w:val="24"/>
          <w:szCs w:val="24"/>
        </w:rPr>
        <w:t xml:space="preserve"> x </w:t>
      </w:r>
      <w:proofErr w:type="gramStart"/>
      <w:r w:rsidR="00C6024C" w:rsidRPr="00C9056C">
        <w:rPr>
          <w:color w:val="auto"/>
          <w:sz w:val="24"/>
          <w:szCs w:val="24"/>
        </w:rPr>
        <w:t>1 bedroom</w:t>
      </w:r>
      <w:proofErr w:type="gramEnd"/>
      <w:r w:rsidR="00C6024C" w:rsidRPr="00C9056C">
        <w:rPr>
          <w:color w:val="auto"/>
          <w:sz w:val="24"/>
          <w:szCs w:val="24"/>
        </w:rPr>
        <w:t xml:space="preserve"> apartments.</w:t>
      </w:r>
    </w:p>
    <w:p w14:paraId="2928EA82" w14:textId="4F075E53" w:rsidR="00C6024C" w:rsidRPr="00C9056C" w:rsidRDefault="003F3DAB" w:rsidP="0065519B">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4</w:t>
      </w:r>
      <w:r w:rsidR="00C6024C" w:rsidRPr="00C9056C">
        <w:rPr>
          <w:color w:val="auto"/>
          <w:sz w:val="24"/>
          <w:szCs w:val="24"/>
        </w:rPr>
        <w:t xml:space="preserve"> x </w:t>
      </w:r>
      <w:proofErr w:type="gramStart"/>
      <w:r w:rsidR="00C6024C" w:rsidRPr="00C9056C">
        <w:rPr>
          <w:color w:val="auto"/>
          <w:sz w:val="24"/>
          <w:szCs w:val="24"/>
        </w:rPr>
        <w:t>2 bedroom</w:t>
      </w:r>
      <w:proofErr w:type="gramEnd"/>
      <w:r w:rsidR="00C6024C" w:rsidRPr="00C9056C">
        <w:rPr>
          <w:color w:val="auto"/>
          <w:sz w:val="24"/>
          <w:szCs w:val="24"/>
        </w:rPr>
        <w:t xml:space="preserve"> apartments.</w:t>
      </w:r>
    </w:p>
    <w:p w14:paraId="68BA6832" w14:textId="7BC78C07" w:rsidR="003F3DAB" w:rsidRPr="00C9056C" w:rsidRDefault="003F3DAB" w:rsidP="0065519B">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1 x </w:t>
      </w:r>
      <w:proofErr w:type="gramStart"/>
      <w:r w:rsidRPr="00C9056C">
        <w:rPr>
          <w:color w:val="auto"/>
          <w:sz w:val="24"/>
          <w:szCs w:val="24"/>
        </w:rPr>
        <w:t>3 bedroom</w:t>
      </w:r>
      <w:proofErr w:type="gramEnd"/>
      <w:r w:rsidRPr="00C9056C">
        <w:rPr>
          <w:color w:val="auto"/>
          <w:sz w:val="24"/>
          <w:szCs w:val="24"/>
        </w:rPr>
        <w:t xml:space="preserve"> apartments.</w:t>
      </w:r>
    </w:p>
    <w:p w14:paraId="146AAB69" w14:textId="76708BEC" w:rsidR="00C6024C" w:rsidRPr="00C9056C" w:rsidRDefault="00C6024C"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D Residential apartments comprising the following:</w:t>
      </w:r>
    </w:p>
    <w:p w14:paraId="5B3EA120" w14:textId="7C76494C" w:rsidR="00C6024C" w:rsidRPr="00C9056C" w:rsidRDefault="003F3DAB" w:rsidP="0065519B">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3</w:t>
      </w:r>
      <w:r w:rsidR="00C6024C" w:rsidRPr="00C9056C">
        <w:rPr>
          <w:color w:val="auto"/>
          <w:sz w:val="24"/>
          <w:szCs w:val="24"/>
        </w:rPr>
        <w:t xml:space="preserve"> x 1 bedroom apartment.</w:t>
      </w:r>
    </w:p>
    <w:p w14:paraId="0CB83B7E" w14:textId="164A5C34" w:rsidR="00C6024C" w:rsidRPr="00C9056C" w:rsidRDefault="003F3DAB" w:rsidP="0065519B">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4</w:t>
      </w:r>
      <w:r w:rsidR="00C6024C" w:rsidRPr="00C9056C">
        <w:rPr>
          <w:color w:val="auto"/>
          <w:sz w:val="24"/>
          <w:szCs w:val="24"/>
        </w:rPr>
        <w:t xml:space="preserve"> x </w:t>
      </w:r>
      <w:proofErr w:type="gramStart"/>
      <w:r w:rsidR="00C6024C" w:rsidRPr="00C9056C">
        <w:rPr>
          <w:color w:val="auto"/>
          <w:sz w:val="24"/>
          <w:szCs w:val="24"/>
        </w:rPr>
        <w:t>2 bedroom</w:t>
      </w:r>
      <w:proofErr w:type="gramEnd"/>
      <w:r w:rsidR="00C6024C" w:rsidRPr="00C9056C">
        <w:rPr>
          <w:color w:val="auto"/>
          <w:sz w:val="24"/>
          <w:szCs w:val="24"/>
        </w:rPr>
        <w:t xml:space="preserve"> apartments.</w:t>
      </w:r>
    </w:p>
    <w:p w14:paraId="12CF15B6" w14:textId="70A1568E" w:rsidR="00C6024C" w:rsidRPr="00C9056C" w:rsidRDefault="00C6024C"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E Residential apartments comprising the following:</w:t>
      </w:r>
    </w:p>
    <w:p w14:paraId="2D809ECA" w14:textId="55187AA9" w:rsidR="00C6024C" w:rsidRPr="00C9056C" w:rsidRDefault="003F3DAB" w:rsidP="0065519B">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4</w:t>
      </w:r>
      <w:r w:rsidR="00C6024C" w:rsidRPr="00C9056C">
        <w:rPr>
          <w:color w:val="auto"/>
          <w:sz w:val="24"/>
          <w:szCs w:val="24"/>
        </w:rPr>
        <w:t xml:space="preserve"> x </w:t>
      </w:r>
      <w:proofErr w:type="gramStart"/>
      <w:r w:rsidRPr="00C9056C">
        <w:rPr>
          <w:color w:val="auto"/>
          <w:sz w:val="24"/>
          <w:szCs w:val="24"/>
        </w:rPr>
        <w:t>2</w:t>
      </w:r>
      <w:r w:rsidR="00C6024C" w:rsidRPr="00C9056C">
        <w:rPr>
          <w:color w:val="auto"/>
          <w:sz w:val="24"/>
          <w:szCs w:val="24"/>
        </w:rPr>
        <w:t xml:space="preserve"> bedroom</w:t>
      </w:r>
      <w:proofErr w:type="gramEnd"/>
      <w:r w:rsidR="00C6024C" w:rsidRPr="00C9056C">
        <w:rPr>
          <w:color w:val="auto"/>
          <w:sz w:val="24"/>
          <w:szCs w:val="24"/>
        </w:rPr>
        <w:t xml:space="preserve"> apartment.</w:t>
      </w:r>
    </w:p>
    <w:p w14:paraId="3A5883A6" w14:textId="28B90397" w:rsidR="00C6024C" w:rsidRPr="00C9056C" w:rsidRDefault="003F3DAB" w:rsidP="0065519B">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1</w:t>
      </w:r>
      <w:r w:rsidR="00C6024C" w:rsidRPr="00C9056C">
        <w:rPr>
          <w:color w:val="auto"/>
          <w:sz w:val="24"/>
          <w:szCs w:val="24"/>
        </w:rPr>
        <w:t xml:space="preserve"> x </w:t>
      </w:r>
      <w:proofErr w:type="gramStart"/>
      <w:r w:rsidRPr="00C9056C">
        <w:rPr>
          <w:color w:val="auto"/>
          <w:sz w:val="24"/>
          <w:szCs w:val="24"/>
        </w:rPr>
        <w:t>3</w:t>
      </w:r>
      <w:r w:rsidR="00C6024C" w:rsidRPr="00C9056C">
        <w:rPr>
          <w:color w:val="auto"/>
          <w:sz w:val="24"/>
          <w:szCs w:val="24"/>
        </w:rPr>
        <w:t xml:space="preserve"> bedroom</w:t>
      </w:r>
      <w:proofErr w:type="gramEnd"/>
      <w:r w:rsidR="00C6024C" w:rsidRPr="00C9056C">
        <w:rPr>
          <w:color w:val="auto"/>
          <w:sz w:val="24"/>
          <w:szCs w:val="24"/>
        </w:rPr>
        <w:t xml:space="preserve"> apartments.</w:t>
      </w:r>
    </w:p>
    <w:p w14:paraId="2431E606" w14:textId="77777777" w:rsidR="00C6024C" w:rsidRPr="00C9056C" w:rsidRDefault="00C6024C" w:rsidP="0065519B">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Fire Stairs and lift access.</w:t>
      </w:r>
    </w:p>
    <w:p w14:paraId="29522D20" w14:textId="2E3BA97B" w:rsidR="00C6024C" w:rsidRPr="00C9056C" w:rsidRDefault="00C6024C" w:rsidP="00D154CC">
      <w:pPr>
        <w:spacing w:after="0" w:line="240" w:lineRule="auto"/>
        <w:ind w:left="0" w:firstLine="0"/>
        <w:jc w:val="both"/>
        <w:rPr>
          <w:color w:val="auto"/>
          <w:sz w:val="24"/>
          <w:szCs w:val="24"/>
        </w:rPr>
      </w:pPr>
    </w:p>
    <w:p w14:paraId="47E8E84E" w14:textId="761A59FD" w:rsidR="00430464" w:rsidRPr="00C9056C" w:rsidRDefault="00430464" w:rsidP="00430464">
      <w:pPr>
        <w:spacing w:after="0" w:line="240" w:lineRule="auto"/>
        <w:jc w:val="both"/>
        <w:rPr>
          <w:color w:val="auto"/>
          <w:sz w:val="24"/>
          <w:szCs w:val="24"/>
          <w:u w:val="single"/>
        </w:rPr>
      </w:pPr>
      <w:r w:rsidRPr="00C9056C">
        <w:rPr>
          <w:color w:val="auto"/>
          <w:sz w:val="24"/>
          <w:szCs w:val="24"/>
          <w:u w:val="single"/>
        </w:rPr>
        <w:t>Level 04</w:t>
      </w:r>
    </w:p>
    <w:p w14:paraId="4D24D266" w14:textId="77777777" w:rsidR="00430464" w:rsidRPr="00C9056C" w:rsidRDefault="00430464" w:rsidP="00430464">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A Residential apartments comprising the following:</w:t>
      </w:r>
    </w:p>
    <w:p w14:paraId="18A879A2" w14:textId="77777777" w:rsidR="00430464" w:rsidRPr="00C9056C" w:rsidRDefault="00430464" w:rsidP="00430464">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6 x 1 bedroom apartment.</w:t>
      </w:r>
    </w:p>
    <w:p w14:paraId="124F08E2" w14:textId="77777777" w:rsidR="00430464" w:rsidRPr="00C9056C" w:rsidRDefault="00430464" w:rsidP="00430464">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4 x </w:t>
      </w:r>
      <w:proofErr w:type="gramStart"/>
      <w:r w:rsidRPr="00C9056C">
        <w:rPr>
          <w:color w:val="auto"/>
          <w:sz w:val="24"/>
          <w:szCs w:val="24"/>
        </w:rPr>
        <w:t>2 bedroom</w:t>
      </w:r>
      <w:proofErr w:type="gramEnd"/>
      <w:r w:rsidRPr="00C9056C">
        <w:rPr>
          <w:color w:val="auto"/>
          <w:sz w:val="24"/>
          <w:szCs w:val="24"/>
        </w:rPr>
        <w:t xml:space="preserve"> apartments.</w:t>
      </w:r>
    </w:p>
    <w:p w14:paraId="7D146F15" w14:textId="77777777" w:rsidR="00430464" w:rsidRPr="00C9056C" w:rsidRDefault="00430464" w:rsidP="00430464">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lastRenderedPageBreak/>
        <w:t xml:space="preserve">1 x </w:t>
      </w:r>
      <w:proofErr w:type="gramStart"/>
      <w:r w:rsidRPr="00C9056C">
        <w:rPr>
          <w:color w:val="auto"/>
          <w:sz w:val="24"/>
          <w:szCs w:val="24"/>
        </w:rPr>
        <w:t>3 bedroom</w:t>
      </w:r>
      <w:proofErr w:type="gramEnd"/>
      <w:r w:rsidRPr="00C9056C">
        <w:rPr>
          <w:color w:val="auto"/>
          <w:sz w:val="24"/>
          <w:szCs w:val="24"/>
        </w:rPr>
        <w:t xml:space="preserve"> apartments</w:t>
      </w:r>
    </w:p>
    <w:p w14:paraId="13F6868C" w14:textId="77777777" w:rsidR="00430464" w:rsidRPr="00C9056C" w:rsidRDefault="00430464" w:rsidP="00430464">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B Residential apartments comprising the following:</w:t>
      </w:r>
    </w:p>
    <w:p w14:paraId="73945D88" w14:textId="4F2C3D51" w:rsidR="00430464" w:rsidRPr="00C9056C" w:rsidRDefault="00430464" w:rsidP="00430464">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2 x </w:t>
      </w:r>
      <w:proofErr w:type="gramStart"/>
      <w:r w:rsidRPr="00C9056C">
        <w:rPr>
          <w:color w:val="auto"/>
          <w:sz w:val="24"/>
          <w:szCs w:val="24"/>
        </w:rPr>
        <w:t>1 bedroom</w:t>
      </w:r>
      <w:proofErr w:type="gramEnd"/>
      <w:r w:rsidRPr="00C9056C">
        <w:rPr>
          <w:color w:val="auto"/>
          <w:sz w:val="24"/>
          <w:szCs w:val="24"/>
        </w:rPr>
        <w:t xml:space="preserve"> apartments.</w:t>
      </w:r>
    </w:p>
    <w:p w14:paraId="1DD51ED9" w14:textId="77777777" w:rsidR="00430464" w:rsidRPr="00C9056C" w:rsidRDefault="00430464" w:rsidP="00430464">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2 x </w:t>
      </w:r>
      <w:proofErr w:type="gramStart"/>
      <w:r w:rsidRPr="00C9056C">
        <w:rPr>
          <w:color w:val="auto"/>
          <w:sz w:val="24"/>
          <w:szCs w:val="24"/>
        </w:rPr>
        <w:t>3 bedroom</w:t>
      </w:r>
      <w:proofErr w:type="gramEnd"/>
      <w:r w:rsidRPr="00C9056C">
        <w:rPr>
          <w:color w:val="auto"/>
          <w:sz w:val="24"/>
          <w:szCs w:val="24"/>
        </w:rPr>
        <w:t xml:space="preserve"> apartments.</w:t>
      </w:r>
    </w:p>
    <w:p w14:paraId="140D28CD" w14:textId="77777777" w:rsidR="00430464" w:rsidRPr="00C9056C" w:rsidRDefault="00430464" w:rsidP="00430464">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C Residential apartments comprising the following:</w:t>
      </w:r>
    </w:p>
    <w:p w14:paraId="57E2FC44" w14:textId="7E7DD05F" w:rsidR="00430464" w:rsidRPr="00C9056C" w:rsidRDefault="00430464" w:rsidP="00430464">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3 x </w:t>
      </w:r>
      <w:proofErr w:type="gramStart"/>
      <w:r w:rsidRPr="00C9056C">
        <w:rPr>
          <w:color w:val="auto"/>
          <w:sz w:val="24"/>
          <w:szCs w:val="24"/>
        </w:rPr>
        <w:t>1 bedroom</w:t>
      </w:r>
      <w:proofErr w:type="gramEnd"/>
      <w:r w:rsidRPr="00C9056C">
        <w:rPr>
          <w:color w:val="auto"/>
          <w:sz w:val="24"/>
          <w:szCs w:val="24"/>
        </w:rPr>
        <w:t xml:space="preserve"> apartments.</w:t>
      </w:r>
    </w:p>
    <w:p w14:paraId="39F49498" w14:textId="77777777" w:rsidR="00430464" w:rsidRPr="00C9056C" w:rsidRDefault="00430464" w:rsidP="00430464">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4 x </w:t>
      </w:r>
      <w:proofErr w:type="gramStart"/>
      <w:r w:rsidRPr="00C9056C">
        <w:rPr>
          <w:color w:val="auto"/>
          <w:sz w:val="24"/>
          <w:szCs w:val="24"/>
        </w:rPr>
        <w:t>2 bedroom</w:t>
      </w:r>
      <w:proofErr w:type="gramEnd"/>
      <w:r w:rsidRPr="00C9056C">
        <w:rPr>
          <w:color w:val="auto"/>
          <w:sz w:val="24"/>
          <w:szCs w:val="24"/>
        </w:rPr>
        <w:t xml:space="preserve"> apartments.</w:t>
      </w:r>
    </w:p>
    <w:p w14:paraId="76F56787" w14:textId="77777777" w:rsidR="00430464" w:rsidRPr="00C9056C" w:rsidRDefault="00430464" w:rsidP="00430464">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1 x </w:t>
      </w:r>
      <w:proofErr w:type="gramStart"/>
      <w:r w:rsidRPr="00C9056C">
        <w:rPr>
          <w:color w:val="auto"/>
          <w:sz w:val="24"/>
          <w:szCs w:val="24"/>
        </w:rPr>
        <w:t>3 bedroom</w:t>
      </w:r>
      <w:proofErr w:type="gramEnd"/>
      <w:r w:rsidRPr="00C9056C">
        <w:rPr>
          <w:color w:val="auto"/>
          <w:sz w:val="24"/>
          <w:szCs w:val="24"/>
        </w:rPr>
        <w:t xml:space="preserve"> apartments.</w:t>
      </w:r>
    </w:p>
    <w:p w14:paraId="3F919DDB" w14:textId="77777777" w:rsidR="00430464" w:rsidRPr="00C9056C" w:rsidRDefault="00430464" w:rsidP="00430464">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D Residential apartments comprising the following:</w:t>
      </w:r>
    </w:p>
    <w:p w14:paraId="50619F1E" w14:textId="6241DABE" w:rsidR="00430464" w:rsidRPr="00C9056C" w:rsidRDefault="00430464" w:rsidP="00430464">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1 x 1 bedroom apartment.</w:t>
      </w:r>
    </w:p>
    <w:p w14:paraId="4C222374" w14:textId="13719BDE" w:rsidR="00430464" w:rsidRPr="00C9056C" w:rsidRDefault="00430464" w:rsidP="00430464">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4 x </w:t>
      </w:r>
      <w:proofErr w:type="gramStart"/>
      <w:r w:rsidRPr="00C9056C">
        <w:rPr>
          <w:color w:val="auto"/>
          <w:sz w:val="24"/>
          <w:szCs w:val="24"/>
        </w:rPr>
        <w:t>2 bedroom</w:t>
      </w:r>
      <w:proofErr w:type="gramEnd"/>
      <w:r w:rsidRPr="00C9056C">
        <w:rPr>
          <w:color w:val="auto"/>
          <w:sz w:val="24"/>
          <w:szCs w:val="24"/>
        </w:rPr>
        <w:t xml:space="preserve"> apartments.</w:t>
      </w:r>
    </w:p>
    <w:p w14:paraId="08755C42" w14:textId="50196D11" w:rsidR="00430464" w:rsidRPr="00C9056C" w:rsidRDefault="00430464" w:rsidP="00430464">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1 x </w:t>
      </w:r>
      <w:proofErr w:type="gramStart"/>
      <w:r w:rsidRPr="00C9056C">
        <w:rPr>
          <w:color w:val="auto"/>
          <w:sz w:val="24"/>
          <w:szCs w:val="24"/>
        </w:rPr>
        <w:t>3 bedroom</w:t>
      </w:r>
      <w:proofErr w:type="gramEnd"/>
      <w:r w:rsidRPr="00C9056C">
        <w:rPr>
          <w:color w:val="auto"/>
          <w:sz w:val="24"/>
          <w:szCs w:val="24"/>
        </w:rPr>
        <w:t xml:space="preserve"> apartment.</w:t>
      </w:r>
    </w:p>
    <w:p w14:paraId="54B70603" w14:textId="77777777" w:rsidR="00430464" w:rsidRPr="00C9056C" w:rsidRDefault="00430464" w:rsidP="00430464">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E Residential apartments comprising the following:</w:t>
      </w:r>
    </w:p>
    <w:p w14:paraId="0C6E7803" w14:textId="10A163A3" w:rsidR="00430464" w:rsidRPr="00C9056C" w:rsidRDefault="00430464" w:rsidP="00430464">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4 x </w:t>
      </w:r>
      <w:r w:rsidR="00D57D5F" w:rsidRPr="00C9056C">
        <w:rPr>
          <w:color w:val="auto"/>
          <w:sz w:val="24"/>
          <w:szCs w:val="24"/>
        </w:rPr>
        <w:t xml:space="preserve">2 storey </w:t>
      </w:r>
      <w:proofErr w:type="gramStart"/>
      <w:r w:rsidRPr="00C9056C">
        <w:rPr>
          <w:color w:val="auto"/>
          <w:sz w:val="24"/>
          <w:szCs w:val="24"/>
        </w:rPr>
        <w:t>2 bedroom</w:t>
      </w:r>
      <w:proofErr w:type="gramEnd"/>
      <w:r w:rsidRPr="00C9056C">
        <w:rPr>
          <w:color w:val="auto"/>
          <w:sz w:val="24"/>
          <w:szCs w:val="24"/>
        </w:rPr>
        <w:t xml:space="preserve"> apartment</w:t>
      </w:r>
      <w:r w:rsidR="00D57D5F" w:rsidRPr="00C9056C">
        <w:rPr>
          <w:color w:val="auto"/>
          <w:sz w:val="24"/>
          <w:szCs w:val="24"/>
        </w:rPr>
        <w:t>s (lower level)</w:t>
      </w:r>
      <w:r w:rsidRPr="00C9056C">
        <w:rPr>
          <w:color w:val="auto"/>
          <w:sz w:val="24"/>
          <w:szCs w:val="24"/>
        </w:rPr>
        <w:t>.</w:t>
      </w:r>
    </w:p>
    <w:p w14:paraId="1A7821CF" w14:textId="756BD888" w:rsidR="00453280" w:rsidRPr="00C9056C" w:rsidRDefault="00453280" w:rsidP="00430464">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1 x </w:t>
      </w:r>
      <w:proofErr w:type="gramStart"/>
      <w:r w:rsidRPr="00C9056C">
        <w:rPr>
          <w:color w:val="auto"/>
          <w:sz w:val="24"/>
          <w:szCs w:val="24"/>
        </w:rPr>
        <w:t>2 bedroom</w:t>
      </w:r>
      <w:proofErr w:type="gramEnd"/>
      <w:r w:rsidRPr="00C9056C">
        <w:rPr>
          <w:color w:val="auto"/>
          <w:sz w:val="24"/>
          <w:szCs w:val="24"/>
        </w:rPr>
        <w:t xml:space="preserve"> apartment</w:t>
      </w:r>
    </w:p>
    <w:p w14:paraId="04FEB32E" w14:textId="6FD0217B" w:rsidR="00430464" w:rsidRPr="00C9056C" w:rsidRDefault="00582D16" w:rsidP="00430464">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2</w:t>
      </w:r>
      <w:r w:rsidR="00430464" w:rsidRPr="00C9056C">
        <w:rPr>
          <w:color w:val="auto"/>
          <w:sz w:val="24"/>
          <w:szCs w:val="24"/>
        </w:rPr>
        <w:t xml:space="preserve"> x </w:t>
      </w:r>
      <w:r w:rsidR="00D57D5F" w:rsidRPr="00C9056C">
        <w:rPr>
          <w:color w:val="auto"/>
          <w:sz w:val="24"/>
          <w:szCs w:val="24"/>
        </w:rPr>
        <w:t xml:space="preserve">2 storey </w:t>
      </w:r>
      <w:proofErr w:type="gramStart"/>
      <w:r w:rsidR="00430464" w:rsidRPr="00C9056C">
        <w:rPr>
          <w:color w:val="auto"/>
          <w:sz w:val="24"/>
          <w:szCs w:val="24"/>
        </w:rPr>
        <w:t>3 bedroom</w:t>
      </w:r>
      <w:proofErr w:type="gramEnd"/>
      <w:r w:rsidR="00430464" w:rsidRPr="00C9056C">
        <w:rPr>
          <w:color w:val="auto"/>
          <w:sz w:val="24"/>
          <w:szCs w:val="24"/>
        </w:rPr>
        <w:t xml:space="preserve"> apartment</w:t>
      </w:r>
      <w:r w:rsidR="00F574C8" w:rsidRPr="00C9056C">
        <w:rPr>
          <w:color w:val="auto"/>
          <w:sz w:val="24"/>
          <w:szCs w:val="24"/>
        </w:rPr>
        <w:t xml:space="preserve"> (lower level)</w:t>
      </w:r>
      <w:r w:rsidR="00430464" w:rsidRPr="00C9056C">
        <w:rPr>
          <w:color w:val="auto"/>
          <w:sz w:val="24"/>
          <w:szCs w:val="24"/>
        </w:rPr>
        <w:t>.</w:t>
      </w:r>
    </w:p>
    <w:p w14:paraId="3A2CA601" w14:textId="77777777" w:rsidR="00430464" w:rsidRPr="00C9056C" w:rsidRDefault="00430464" w:rsidP="00430464">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Fire Stairs and lift access.</w:t>
      </w:r>
    </w:p>
    <w:p w14:paraId="1506FB71" w14:textId="77777777" w:rsidR="00430464" w:rsidRPr="00C9056C" w:rsidRDefault="00430464" w:rsidP="00C6024C">
      <w:pPr>
        <w:spacing w:after="0" w:line="240" w:lineRule="auto"/>
        <w:jc w:val="both"/>
        <w:rPr>
          <w:color w:val="auto"/>
          <w:sz w:val="24"/>
          <w:szCs w:val="24"/>
        </w:rPr>
      </w:pPr>
    </w:p>
    <w:p w14:paraId="5DE95A57" w14:textId="77777777" w:rsidR="00430464" w:rsidRPr="00C9056C" w:rsidRDefault="00430464">
      <w:pPr>
        <w:spacing w:after="0" w:line="240" w:lineRule="auto"/>
        <w:jc w:val="both"/>
        <w:rPr>
          <w:color w:val="auto"/>
          <w:sz w:val="24"/>
          <w:szCs w:val="24"/>
          <w:u w:val="single"/>
        </w:rPr>
      </w:pPr>
    </w:p>
    <w:p w14:paraId="44DBB595" w14:textId="361BDA6B" w:rsidR="00D57D5F" w:rsidRPr="00C9056C" w:rsidRDefault="00D57D5F" w:rsidP="00D57D5F">
      <w:pPr>
        <w:spacing w:after="0" w:line="240" w:lineRule="auto"/>
        <w:jc w:val="both"/>
        <w:rPr>
          <w:color w:val="auto"/>
          <w:sz w:val="24"/>
          <w:szCs w:val="24"/>
          <w:u w:val="single"/>
        </w:rPr>
      </w:pPr>
      <w:r w:rsidRPr="00C9056C">
        <w:rPr>
          <w:color w:val="auto"/>
          <w:sz w:val="24"/>
          <w:szCs w:val="24"/>
          <w:u w:val="single"/>
        </w:rPr>
        <w:t>Level 05</w:t>
      </w:r>
    </w:p>
    <w:p w14:paraId="3BD1E574" w14:textId="77777777" w:rsidR="00D57D5F" w:rsidRPr="00C9056C" w:rsidRDefault="00D57D5F" w:rsidP="00D57D5F">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A Residential apartments comprising the following:</w:t>
      </w:r>
    </w:p>
    <w:p w14:paraId="7E5C6230" w14:textId="64F9D101" w:rsidR="00D57D5F" w:rsidRPr="00C9056C" w:rsidRDefault="00D57D5F" w:rsidP="00D57D5F">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1 x 1 bedroom apartment.</w:t>
      </w:r>
    </w:p>
    <w:p w14:paraId="392FBD7B" w14:textId="046AA81E" w:rsidR="00D57D5F" w:rsidRPr="00C9056C" w:rsidRDefault="00D57D5F" w:rsidP="00D57D5F">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5 x </w:t>
      </w:r>
      <w:proofErr w:type="gramStart"/>
      <w:r w:rsidRPr="00C9056C">
        <w:rPr>
          <w:color w:val="auto"/>
          <w:sz w:val="24"/>
          <w:szCs w:val="24"/>
        </w:rPr>
        <w:t>2 bedroom</w:t>
      </w:r>
      <w:proofErr w:type="gramEnd"/>
      <w:r w:rsidRPr="00C9056C">
        <w:rPr>
          <w:color w:val="auto"/>
          <w:sz w:val="24"/>
          <w:szCs w:val="24"/>
        </w:rPr>
        <w:t xml:space="preserve"> apartments.</w:t>
      </w:r>
    </w:p>
    <w:p w14:paraId="7784DCD7" w14:textId="20A3EC6B" w:rsidR="00D57D5F" w:rsidRPr="00C9056C" w:rsidRDefault="00D57D5F" w:rsidP="00D57D5F">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1 x </w:t>
      </w:r>
      <w:proofErr w:type="gramStart"/>
      <w:r w:rsidRPr="00C9056C">
        <w:rPr>
          <w:color w:val="auto"/>
          <w:sz w:val="24"/>
          <w:szCs w:val="24"/>
        </w:rPr>
        <w:t>3 bedroom</w:t>
      </w:r>
      <w:proofErr w:type="gramEnd"/>
      <w:r w:rsidRPr="00C9056C">
        <w:rPr>
          <w:color w:val="auto"/>
          <w:sz w:val="24"/>
          <w:szCs w:val="24"/>
        </w:rPr>
        <w:t xml:space="preserve"> apartments</w:t>
      </w:r>
    </w:p>
    <w:p w14:paraId="3F19170C" w14:textId="77777777" w:rsidR="00D57D5F" w:rsidRPr="00C9056C" w:rsidRDefault="00D57D5F" w:rsidP="00D57D5F">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B Residential apartments comprising the following:</w:t>
      </w:r>
    </w:p>
    <w:p w14:paraId="4095F369" w14:textId="0A482D1B" w:rsidR="00D57D5F" w:rsidRPr="00C9056C" w:rsidRDefault="00D57D5F" w:rsidP="00D57D5F">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1 x </w:t>
      </w:r>
      <w:proofErr w:type="gramStart"/>
      <w:r w:rsidRPr="00C9056C">
        <w:rPr>
          <w:color w:val="auto"/>
          <w:sz w:val="24"/>
          <w:szCs w:val="24"/>
        </w:rPr>
        <w:t>1 bedroom</w:t>
      </w:r>
      <w:proofErr w:type="gramEnd"/>
      <w:r w:rsidRPr="00C9056C">
        <w:rPr>
          <w:color w:val="auto"/>
          <w:sz w:val="24"/>
          <w:szCs w:val="24"/>
        </w:rPr>
        <w:t xml:space="preserve"> apartments.</w:t>
      </w:r>
    </w:p>
    <w:p w14:paraId="0DF71896" w14:textId="031EA1C3" w:rsidR="00D57D5F" w:rsidRPr="00C9056C" w:rsidRDefault="00D57D5F" w:rsidP="00D57D5F">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5 x </w:t>
      </w:r>
      <w:proofErr w:type="gramStart"/>
      <w:r w:rsidRPr="00C9056C">
        <w:rPr>
          <w:color w:val="auto"/>
          <w:sz w:val="24"/>
          <w:szCs w:val="24"/>
        </w:rPr>
        <w:t>2 bedroom</w:t>
      </w:r>
      <w:proofErr w:type="gramEnd"/>
      <w:r w:rsidRPr="00C9056C">
        <w:rPr>
          <w:color w:val="auto"/>
          <w:sz w:val="24"/>
          <w:szCs w:val="24"/>
        </w:rPr>
        <w:t xml:space="preserve"> apartments</w:t>
      </w:r>
    </w:p>
    <w:p w14:paraId="6BEF0908" w14:textId="77777777" w:rsidR="00D57D5F" w:rsidRPr="00C9056C" w:rsidRDefault="00D57D5F" w:rsidP="00D57D5F">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C Residential apartments comprising the following:</w:t>
      </w:r>
    </w:p>
    <w:p w14:paraId="4C3A7449" w14:textId="63D1AB1D" w:rsidR="00D57D5F" w:rsidRPr="00C9056C" w:rsidRDefault="00D57D5F" w:rsidP="00D57D5F">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1 x </w:t>
      </w:r>
      <w:proofErr w:type="gramStart"/>
      <w:r w:rsidRPr="00C9056C">
        <w:rPr>
          <w:color w:val="auto"/>
          <w:sz w:val="24"/>
          <w:szCs w:val="24"/>
        </w:rPr>
        <w:t>1 bedroom</w:t>
      </w:r>
      <w:proofErr w:type="gramEnd"/>
      <w:r w:rsidRPr="00C9056C">
        <w:rPr>
          <w:color w:val="auto"/>
          <w:sz w:val="24"/>
          <w:szCs w:val="24"/>
        </w:rPr>
        <w:t xml:space="preserve"> apartments.</w:t>
      </w:r>
    </w:p>
    <w:p w14:paraId="798C0270" w14:textId="77777777" w:rsidR="00D57D5F" w:rsidRPr="00C9056C" w:rsidRDefault="00D57D5F" w:rsidP="00D57D5F">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4 x </w:t>
      </w:r>
      <w:proofErr w:type="gramStart"/>
      <w:r w:rsidRPr="00C9056C">
        <w:rPr>
          <w:color w:val="auto"/>
          <w:sz w:val="24"/>
          <w:szCs w:val="24"/>
        </w:rPr>
        <w:t>2 bedroom</w:t>
      </w:r>
      <w:proofErr w:type="gramEnd"/>
      <w:r w:rsidRPr="00C9056C">
        <w:rPr>
          <w:color w:val="auto"/>
          <w:sz w:val="24"/>
          <w:szCs w:val="24"/>
        </w:rPr>
        <w:t xml:space="preserve"> apartments.</w:t>
      </w:r>
    </w:p>
    <w:p w14:paraId="0B466E70" w14:textId="4067C1BC" w:rsidR="00D57D5F" w:rsidRPr="00C9056C" w:rsidRDefault="00D57D5F" w:rsidP="00D57D5F">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2 x </w:t>
      </w:r>
      <w:proofErr w:type="gramStart"/>
      <w:r w:rsidRPr="00C9056C">
        <w:rPr>
          <w:color w:val="auto"/>
          <w:sz w:val="24"/>
          <w:szCs w:val="24"/>
        </w:rPr>
        <w:t>3 bedroom</w:t>
      </w:r>
      <w:proofErr w:type="gramEnd"/>
      <w:r w:rsidRPr="00C9056C">
        <w:rPr>
          <w:color w:val="auto"/>
          <w:sz w:val="24"/>
          <w:szCs w:val="24"/>
        </w:rPr>
        <w:t xml:space="preserve"> apartments.</w:t>
      </w:r>
    </w:p>
    <w:p w14:paraId="280779F5" w14:textId="77777777" w:rsidR="00D57D5F" w:rsidRPr="00C9056C" w:rsidRDefault="00D57D5F" w:rsidP="00D57D5F">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D Residential apartments comprising the following:</w:t>
      </w:r>
    </w:p>
    <w:p w14:paraId="41DE797B" w14:textId="77777777" w:rsidR="00D57D5F" w:rsidRPr="00C9056C" w:rsidRDefault="00D57D5F" w:rsidP="00D57D5F">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1 x 1 bedroom apartment.</w:t>
      </w:r>
    </w:p>
    <w:p w14:paraId="0EE7367C" w14:textId="77777777" w:rsidR="00D57D5F" w:rsidRPr="00C9056C" w:rsidRDefault="00D57D5F" w:rsidP="00D57D5F">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4 x </w:t>
      </w:r>
      <w:proofErr w:type="gramStart"/>
      <w:r w:rsidRPr="00C9056C">
        <w:rPr>
          <w:color w:val="auto"/>
          <w:sz w:val="24"/>
          <w:szCs w:val="24"/>
        </w:rPr>
        <w:t>2 bedroom</w:t>
      </w:r>
      <w:proofErr w:type="gramEnd"/>
      <w:r w:rsidRPr="00C9056C">
        <w:rPr>
          <w:color w:val="auto"/>
          <w:sz w:val="24"/>
          <w:szCs w:val="24"/>
        </w:rPr>
        <w:t xml:space="preserve"> apartments.</w:t>
      </w:r>
    </w:p>
    <w:p w14:paraId="5721DB82" w14:textId="77777777" w:rsidR="00D57D5F" w:rsidRPr="00C9056C" w:rsidRDefault="00D57D5F" w:rsidP="00D57D5F">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1 x </w:t>
      </w:r>
      <w:proofErr w:type="gramStart"/>
      <w:r w:rsidRPr="00C9056C">
        <w:rPr>
          <w:color w:val="auto"/>
          <w:sz w:val="24"/>
          <w:szCs w:val="24"/>
        </w:rPr>
        <w:t>3 bedroom</w:t>
      </w:r>
      <w:proofErr w:type="gramEnd"/>
      <w:r w:rsidRPr="00C9056C">
        <w:rPr>
          <w:color w:val="auto"/>
          <w:sz w:val="24"/>
          <w:szCs w:val="24"/>
        </w:rPr>
        <w:t xml:space="preserve"> apartment.</w:t>
      </w:r>
    </w:p>
    <w:p w14:paraId="48EEE75D" w14:textId="77777777" w:rsidR="00D57D5F" w:rsidRPr="00C9056C" w:rsidRDefault="00D57D5F" w:rsidP="00D57D5F">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E Residential apartments comprising the following:</w:t>
      </w:r>
    </w:p>
    <w:p w14:paraId="102EAC29" w14:textId="3951F7B1" w:rsidR="00D57D5F" w:rsidRPr="00C9056C" w:rsidRDefault="00D57D5F" w:rsidP="00D57D5F">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4 x 2 storey </w:t>
      </w:r>
      <w:proofErr w:type="gramStart"/>
      <w:r w:rsidRPr="00C9056C">
        <w:rPr>
          <w:color w:val="auto"/>
          <w:sz w:val="24"/>
          <w:szCs w:val="24"/>
        </w:rPr>
        <w:t>2 bedroom</w:t>
      </w:r>
      <w:proofErr w:type="gramEnd"/>
      <w:r w:rsidRPr="00C9056C">
        <w:rPr>
          <w:color w:val="auto"/>
          <w:sz w:val="24"/>
          <w:szCs w:val="24"/>
        </w:rPr>
        <w:t xml:space="preserve"> apartments (upper level).</w:t>
      </w:r>
    </w:p>
    <w:p w14:paraId="18981958" w14:textId="70A77F49" w:rsidR="00453280" w:rsidRPr="00C9056C" w:rsidRDefault="00453280" w:rsidP="00D57D5F">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1 x </w:t>
      </w:r>
      <w:proofErr w:type="gramStart"/>
      <w:r w:rsidRPr="00C9056C">
        <w:rPr>
          <w:color w:val="auto"/>
          <w:sz w:val="24"/>
          <w:szCs w:val="24"/>
        </w:rPr>
        <w:t>2 bedroom</w:t>
      </w:r>
      <w:proofErr w:type="gramEnd"/>
      <w:r w:rsidRPr="00C9056C">
        <w:rPr>
          <w:color w:val="auto"/>
          <w:sz w:val="24"/>
          <w:szCs w:val="24"/>
        </w:rPr>
        <w:t xml:space="preserve"> apartment </w:t>
      </w:r>
    </w:p>
    <w:p w14:paraId="698F5E69" w14:textId="1EA1594E" w:rsidR="00D57D5F" w:rsidRPr="00C9056C" w:rsidRDefault="00582D16" w:rsidP="00D57D5F">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2</w:t>
      </w:r>
      <w:r w:rsidR="00D57D5F" w:rsidRPr="00C9056C">
        <w:rPr>
          <w:color w:val="auto"/>
          <w:sz w:val="24"/>
          <w:szCs w:val="24"/>
        </w:rPr>
        <w:t xml:space="preserve"> x 2 storey </w:t>
      </w:r>
      <w:proofErr w:type="gramStart"/>
      <w:r w:rsidR="00D57D5F" w:rsidRPr="00C9056C">
        <w:rPr>
          <w:color w:val="auto"/>
          <w:sz w:val="24"/>
          <w:szCs w:val="24"/>
        </w:rPr>
        <w:t>3 bedroom</w:t>
      </w:r>
      <w:proofErr w:type="gramEnd"/>
      <w:r w:rsidR="00D57D5F" w:rsidRPr="00C9056C">
        <w:rPr>
          <w:color w:val="auto"/>
          <w:sz w:val="24"/>
          <w:szCs w:val="24"/>
        </w:rPr>
        <w:t xml:space="preserve"> apartment (upper level).</w:t>
      </w:r>
    </w:p>
    <w:p w14:paraId="3C25C0DB" w14:textId="77777777" w:rsidR="00D57D5F" w:rsidRPr="00C9056C" w:rsidRDefault="00D57D5F" w:rsidP="00D57D5F">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Fire Stairs and lift access.</w:t>
      </w:r>
    </w:p>
    <w:p w14:paraId="182314A1" w14:textId="77777777" w:rsidR="00D57D5F" w:rsidRPr="00C9056C" w:rsidRDefault="00D57D5F">
      <w:pPr>
        <w:spacing w:after="0" w:line="240" w:lineRule="auto"/>
        <w:jc w:val="both"/>
        <w:rPr>
          <w:color w:val="auto"/>
          <w:sz w:val="24"/>
          <w:szCs w:val="24"/>
          <w:u w:val="single"/>
        </w:rPr>
      </w:pPr>
    </w:p>
    <w:p w14:paraId="146B9EFF" w14:textId="546E36D6" w:rsidR="00D57D5F" w:rsidRPr="00C9056C" w:rsidRDefault="00D57D5F" w:rsidP="00D57D5F">
      <w:pPr>
        <w:spacing w:after="0" w:line="240" w:lineRule="auto"/>
        <w:jc w:val="both"/>
        <w:rPr>
          <w:color w:val="auto"/>
          <w:sz w:val="24"/>
          <w:szCs w:val="24"/>
          <w:u w:val="single"/>
        </w:rPr>
      </w:pPr>
      <w:r w:rsidRPr="00C9056C">
        <w:rPr>
          <w:color w:val="auto"/>
          <w:sz w:val="24"/>
          <w:szCs w:val="24"/>
          <w:u w:val="single"/>
        </w:rPr>
        <w:t>Level 06</w:t>
      </w:r>
    </w:p>
    <w:p w14:paraId="7FBF4BC3" w14:textId="77777777" w:rsidR="00D57D5F" w:rsidRPr="00C9056C" w:rsidRDefault="00D57D5F" w:rsidP="00D57D5F">
      <w:pPr>
        <w:pStyle w:val="ListParagraph"/>
        <w:numPr>
          <w:ilvl w:val="0"/>
          <w:numId w:val="1"/>
        </w:numPr>
        <w:spacing w:after="0" w:line="240" w:lineRule="auto"/>
        <w:ind w:left="426" w:right="0" w:hanging="426"/>
        <w:jc w:val="both"/>
        <w:rPr>
          <w:color w:val="000000" w:themeColor="text1"/>
          <w:sz w:val="24"/>
          <w:szCs w:val="24"/>
        </w:rPr>
      </w:pPr>
      <w:r w:rsidRPr="00C9056C">
        <w:rPr>
          <w:color w:val="000000" w:themeColor="text1"/>
          <w:sz w:val="24"/>
          <w:szCs w:val="24"/>
        </w:rPr>
        <w:t>Building A Residential apartments comprising the following:</w:t>
      </w:r>
    </w:p>
    <w:p w14:paraId="68CA81B5" w14:textId="77777777" w:rsidR="00D57D5F" w:rsidRPr="00C9056C" w:rsidRDefault="00D57D5F" w:rsidP="00D57D5F">
      <w:pPr>
        <w:pStyle w:val="ListParagraph"/>
        <w:numPr>
          <w:ilvl w:val="1"/>
          <w:numId w:val="1"/>
        </w:numPr>
        <w:spacing w:after="0" w:line="240" w:lineRule="auto"/>
        <w:ind w:left="851" w:right="0" w:hanging="425"/>
        <w:jc w:val="both"/>
        <w:rPr>
          <w:color w:val="000000" w:themeColor="text1"/>
          <w:sz w:val="24"/>
          <w:szCs w:val="24"/>
        </w:rPr>
      </w:pPr>
      <w:r w:rsidRPr="00C9056C">
        <w:rPr>
          <w:color w:val="000000" w:themeColor="text1"/>
          <w:sz w:val="24"/>
          <w:szCs w:val="24"/>
        </w:rPr>
        <w:t>1 x 1 bedroom apartment.</w:t>
      </w:r>
    </w:p>
    <w:p w14:paraId="3BDEDEFC" w14:textId="77777777" w:rsidR="00D57D5F" w:rsidRPr="00C9056C" w:rsidRDefault="00D57D5F" w:rsidP="00D57D5F">
      <w:pPr>
        <w:pStyle w:val="ListParagraph"/>
        <w:numPr>
          <w:ilvl w:val="1"/>
          <w:numId w:val="1"/>
        </w:numPr>
        <w:spacing w:after="0" w:line="240" w:lineRule="auto"/>
        <w:ind w:left="851" w:right="0" w:hanging="425"/>
        <w:jc w:val="both"/>
        <w:rPr>
          <w:color w:val="000000" w:themeColor="text1"/>
          <w:sz w:val="24"/>
          <w:szCs w:val="24"/>
        </w:rPr>
      </w:pPr>
      <w:r w:rsidRPr="00C9056C">
        <w:rPr>
          <w:color w:val="000000" w:themeColor="text1"/>
          <w:sz w:val="24"/>
          <w:szCs w:val="24"/>
        </w:rPr>
        <w:t xml:space="preserve">5 x </w:t>
      </w:r>
      <w:proofErr w:type="gramStart"/>
      <w:r w:rsidRPr="00C9056C">
        <w:rPr>
          <w:color w:val="000000" w:themeColor="text1"/>
          <w:sz w:val="24"/>
          <w:szCs w:val="24"/>
        </w:rPr>
        <w:t>2 bedroom</w:t>
      </w:r>
      <w:proofErr w:type="gramEnd"/>
      <w:r w:rsidRPr="00C9056C">
        <w:rPr>
          <w:color w:val="000000" w:themeColor="text1"/>
          <w:sz w:val="24"/>
          <w:szCs w:val="24"/>
        </w:rPr>
        <w:t xml:space="preserve"> apartments.</w:t>
      </w:r>
    </w:p>
    <w:p w14:paraId="701D4867" w14:textId="77777777" w:rsidR="00D57D5F" w:rsidRPr="00C9056C" w:rsidRDefault="00D57D5F" w:rsidP="00D57D5F">
      <w:pPr>
        <w:pStyle w:val="ListParagraph"/>
        <w:numPr>
          <w:ilvl w:val="1"/>
          <w:numId w:val="1"/>
        </w:numPr>
        <w:spacing w:after="0" w:line="240" w:lineRule="auto"/>
        <w:ind w:left="851" w:right="0" w:hanging="425"/>
        <w:jc w:val="both"/>
        <w:rPr>
          <w:color w:val="000000" w:themeColor="text1"/>
          <w:sz w:val="24"/>
          <w:szCs w:val="24"/>
        </w:rPr>
      </w:pPr>
      <w:r w:rsidRPr="00C9056C">
        <w:rPr>
          <w:color w:val="000000" w:themeColor="text1"/>
          <w:sz w:val="24"/>
          <w:szCs w:val="24"/>
        </w:rPr>
        <w:t xml:space="preserve">1 x </w:t>
      </w:r>
      <w:proofErr w:type="gramStart"/>
      <w:r w:rsidRPr="00C9056C">
        <w:rPr>
          <w:color w:val="000000" w:themeColor="text1"/>
          <w:sz w:val="24"/>
          <w:szCs w:val="24"/>
        </w:rPr>
        <w:t>3 bedroom</w:t>
      </w:r>
      <w:proofErr w:type="gramEnd"/>
      <w:r w:rsidRPr="00C9056C">
        <w:rPr>
          <w:color w:val="000000" w:themeColor="text1"/>
          <w:sz w:val="24"/>
          <w:szCs w:val="24"/>
        </w:rPr>
        <w:t xml:space="preserve"> apartments</w:t>
      </w:r>
    </w:p>
    <w:p w14:paraId="2E6F95F9" w14:textId="77777777" w:rsidR="00D57D5F" w:rsidRPr="00C9056C" w:rsidRDefault="00D57D5F" w:rsidP="00D57D5F">
      <w:pPr>
        <w:pStyle w:val="ListParagraph"/>
        <w:numPr>
          <w:ilvl w:val="0"/>
          <w:numId w:val="1"/>
        </w:numPr>
        <w:spacing w:after="0" w:line="240" w:lineRule="auto"/>
        <w:ind w:left="426" w:right="0" w:hanging="426"/>
        <w:jc w:val="both"/>
        <w:rPr>
          <w:color w:val="000000" w:themeColor="text1"/>
          <w:sz w:val="24"/>
          <w:szCs w:val="24"/>
        </w:rPr>
      </w:pPr>
      <w:r w:rsidRPr="00C9056C">
        <w:rPr>
          <w:color w:val="000000" w:themeColor="text1"/>
          <w:sz w:val="24"/>
          <w:szCs w:val="24"/>
        </w:rPr>
        <w:t>Building B Residential apartments comprising the following:</w:t>
      </w:r>
    </w:p>
    <w:p w14:paraId="7CFA700B" w14:textId="780C728C" w:rsidR="000B5F78" w:rsidRPr="00C9056C" w:rsidRDefault="000B5F78" w:rsidP="00D57D5F">
      <w:pPr>
        <w:pStyle w:val="ListParagraph"/>
        <w:numPr>
          <w:ilvl w:val="1"/>
          <w:numId w:val="1"/>
        </w:numPr>
        <w:spacing w:after="0" w:line="240" w:lineRule="auto"/>
        <w:ind w:left="851" w:right="0" w:hanging="425"/>
        <w:jc w:val="both"/>
        <w:rPr>
          <w:color w:val="000000" w:themeColor="text1"/>
          <w:sz w:val="24"/>
          <w:szCs w:val="24"/>
        </w:rPr>
      </w:pPr>
      <w:r w:rsidRPr="00C9056C">
        <w:rPr>
          <w:color w:val="000000" w:themeColor="text1"/>
          <w:sz w:val="24"/>
          <w:szCs w:val="24"/>
        </w:rPr>
        <w:t xml:space="preserve">1 x </w:t>
      </w:r>
      <w:proofErr w:type="gramStart"/>
      <w:r w:rsidRPr="00C9056C">
        <w:rPr>
          <w:color w:val="000000" w:themeColor="text1"/>
          <w:sz w:val="24"/>
          <w:szCs w:val="24"/>
        </w:rPr>
        <w:t>1 bedroom</w:t>
      </w:r>
      <w:proofErr w:type="gramEnd"/>
      <w:r w:rsidRPr="00C9056C">
        <w:rPr>
          <w:color w:val="000000" w:themeColor="text1"/>
          <w:sz w:val="24"/>
          <w:szCs w:val="24"/>
        </w:rPr>
        <w:t xml:space="preserve"> apartments.</w:t>
      </w:r>
    </w:p>
    <w:p w14:paraId="6EF9C1FD" w14:textId="011E283D" w:rsidR="00D57D5F" w:rsidRPr="00C9056C" w:rsidRDefault="00D57D5F" w:rsidP="00D57D5F">
      <w:pPr>
        <w:pStyle w:val="ListParagraph"/>
        <w:numPr>
          <w:ilvl w:val="1"/>
          <w:numId w:val="1"/>
        </w:numPr>
        <w:spacing w:after="0" w:line="240" w:lineRule="auto"/>
        <w:ind w:left="851" w:right="0" w:hanging="425"/>
        <w:jc w:val="both"/>
        <w:rPr>
          <w:color w:val="000000" w:themeColor="text1"/>
          <w:sz w:val="24"/>
          <w:szCs w:val="24"/>
        </w:rPr>
      </w:pPr>
      <w:r w:rsidRPr="00C9056C">
        <w:rPr>
          <w:color w:val="000000" w:themeColor="text1"/>
          <w:sz w:val="24"/>
          <w:szCs w:val="24"/>
        </w:rPr>
        <w:t xml:space="preserve">5 x </w:t>
      </w:r>
      <w:proofErr w:type="gramStart"/>
      <w:r w:rsidRPr="00C9056C">
        <w:rPr>
          <w:color w:val="000000" w:themeColor="text1"/>
          <w:sz w:val="24"/>
          <w:szCs w:val="24"/>
        </w:rPr>
        <w:t>2 bedroom</w:t>
      </w:r>
      <w:proofErr w:type="gramEnd"/>
      <w:r w:rsidRPr="00C9056C">
        <w:rPr>
          <w:color w:val="000000" w:themeColor="text1"/>
          <w:sz w:val="24"/>
          <w:szCs w:val="24"/>
        </w:rPr>
        <w:t xml:space="preserve"> apartments</w:t>
      </w:r>
    </w:p>
    <w:p w14:paraId="7E93EF22" w14:textId="77777777" w:rsidR="00D57D5F" w:rsidRPr="00C9056C" w:rsidRDefault="00D57D5F" w:rsidP="00D57D5F">
      <w:pPr>
        <w:pStyle w:val="ListParagraph"/>
        <w:numPr>
          <w:ilvl w:val="0"/>
          <w:numId w:val="1"/>
        </w:numPr>
        <w:spacing w:after="0" w:line="240" w:lineRule="auto"/>
        <w:ind w:left="426" w:right="0" w:hanging="426"/>
        <w:jc w:val="both"/>
        <w:rPr>
          <w:color w:val="000000" w:themeColor="text1"/>
          <w:sz w:val="24"/>
          <w:szCs w:val="24"/>
        </w:rPr>
      </w:pPr>
      <w:r w:rsidRPr="00C9056C">
        <w:rPr>
          <w:color w:val="000000" w:themeColor="text1"/>
          <w:sz w:val="24"/>
          <w:szCs w:val="24"/>
        </w:rPr>
        <w:t>Building C Residential apartments comprising the following:</w:t>
      </w:r>
    </w:p>
    <w:p w14:paraId="2B75E3E7" w14:textId="2C2FD96D" w:rsidR="000B5F78" w:rsidRPr="00C9056C" w:rsidRDefault="000B5F78" w:rsidP="00D57D5F">
      <w:pPr>
        <w:pStyle w:val="ListParagraph"/>
        <w:numPr>
          <w:ilvl w:val="1"/>
          <w:numId w:val="1"/>
        </w:numPr>
        <w:spacing w:after="0" w:line="240" w:lineRule="auto"/>
        <w:ind w:left="851" w:right="0" w:hanging="425"/>
        <w:jc w:val="both"/>
        <w:rPr>
          <w:color w:val="000000" w:themeColor="text1"/>
          <w:sz w:val="24"/>
          <w:szCs w:val="24"/>
        </w:rPr>
      </w:pPr>
      <w:r w:rsidRPr="00C9056C">
        <w:rPr>
          <w:color w:val="000000" w:themeColor="text1"/>
          <w:sz w:val="24"/>
          <w:szCs w:val="24"/>
        </w:rPr>
        <w:lastRenderedPageBreak/>
        <w:t>1 x 1 bedroom apartment</w:t>
      </w:r>
    </w:p>
    <w:p w14:paraId="08F00E95" w14:textId="41B081F1" w:rsidR="00D57D5F" w:rsidRPr="00C9056C" w:rsidRDefault="00D57D5F" w:rsidP="00D57D5F">
      <w:pPr>
        <w:pStyle w:val="ListParagraph"/>
        <w:numPr>
          <w:ilvl w:val="1"/>
          <w:numId w:val="1"/>
        </w:numPr>
        <w:spacing w:after="0" w:line="240" w:lineRule="auto"/>
        <w:ind w:left="851" w:right="0" w:hanging="425"/>
        <w:jc w:val="both"/>
        <w:rPr>
          <w:color w:val="000000" w:themeColor="text1"/>
          <w:sz w:val="24"/>
          <w:szCs w:val="24"/>
        </w:rPr>
      </w:pPr>
      <w:r w:rsidRPr="00C9056C">
        <w:rPr>
          <w:color w:val="000000" w:themeColor="text1"/>
          <w:sz w:val="24"/>
          <w:szCs w:val="24"/>
        </w:rPr>
        <w:t xml:space="preserve">4 x </w:t>
      </w:r>
      <w:proofErr w:type="gramStart"/>
      <w:r w:rsidRPr="00C9056C">
        <w:rPr>
          <w:color w:val="000000" w:themeColor="text1"/>
          <w:sz w:val="24"/>
          <w:szCs w:val="24"/>
        </w:rPr>
        <w:t>2 bedroom</w:t>
      </w:r>
      <w:proofErr w:type="gramEnd"/>
      <w:r w:rsidRPr="00C9056C">
        <w:rPr>
          <w:color w:val="000000" w:themeColor="text1"/>
          <w:sz w:val="24"/>
          <w:szCs w:val="24"/>
        </w:rPr>
        <w:t xml:space="preserve"> apartments.</w:t>
      </w:r>
    </w:p>
    <w:p w14:paraId="7C6C100A" w14:textId="77777777" w:rsidR="00D57D5F" w:rsidRPr="00C9056C" w:rsidRDefault="00D57D5F" w:rsidP="00D57D5F">
      <w:pPr>
        <w:pStyle w:val="ListParagraph"/>
        <w:numPr>
          <w:ilvl w:val="1"/>
          <w:numId w:val="1"/>
        </w:numPr>
        <w:spacing w:after="0" w:line="240" w:lineRule="auto"/>
        <w:ind w:left="851" w:right="0" w:hanging="425"/>
        <w:jc w:val="both"/>
        <w:rPr>
          <w:color w:val="000000" w:themeColor="text1"/>
          <w:sz w:val="24"/>
          <w:szCs w:val="24"/>
        </w:rPr>
      </w:pPr>
      <w:r w:rsidRPr="00C9056C">
        <w:rPr>
          <w:color w:val="000000" w:themeColor="text1"/>
          <w:sz w:val="24"/>
          <w:szCs w:val="24"/>
        </w:rPr>
        <w:t xml:space="preserve">2 x </w:t>
      </w:r>
      <w:proofErr w:type="gramStart"/>
      <w:r w:rsidRPr="00C9056C">
        <w:rPr>
          <w:color w:val="000000" w:themeColor="text1"/>
          <w:sz w:val="24"/>
          <w:szCs w:val="24"/>
        </w:rPr>
        <w:t>3 bedroom</w:t>
      </w:r>
      <w:proofErr w:type="gramEnd"/>
      <w:r w:rsidRPr="00C9056C">
        <w:rPr>
          <w:color w:val="000000" w:themeColor="text1"/>
          <w:sz w:val="24"/>
          <w:szCs w:val="24"/>
        </w:rPr>
        <w:t xml:space="preserve"> apartments.</w:t>
      </w:r>
    </w:p>
    <w:p w14:paraId="58B04C63" w14:textId="77777777" w:rsidR="00D57D5F" w:rsidRPr="00C9056C" w:rsidRDefault="00D57D5F" w:rsidP="00D57D5F">
      <w:pPr>
        <w:pStyle w:val="ListParagraph"/>
        <w:numPr>
          <w:ilvl w:val="0"/>
          <w:numId w:val="1"/>
        </w:numPr>
        <w:spacing w:after="0" w:line="240" w:lineRule="auto"/>
        <w:ind w:left="426" w:right="0" w:hanging="426"/>
        <w:jc w:val="both"/>
        <w:rPr>
          <w:color w:val="000000" w:themeColor="text1"/>
          <w:sz w:val="24"/>
          <w:szCs w:val="24"/>
        </w:rPr>
      </w:pPr>
      <w:r w:rsidRPr="00C9056C">
        <w:rPr>
          <w:color w:val="000000" w:themeColor="text1"/>
          <w:sz w:val="24"/>
          <w:szCs w:val="24"/>
        </w:rPr>
        <w:t>Building D Residential apartments comprising the following:</w:t>
      </w:r>
    </w:p>
    <w:p w14:paraId="113A12CD" w14:textId="149EE48F" w:rsidR="00D57D5F" w:rsidRPr="00C9056C" w:rsidRDefault="000B5F78" w:rsidP="00D57D5F">
      <w:pPr>
        <w:pStyle w:val="ListParagraph"/>
        <w:numPr>
          <w:ilvl w:val="1"/>
          <w:numId w:val="1"/>
        </w:numPr>
        <w:spacing w:after="0" w:line="240" w:lineRule="auto"/>
        <w:ind w:left="851" w:right="0" w:hanging="425"/>
        <w:jc w:val="both"/>
        <w:rPr>
          <w:color w:val="000000" w:themeColor="text1"/>
          <w:sz w:val="24"/>
          <w:szCs w:val="24"/>
        </w:rPr>
      </w:pPr>
      <w:r w:rsidRPr="00C9056C">
        <w:rPr>
          <w:color w:val="000000" w:themeColor="text1"/>
          <w:sz w:val="24"/>
          <w:szCs w:val="24"/>
        </w:rPr>
        <w:t>4</w:t>
      </w:r>
      <w:r w:rsidR="00D57D5F" w:rsidRPr="00C9056C">
        <w:rPr>
          <w:color w:val="000000" w:themeColor="text1"/>
          <w:sz w:val="24"/>
          <w:szCs w:val="24"/>
        </w:rPr>
        <w:t xml:space="preserve"> x </w:t>
      </w:r>
      <w:proofErr w:type="gramStart"/>
      <w:r w:rsidR="00D57D5F" w:rsidRPr="00C9056C">
        <w:rPr>
          <w:color w:val="000000" w:themeColor="text1"/>
          <w:sz w:val="24"/>
          <w:szCs w:val="24"/>
        </w:rPr>
        <w:t>2 bedroom</w:t>
      </w:r>
      <w:proofErr w:type="gramEnd"/>
      <w:r w:rsidR="00D57D5F" w:rsidRPr="00C9056C">
        <w:rPr>
          <w:color w:val="000000" w:themeColor="text1"/>
          <w:sz w:val="24"/>
          <w:szCs w:val="24"/>
        </w:rPr>
        <w:t xml:space="preserve"> apartments.</w:t>
      </w:r>
    </w:p>
    <w:p w14:paraId="7BEFFB57" w14:textId="250AAAEA" w:rsidR="00D57D5F" w:rsidRPr="00C9056C" w:rsidRDefault="000B5F78" w:rsidP="00D57D5F">
      <w:pPr>
        <w:pStyle w:val="ListParagraph"/>
        <w:numPr>
          <w:ilvl w:val="1"/>
          <w:numId w:val="1"/>
        </w:numPr>
        <w:spacing w:after="0" w:line="240" w:lineRule="auto"/>
        <w:ind w:left="851" w:right="0" w:hanging="425"/>
        <w:jc w:val="both"/>
        <w:rPr>
          <w:color w:val="000000" w:themeColor="text1"/>
          <w:sz w:val="24"/>
          <w:szCs w:val="24"/>
        </w:rPr>
      </w:pPr>
      <w:r w:rsidRPr="00C9056C">
        <w:rPr>
          <w:color w:val="000000" w:themeColor="text1"/>
          <w:sz w:val="24"/>
          <w:szCs w:val="24"/>
        </w:rPr>
        <w:t>2</w:t>
      </w:r>
      <w:r w:rsidR="00D57D5F" w:rsidRPr="00C9056C">
        <w:rPr>
          <w:color w:val="000000" w:themeColor="text1"/>
          <w:sz w:val="24"/>
          <w:szCs w:val="24"/>
        </w:rPr>
        <w:t xml:space="preserve"> x </w:t>
      </w:r>
      <w:proofErr w:type="gramStart"/>
      <w:r w:rsidR="00D57D5F" w:rsidRPr="00C9056C">
        <w:rPr>
          <w:color w:val="000000" w:themeColor="text1"/>
          <w:sz w:val="24"/>
          <w:szCs w:val="24"/>
        </w:rPr>
        <w:t>3 bedroom</w:t>
      </w:r>
      <w:proofErr w:type="gramEnd"/>
      <w:r w:rsidR="00D57D5F" w:rsidRPr="00C9056C">
        <w:rPr>
          <w:color w:val="000000" w:themeColor="text1"/>
          <w:sz w:val="24"/>
          <w:szCs w:val="24"/>
        </w:rPr>
        <w:t xml:space="preserve"> apartment.</w:t>
      </w:r>
    </w:p>
    <w:p w14:paraId="408A33A3" w14:textId="007841B0" w:rsidR="00D57D5F" w:rsidRPr="00C9056C" w:rsidRDefault="00D57D5F" w:rsidP="00D57D5F">
      <w:pPr>
        <w:pStyle w:val="ListParagraph"/>
        <w:numPr>
          <w:ilvl w:val="0"/>
          <w:numId w:val="1"/>
        </w:numPr>
        <w:spacing w:after="0" w:line="240" w:lineRule="auto"/>
        <w:ind w:left="426" w:right="0" w:hanging="426"/>
        <w:jc w:val="both"/>
        <w:rPr>
          <w:color w:val="000000" w:themeColor="text1"/>
          <w:sz w:val="24"/>
          <w:szCs w:val="24"/>
        </w:rPr>
      </w:pPr>
      <w:r w:rsidRPr="00C9056C">
        <w:rPr>
          <w:color w:val="000000" w:themeColor="text1"/>
          <w:sz w:val="24"/>
          <w:szCs w:val="24"/>
        </w:rPr>
        <w:t>Building E R</w:t>
      </w:r>
      <w:r w:rsidR="003D6822" w:rsidRPr="00C9056C">
        <w:rPr>
          <w:color w:val="000000" w:themeColor="text1"/>
          <w:sz w:val="24"/>
          <w:szCs w:val="24"/>
        </w:rPr>
        <w:t xml:space="preserve">oof top area </w:t>
      </w:r>
      <w:r w:rsidRPr="00C9056C">
        <w:rPr>
          <w:color w:val="000000" w:themeColor="text1"/>
          <w:sz w:val="24"/>
          <w:szCs w:val="24"/>
        </w:rPr>
        <w:t>comprising the following:</w:t>
      </w:r>
    </w:p>
    <w:p w14:paraId="10EBD7F3" w14:textId="17D7DB28" w:rsidR="00D57D5F" w:rsidRPr="00C9056C" w:rsidRDefault="003D6822" w:rsidP="00D57D5F">
      <w:pPr>
        <w:pStyle w:val="ListParagraph"/>
        <w:numPr>
          <w:ilvl w:val="1"/>
          <w:numId w:val="1"/>
        </w:numPr>
        <w:spacing w:after="0" w:line="240" w:lineRule="auto"/>
        <w:ind w:left="851" w:right="0" w:hanging="425"/>
        <w:jc w:val="both"/>
        <w:rPr>
          <w:color w:val="000000" w:themeColor="text1"/>
          <w:sz w:val="24"/>
          <w:szCs w:val="24"/>
        </w:rPr>
      </w:pPr>
      <w:r w:rsidRPr="00C9056C">
        <w:rPr>
          <w:color w:val="000000" w:themeColor="text1"/>
          <w:sz w:val="24"/>
          <w:szCs w:val="24"/>
        </w:rPr>
        <w:t>Lobby Area</w:t>
      </w:r>
      <w:r w:rsidR="00D57D5F" w:rsidRPr="00C9056C">
        <w:rPr>
          <w:color w:val="000000" w:themeColor="text1"/>
          <w:sz w:val="24"/>
          <w:szCs w:val="24"/>
        </w:rPr>
        <w:t>.</w:t>
      </w:r>
    </w:p>
    <w:p w14:paraId="42C82FB0" w14:textId="0636A56A" w:rsidR="00D57D5F" w:rsidRPr="00C9056C" w:rsidRDefault="003D6822" w:rsidP="00D57D5F">
      <w:pPr>
        <w:pStyle w:val="ListParagraph"/>
        <w:numPr>
          <w:ilvl w:val="1"/>
          <w:numId w:val="1"/>
        </w:numPr>
        <w:spacing w:after="0" w:line="240" w:lineRule="auto"/>
        <w:ind w:left="851" w:right="0" w:hanging="425"/>
        <w:jc w:val="both"/>
        <w:rPr>
          <w:color w:val="000000" w:themeColor="text1"/>
          <w:sz w:val="24"/>
          <w:szCs w:val="24"/>
        </w:rPr>
      </w:pPr>
      <w:r w:rsidRPr="00C9056C">
        <w:rPr>
          <w:color w:val="000000" w:themeColor="text1"/>
          <w:sz w:val="24"/>
          <w:szCs w:val="24"/>
        </w:rPr>
        <w:t>Communal open space area including seating</w:t>
      </w:r>
      <w:r w:rsidR="00D57D5F" w:rsidRPr="00C9056C">
        <w:rPr>
          <w:color w:val="000000" w:themeColor="text1"/>
          <w:sz w:val="24"/>
          <w:szCs w:val="24"/>
        </w:rPr>
        <w:t>.</w:t>
      </w:r>
    </w:p>
    <w:p w14:paraId="797497C4" w14:textId="2608BEF5" w:rsidR="003D6822" w:rsidRPr="00C9056C" w:rsidRDefault="003D6822" w:rsidP="00D57D5F">
      <w:pPr>
        <w:pStyle w:val="ListParagraph"/>
        <w:numPr>
          <w:ilvl w:val="1"/>
          <w:numId w:val="1"/>
        </w:numPr>
        <w:spacing w:after="0" w:line="240" w:lineRule="auto"/>
        <w:ind w:left="851" w:right="0" w:hanging="425"/>
        <w:jc w:val="both"/>
        <w:rPr>
          <w:color w:val="000000" w:themeColor="text1"/>
          <w:sz w:val="24"/>
          <w:szCs w:val="24"/>
        </w:rPr>
      </w:pPr>
      <w:r w:rsidRPr="00C9056C">
        <w:rPr>
          <w:color w:val="000000" w:themeColor="text1"/>
          <w:sz w:val="24"/>
          <w:szCs w:val="24"/>
        </w:rPr>
        <w:t>Fire stairs</w:t>
      </w:r>
    </w:p>
    <w:p w14:paraId="38928769" w14:textId="32077D77" w:rsidR="003D6822" w:rsidRPr="00C9056C" w:rsidRDefault="003D6822" w:rsidP="00D57D5F">
      <w:pPr>
        <w:pStyle w:val="ListParagraph"/>
        <w:numPr>
          <w:ilvl w:val="1"/>
          <w:numId w:val="1"/>
        </w:numPr>
        <w:spacing w:after="0" w:line="240" w:lineRule="auto"/>
        <w:ind w:left="851" w:right="0" w:hanging="425"/>
        <w:jc w:val="both"/>
        <w:rPr>
          <w:color w:val="000000" w:themeColor="text1"/>
          <w:sz w:val="24"/>
          <w:szCs w:val="24"/>
        </w:rPr>
      </w:pPr>
      <w:r w:rsidRPr="00C9056C">
        <w:rPr>
          <w:color w:val="000000" w:themeColor="text1"/>
          <w:sz w:val="24"/>
          <w:szCs w:val="24"/>
        </w:rPr>
        <w:t>Lift over runs</w:t>
      </w:r>
    </w:p>
    <w:p w14:paraId="64650F73" w14:textId="4C2C9EDB" w:rsidR="003D6822" w:rsidRPr="00C9056C" w:rsidRDefault="003D6822" w:rsidP="00D57D5F">
      <w:pPr>
        <w:pStyle w:val="ListParagraph"/>
        <w:numPr>
          <w:ilvl w:val="1"/>
          <w:numId w:val="1"/>
        </w:numPr>
        <w:spacing w:after="0" w:line="240" w:lineRule="auto"/>
        <w:ind w:left="851" w:right="0" w:hanging="425"/>
        <w:jc w:val="both"/>
        <w:rPr>
          <w:color w:val="000000" w:themeColor="text1"/>
          <w:sz w:val="24"/>
          <w:szCs w:val="24"/>
        </w:rPr>
      </w:pPr>
      <w:r w:rsidRPr="00C9056C">
        <w:rPr>
          <w:color w:val="000000" w:themeColor="text1"/>
          <w:sz w:val="24"/>
          <w:szCs w:val="24"/>
        </w:rPr>
        <w:t>Plant room</w:t>
      </w:r>
    </w:p>
    <w:p w14:paraId="66D71A3D" w14:textId="5233523A" w:rsidR="003D6822" w:rsidRPr="00C9056C" w:rsidRDefault="003D6822" w:rsidP="00D57D5F">
      <w:pPr>
        <w:pStyle w:val="ListParagraph"/>
        <w:numPr>
          <w:ilvl w:val="1"/>
          <w:numId w:val="1"/>
        </w:numPr>
        <w:spacing w:after="0" w:line="240" w:lineRule="auto"/>
        <w:ind w:left="851" w:right="0" w:hanging="425"/>
        <w:jc w:val="both"/>
        <w:rPr>
          <w:color w:val="000000" w:themeColor="text1"/>
          <w:sz w:val="24"/>
          <w:szCs w:val="24"/>
        </w:rPr>
      </w:pPr>
      <w:r w:rsidRPr="00C9056C">
        <w:rPr>
          <w:color w:val="000000" w:themeColor="text1"/>
          <w:sz w:val="24"/>
          <w:szCs w:val="24"/>
        </w:rPr>
        <w:t>AC units</w:t>
      </w:r>
    </w:p>
    <w:p w14:paraId="36907390" w14:textId="5EAE3CA5" w:rsidR="000B5F78" w:rsidRPr="00C9056C" w:rsidRDefault="000B5F78">
      <w:pPr>
        <w:spacing w:after="0" w:line="240" w:lineRule="auto"/>
        <w:jc w:val="both"/>
        <w:rPr>
          <w:color w:val="000000" w:themeColor="text1"/>
          <w:sz w:val="24"/>
          <w:szCs w:val="24"/>
          <w:u w:val="single"/>
        </w:rPr>
      </w:pPr>
    </w:p>
    <w:p w14:paraId="48747090" w14:textId="7E5D0DCD" w:rsidR="000B5F78" w:rsidRPr="00C9056C" w:rsidRDefault="000B5F78" w:rsidP="000B5F78">
      <w:pPr>
        <w:spacing w:after="0" w:line="240" w:lineRule="auto"/>
        <w:jc w:val="both"/>
        <w:rPr>
          <w:color w:val="auto"/>
          <w:sz w:val="24"/>
          <w:szCs w:val="24"/>
          <w:u w:val="single"/>
        </w:rPr>
      </w:pPr>
      <w:r w:rsidRPr="00C9056C">
        <w:rPr>
          <w:color w:val="auto"/>
          <w:sz w:val="24"/>
          <w:szCs w:val="24"/>
          <w:u w:val="single"/>
        </w:rPr>
        <w:t>Level 07</w:t>
      </w:r>
    </w:p>
    <w:p w14:paraId="360F11A4" w14:textId="77777777" w:rsidR="000B5F78" w:rsidRPr="00C9056C" w:rsidRDefault="000B5F78" w:rsidP="000B5F78">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A Residential apartments comprising the following:</w:t>
      </w:r>
    </w:p>
    <w:p w14:paraId="7B24856F" w14:textId="77777777" w:rsidR="000B5F78" w:rsidRPr="00C9056C" w:rsidRDefault="000B5F78" w:rsidP="000B5F78">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1 x 1 bedroom apartment.</w:t>
      </w:r>
    </w:p>
    <w:p w14:paraId="431FF0C1" w14:textId="77777777" w:rsidR="000B5F78" w:rsidRPr="00C9056C" w:rsidRDefault="000B5F78" w:rsidP="000B5F78">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5 x </w:t>
      </w:r>
      <w:proofErr w:type="gramStart"/>
      <w:r w:rsidRPr="00C9056C">
        <w:rPr>
          <w:color w:val="auto"/>
          <w:sz w:val="24"/>
          <w:szCs w:val="24"/>
        </w:rPr>
        <w:t>2 bedroom</w:t>
      </w:r>
      <w:proofErr w:type="gramEnd"/>
      <w:r w:rsidRPr="00C9056C">
        <w:rPr>
          <w:color w:val="auto"/>
          <w:sz w:val="24"/>
          <w:szCs w:val="24"/>
        </w:rPr>
        <w:t xml:space="preserve"> apartments.</w:t>
      </w:r>
    </w:p>
    <w:p w14:paraId="3B63F8A6" w14:textId="77777777" w:rsidR="000B5F78" w:rsidRPr="00C9056C" w:rsidRDefault="000B5F78" w:rsidP="000B5F78">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1 x </w:t>
      </w:r>
      <w:proofErr w:type="gramStart"/>
      <w:r w:rsidRPr="00C9056C">
        <w:rPr>
          <w:color w:val="auto"/>
          <w:sz w:val="24"/>
          <w:szCs w:val="24"/>
        </w:rPr>
        <w:t>3 bedroom</w:t>
      </w:r>
      <w:proofErr w:type="gramEnd"/>
      <w:r w:rsidRPr="00C9056C">
        <w:rPr>
          <w:color w:val="auto"/>
          <w:sz w:val="24"/>
          <w:szCs w:val="24"/>
        </w:rPr>
        <w:t xml:space="preserve"> apartments</w:t>
      </w:r>
    </w:p>
    <w:p w14:paraId="0546DEA9" w14:textId="77777777" w:rsidR="000B5F78" w:rsidRPr="00C9056C" w:rsidRDefault="000B5F78" w:rsidP="000B5F78">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B Residential apartments comprising the following:</w:t>
      </w:r>
    </w:p>
    <w:p w14:paraId="35088AAE" w14:textId="7A2F5073" w:rsidR="000B5F78" w:rsidRPr="00C9056C" w:rsidRDefault="000B5F78" w:rsidP="000B5F78">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1 x 1 bedroom apartment</w:t>
      </w:r>
    </w:p>
    <w:p w14:paraId="0AD8B185" w14:textId="3DEC8073" w:rsidR="000B5F78" w:rsidRPr="00C9056C" w:rsidRDefault="000B5F78" w:rsidP="000B5F78">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5 x </w:t>
      </w:r>
      <w:proofErr w:type="gramStart"/>
      <w:r w:rsidRPr="00C9056C">
        <w:rPr>
          <w:color w:val="auto"/>
          <w:sz w:val="24"/>
          <w:szCs w:val="24"/>
        </w:rPr>
        <w:t>2 bedroom</w:t>
      </w:r>
      <w:proofErr w:type="gramEnd"/>
      <w:r w:rsidRPr="00C9056C">
        <w:rPr>
          <w:color w:val="auto"/>
          <w:sz w:val="24"/>
          <w:szCs w:val="24"/>
        </w:rPr>
        <w:t xml:space="preserve"> apartments</w:t>
      </w:r>
    </w:p>
    <w:p w14:paraId="361EF0AB" w14:textId="77777777" w:rsidR="000B5F78" w:rsidRPr="00C9056C" w:rsidRDefault="000B5F78" w:rsidP="000B5F78">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C Residential apartments comprising the following:</w:t>
      </w:r>
    </w:p>
    <w:p w14:paraId="00AF7C24" w14:textId="575DB9DF" w:rsidR="000B5F78" w:rsidRPr="00C9056C" w:rsidRDefault="000B5F78" w:rsidP="000B5F78">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1 x 1 bedroom apartment</w:t>
      </w:r>
    </w:p>
    <w:p w14:paraId="5C03902F" w14:textId="042E5640" w:rsidR="000B5F78" w:rsidRPr="00C9056C" w:rsidRDefault="000B5F78" w:rsidP="000B5F78">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4 x </w:t>
      </w:r>
      <w:proofErr w:type="gramStart"/>
      <w:r w:rsidRPr="00C9056C">
        <w:rPr>
          <w:color w:val="auto"/>
          <w:sz w:val="24"/>
          <w:szCs w:val="24"/>
        </w:rPr>
        <w:t>2 bedroom</w:t>
      </w:r>
      <w:proofErr w:type="gramEnd"/>
      <w:r w:rsidRPr="00C9056C">
        <w:rPr>
          <w:color w:val="auto"/>
          <w:sz w:val="24"/>
          <w:szCs w:val="24"/>
        </w:rPr>
        <w:t xml:space="preserve"> apartments.</w:t>
      </w:r>
    </w:p>
    <w:p w14:paraId="0FBF4088" w14:textId="77777777" w:rsidR="000B5F78" w:rsidRPr="00C9056C" w:rsidRDefault="000B5F78" w:rsidP="000B5F78">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2 x </w:t>
      </w:r>
      <w:proofErr w:type="gramStart"/>
      <w:r w:rsidRPr="00C9056C">
        <w:rPr>
          <w:color w:val="auto"/>
          <w:sz w:val="24"/>
          <w:szCs w:val="24"/>
        </w:rPr>
        <w:t>3 bedroom</w:t>
      </w:r>
      <w:proofErr w:type="gramEnd"/>
      <w:r w:rsidRPr="00C9056C">
        <w:rPr>
          <w:color w:val="auto"/>
          <w:sz w:val="24"/>
          <w:szCs w:val="24"/>
        </w:rPr>
        <w:t xml:space="preserve"> apartments.</w:t>
      </w:r>
    </w:p>
    <w:p w14:paraId="371B52A3" w14:textId="77777777" w:rsidR="000B5F78" w:rsidRPr="00C9056C" w:rsidRDefault="000B5F78" w:rsidP="000B5F78">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D Residential apartments comprising the following:</w:t>
      </w:r>
    </w:p>
    <w:p w14:paraId="2E3DF7A8" w14:textId="32C90D45" w:rsidR="000B5F78" w:rsidRPr="00C9056C" w:rsidRDefault="000B5F78" w:rsidP="000B5F78">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4 x </w:t>
      </w:r>
      <w:proofErr w:type="gramStart"/>
      <w:r w:rsidRPr="00C9056C">
        <w:rPr>
          <w:color w:val="auto"/>
          <w:sz w:val="24"/>
          <w:szCs w:val="24"/>
        </w:rPr>
        <w:t>2 bedroom</w:t>
      </w:r>
      <w:proofErr w:type="gramEnd"/>
      <w:r w:rsidRPr="00C9056C">
        <w:rPr>
          <w:color w:val="auto"/>
          <w:sz w:val="24"/>
          <w:szCs w:val="24"/>
        </w:rPr>
        <w:t xml:space="preserve"> apartments.</w:t>
      </w:r>
    </w:p>
    <w:p w14:paraId="1A52A39A" w14:textId="633EF153" w:rsidR="000B5F78" w:rsidRPr="00C9056C" w:rsidRDefault="000B5F78" w:rsidP="000B5F78">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2 x </w:t>
      </w:r>
      <w:proofErr w:type="gramStart"/>
      <w:r w:rsidRPr="00C9056C">
        <w:rPr>
          <w:color w:val="auto"/>
          <w:sz w:val="24"/>
          <w:szCs w:val="24"/>
        </w:rPr>
        <w:t>3 bedroom</w:t>
      </w:r>
      <w:proofErr w:type="gramEnd"/>
      <w:r w:rsidRPr="00C9056C">
        <w:rPr>
          <w:color w:val="auto"/>
          <w:sz w:val="24"/>
          <w:szCs w:val="24"/>
        </w:rPr>
        <w:t xml:space="preserve"> apartment.</w:t>
      </w:r>
    </w:p>
    <w:p w14:paraId="5D595DE8" w14:textId="00BCECF3" w:rsidR="000B5F78" w:rsidRPr="00C9056C" w:rsidRDefault="000B5F78">
      <w:pPr>
        <w:spacing w:after="0" w:line="240" w:lineRule="auto"/>
        <w:jc w:val="both"/>
        <w:rPr>
          <w:color w:val="000000" w:themeColor="text1"/>
          <w:sz w:val="24"/>
          <w:szCs w:val="24"/>
          <w:u w:val="single"/>
        </w:rPr>
      </w:pPr>
    </w:p>
    <w:p w14:paraId="6889DBA6" w14:textId="75EFDB1B" w:rsidR="000B5F78" w:rsidRPr="00C9056C" w:rsidRDefault="000B5F78" w:rsidP="000B5F78">
      <w:pPr>
        <w:spacing w:after="0" w:line="240" w:lineRule="auto"/>
        <w:jc w:val="both"/>
        <w:rPr>
          <w:color w:val="auto"/>
          <w:sz w:val="24"/>
          <w:szCs w:val="24"/>
          <w:u w:val="single"/>
        </w:rPr>
      </w:pPr>
      <w:r w:rsidRPr="00C9056C">
        <w:rPr>
          <w:color w:val="auto"/>
          <w:sz w:val="24"/>
          <w:szCs w:val="24"/>
          <w:u w:val="single"/>
        </w:rPr>
        <w:t>Level 08</w:t>
      </w:r>
    </w:p>
    <w:p w14:paraId="0BBC6E03" w14:textId="77777777" w:rsidR="000B5F78" w:rsidRPr="00C9056C" w:rsidRDefault="000B5F78" w:rsidP="000B5F78">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A Residential apartments comprising the following:</w:t>
      </w:r>
    </w:p>
    <w:p w14:paraId="56D5227C" w14:textId="77777777" w:rsidR="000B5F78" w:rsidRPr="00C9056C" w:rsidRDefault="000B5F78" w:rsidP="000B5F78">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1 x 1 bedroom apartment.</w:t>
      </w:r>
    </w:p>
    <w:p w14:paraId="4998CE21" w14:textId="77777777" w:rsidR="000B5F78" w:rsidRPr="00C9056C" w:rsidRDefault="000B5F78" w:rsidP="000B5F78">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5 x </w:t>
      </w:r>
      <w:proofErr w:type="gramStart"/>
      <w:r w:rsidRPr="00C9056C">
        <w:rPr>
          <w:color w:val="auto"/>
          <w:sz w:val="24"/>
          <w:szCs w:val="24"/>
        </w:rPr>
        <w:t>2 bedroom</w:t>
      </w:r>
      <w:proofErr w:type="gramEnd"/>
      <w:r w:rsidRPr="00C9056C">
        <w:rPr>
          <w:color w:val="auto"/>
          <w:sz w:val="24"/>
          <w:szCs w:val="24"/>
        </w:rPr>
        <w:t xml:space="preserve"> apartments.</w:t>
      </w:r>
    </w:p>
    <w:p w14:paraId="0628B516" w14:textId="77777777" w:rsidR="000B5F78" w:rsidRPr="00C9056C" w:rsidRDefault="000B5F78" w:rsidP="000B5F78">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1 x </w:t>
      </w:r>
      <w:proofErr w:type="gramStart"/>
      <w:r w:rsidRPr="00C9056C">
        <w:rPr>
          <w:color w:val="auto"/>
          <w:sz w:val="24"/>
          <w:szCs w:val="24"/>
        </w:rPr>
        <w:t>3 bedroom</w:t>
      </w:r>
      <w:proofErr w:type="gramEnd"/>
      <w:r w:rsidRPr="00C9056C">
        <w:rPr>
          <w:color w:val="auto"/>
          <w:sz w:val="24"/>
          <w:szCs w:val="24"/>
        </w:rPr>
        <w:t xml:space="preserve"> apartments</w:t>
      </w:r>
    </w:p>
    <w:p w14:paraId="62B7D273" w14:textId="77777777" w:rsidR="000B5F78" w:rsidRPr="00C9056C" w:rsidRDefault="000B5F78" w:rsidP="000B5F78">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B Residential apartments comprising the following:</w:t>
      </w:r>
    </w:p>
    <w:p w14:paraId="41116E3A" w14:textId="77777777" w:rsidR="000B5F78" w:rsidRPr="00C9056C" w:rsidRDefault="000B5F78" w:rsidP="000B5F78">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1 x </w:t>
      </w:r>
      <w:proofErr w:type="gramStart"/>
      <w:r w:rsidRPr="00C9056C">
        <w:rPr>
          <w:color w:val="auto"/>
          <w:sz w:val="24"/>
          <w:szCs w:val="24"/>
        </w:rPr>
        <w:t>1 bedroom</w:t>
      </w:r>
      <w:proofErr w:type="gramEnd"/>
      <w:r w:rsidRPr="00C9056C">
        <w:rPr>
          <w:color w:val="auto"/>
          <w:sz w:val="24"/>
          <w:szCs w:val="24"/>
        </w:rPr>
        <w:t xml:space="preserve"> apartments.</w:t>
      </w:r>
    </w:p>
    <w:p w14:paraId="54BE88DA" w14:textId="77777777" w:rsidR="000B5F78" w:rsidRPr="00C9056C" w:rsidRDefault="000B5F78" w:rsidP="000B5F78">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5 x </w:t>
      </w:r>
      <w:proofErr w:type="gramStart"/>
      <w:r w:rsidRPr="00C9056C">
        <w:rPr>
          <w:color w:val="auto"/>
          <w:sz w:val="24"/>
          <w:szCs w:val="24"/>
        </w:rPr>
        <w:t>2 bedroom</w:t>
      </w:r>
      <w:proofErr w:type="gramEnd"/>
      <w:r w:rsidRPr="00C9056C">
        <w:rPr>
          <w:color w:val="auto"/>
          <w:sz w:val="24"/>
          <w:szCs w:val="24"/>
        </w:rPr>
        <w:t xml:space="preserve"> apartments</w:t>
      </w:r>
    </w:p>
    <w:p w14:paraId="2C94EE9C" w14:textId="77777777" w:rsidR="000B5F78" w:rsidRPr="00C9056C" w:rsidRDefault="000B5F78" w:rsidP="000B5F78">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C Residential apartments comprising the following:</w:t>
      </w:r>
    </w:p>
    <w:p w14:paraId="5C3FFDA5" w14:textId="5A28F899" w:rsidR="000B5F78" w:rsidRPr="00C9056C" w:rsidRDefault="000B5F78" w:rsidP="000B5F78">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3 x </w:t>
      </w:r>
      <w:proofErr w:type="gramStart"/>
      <w:r w:rsidRPr="00C9056C">
        <w:rPr>
          <w:color w:val="auto"/>
          <w:sz w:val="24"/>
          <w:szCs w:val="24"/>
        </w:rPr>
        <w:t>2 bedroom</w:t>
      </w:r>
      <w:proofErr w:type="gramEnd"/>
      <w:r w:rsidRPr="00C9056C">
        <w:rPr>
          <w:color w:val="auto"/>
          <w:sz w:val="24"/>
          <w:szCs w:val="24"/>
        </w:rPr>
        <w:t xml:space="preserve"> apartments.</w:t>
      </w:r>
    </w:p>
    <w:p w14:paraId="1DF27909" w14:textId="5889FCAA" w:rsidR="000B5F78" w:rsidRPr="00C9056C" w:rsidRDefault="000B5F78" w:rsidP="000B5F78">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3 x </w:t>
      </w:r>
      <w:proofErr w:type="gramStart"/>
      <w:r w:rsidRPr="00C9056C">
        <w:rPr>
          <w:color w:val="auto"/>
          <w:sz w:val="24"/>
          <w:szCs w:val="24"/>
        </w:rPr>
        <w:t>3 bedroom</w:t>
      </w:r>
      <w:proofErr w:type="gramEnd"/>
      <w:r w:rsidRPr="00C9056C">
        <w:rPr>
          <w:color w:val="auto"/>
          <w:sz w:val="24"/>
          <w:szCs w:val="24"/>
        </w:rPr>
        <w:t xml:space="preserve"> apartments.</w:t>
      </w:r>
    </w:p>
    <w:p w14:paraId="15197567" w14:textId="72BDC9F5" w:rsidR="000B5F78" w:rsidRPr="00C9056C" w:rsidRDefault="000B5F78" w:rsidP="000B5F78">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D Roof top area comprising the following:</w:t>
      </w:r>
    </w:p>
    <w:p w14:paraId="0CB9B2E2" w14:textId="77777777" w:rsidR="000B5F78" w:rsidRPr="00C9056C" w:rsidRDefault="000B5F78" w:rsidP="000B5F78">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Lobby Area.</w:t>
      </w:r>
    </w:p>
    <w:p w14:paraId="4B103FFF" w14:textId="77777777" w:rsidR="000B5F78" w:rsidRPr="00C9056C" w:rsidRDefault="000B5F78" w:rsidP="000B5F78">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Communal open space area including seating.</w:t>
      </w:r>
    </w:p>
    <w:p w14:paraId="497406CF" w14:textId="77777777" w:rsidR="000B5F78" w:rsidRPr="00C9056C" w:rsidRDefault="000B5F78" w:rsidP="000B5F78">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Fire stairs</w:t>
      </w:r>
    </w:p>
    <w:p w14:paraId="0335FFA1" w14:textId="77777777" w:rsidR="000B5F78" w:rsidRPr="00C9056C" w:rsidRDefault="000B5F78" w:rsidP="000B5F78">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Lift over runs</w:t>
      </w:r>
    </w:p>
    <w:p w14:paraId="499C8174" w14:textId="77777777" w:rsidR="000B5F78" w:rsidRPr="00C9056C" w:rsidRDefault="000B5F78" w:rsidP="000B5F78">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Plant room</w:t>
      </w:r>
    </w:p>
    <w:p w14:paraId="141F214D" w14:textId="77777777" w:rsidR="000B5F78" w:rsidRPr="00C9056C" w:rsidRDefault="000B5F78" w:rsidP="000B5F78">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AC units</w:t>
      </w:r>
    </w:p>
    <w:p w14:paraId="6ADADA0D" w14:textId="68EC1244" w:rsidR="000B5F78" w:rsidRPr="00C9056C" w:rsidRDefault="000B5F78">
      <w:pPr>
        <w:spacing w:after="0" w:line="240" w:lineRule="auto"/>
        <w:jc w:val="both"/>
        <w:rPr>
          <w:color w:val="auto"/>
          <w:sz w:val="24"/>
          <w:szCs w:val="24"/>
          <w:u w:val="single"/>
        </w:rPr>
      </w:pPr>
    </w:p>
    <w:p w14:paraId="15D9C4D7" w14:textId="7FA2ABD0" w:rsidR="002519A7" w:rsidRPr="00C9056C" w:rsidRDefault="002519A7" w:rsidP="002519A7">
      <w:pPr>
        <w:spacing w:after="0" w:line="240" w:lineRule="auto"/>
        <w:jc w:val="both"/>
        <w:rPr>
          <w:color w:val="auto"/>
          <w:sz w:val="24"/>
          <w:szCs w:val="24"/>
          <w:u w:val="single"/>
        </w:rPr>
      </w:pPr>
      <w:r w:rsidRPr="00C9056C">
        <w:rPr>
          <w:color w:val="auto"/>
          <w:sz w:val="24"/>
          <w:szCs w:val="24"/>
          <w:u w:val="single"/>
        </w:rPr>
        <w:t>Level 09</w:t>
      </w:r>
    </w:p>
    <w:p w14:paraId="5E61341C" w14:textId="77777777" w:rsidR="002519A7" w:rsidRPr="00C9056C" w:rsidRDefault="002519A7" w:rsidP="002519A7">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lastRenderedPageBreak/>
        <w:t>Building A Residential apartments comprising the following:</w:t>
      </w:r>
    </w:p>
    <w:p w14:paraId="5219055D"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1 x 1 bedroom apartment.</w:t>
      </w:r>
    </w:p>
    <w:p w14:paraId="24EFAFE8"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5 x </w:t>
      </w:r>
      <w:proofErr w:type="gramStart"/>
      <w:r w:rsidRPr="00C9056C">
        <w:rPr>
          <w:color w:val="auto"/>
          <w:sz w:val="24"/>
          <w:szCs w:val="24"/>
        </w:rPr>
        <w:t>2 bedroom</w:t>
      </w:r>
      <w:proofErr w:type="gramEnd"/>
      <w:r w:rsidRPr="00C9056C">
        <w:rPr>
          <w:color w:val="auto"/>
          <w:sz w:val="24"/>
          <w:szCs w:val="24"/>
        </w:rPr>
        <w:t xml:space="preserve"> apartments.</w:t>
      </w:r>
    </w:p>
    <w:p w14:paraId="1A3C1912"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1 x </w:t>
      </w:r>
      <w:proofErr w:type="gramStart"/>
      <w:r w:rsidRPr="00C9056C">
        <w:rPr>
          <w:color w:val="auto"/>
          <w:sz w:val="24"/>
          <w:szCs w:val="24"/>
        </w:rPr>
        <w:t>3 bedroom</w:t>
      </w:r>
      <w:proofErr w:type="gramEnd"/>
      <w:r w:rsidRPr="00C9056C">
        <w:rPr>
          <w:color w:val="auto"/>
          <w:sz w:val="24"/>
          <w:szCs w:val="24"/>
        </w:rPr>
        <w:t xml:space="preserve"> apartments</w:t>
      </w:r>
    </w:p>
    <w:p w14:paraId="0E9A8D73" w14:textId="77777777" w:rsidR="002519A7" w:rsidRPr="00C9056C" w:rsidRDefault="002519A7" w:rsidP="002519A7">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B Residential apartments comprising the following:</w:t>
      </w:r>
    </w:p>
    <w:p w14:paraId="5A313A4F"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1 x </w:t>
      </w:r>
      <w:proofErr w:type="gramStart"/>
      <w:r w:rsidRPr="00C9056C">
        <w:rPr>
          <w:color w:val="auto"/>
          <w:sz w:val="24"/>
          <w:szCs w:val="24"/>
        </w:rPr>
        <w:t>1 bedroom</w:t>
      </w:r>
      <w:proofErr w:type="gramEnd"/>
      <w:r w:rsidRPr="00C9056C">
        <w:rPr>
          <w:color w:val="auto"/>
          <w:sz w:val="24"/>
          <w:szCs w:val="24"/>
        </w:rPr>
        <w:t xml:space="preserve"> apartments.</w:t>
      </w:r>
    </w:p>
    <w:p w14:paraId="2D96D81E"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5 x </w:t>
      </w:r>
      <w:proofErr w:type="gramStart"/>
      <w:r w:rsidRPr="00C9056C">
        <w:rPr>
          <w:color w:val="auto"/>
          <w:sz w:val="24"/>
          <w:szCs w:val="24"/>
        </w:rPr>
        <w:t>2 bedroom</w:t>
      </w:r>
      <w:proofErr w:type="gramEnd"/>
      <w:r w:rsidRPr="00C9056C">
        <w:rPr>
          <w:color w:val="auto"/>
          <w:sz w:val="24"/>
          <w:szCs w:val="24"/>
        </w:rPr>
        <w:t xml:space="preserve"> apartments</w:t>
      </w:r>
    </w:p>
    <w:p w14:paraId="0EEDD490" w14:textId="77777777" w:rsidR="002519A7" w:rsidRPr="00C9056C" w:rsidRDefault="002519A7" w:rsidP="002519A7">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C Residential apartments comprising the following:</w:t>
      </w:r>
    </w:p>
    <w:p w14:paraId="55004DBC"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3 x </w:t>
      </w:r>
      <w:proofErr w:type="gramStart"/>
      <w:r w:rsidRPr="00C9056C">
        <w:rPr>
          <w:color w:val="auto"/>
          <w:sz w:val="24"/>
          <w:szCs w:val="24"/>
        </w:rPr>
        <w:t>2 bedroom</w:t>
      </w:r>
      <w:proofErr w:type="gramEnd"/>
      <w:r w:rsidRPr="00C9056C">
        <w:rPr>
          <w:color w:val="auto"/>
          <w:sz w:val="24"/>
          <w:szCs w:val="24"/>
        </w:rPr>
        <w:t xml:space="preserve"> apartments.</w:t>
      </w:r>
    </w:p>
    <w:p w14:paraId="07B312B2"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3 x </w:t>
      </w:r>
      <w:proofErr w:type="gramStart"/>
      <w:r w:rsidRPr="00C9056C">
        <w:rPr>
          <w:color w:val="auto"/>
          <w:sz w:val="24"/>
          <w:szCs w:val="24"/>
        </w:rPr>
        <w:t>3 bedroom</w:t>
      </w:r>
      <w:proofErr w:type="gramEnd"/>
      <w:r w:rsidRPr="00C9056C">
        <w:rPr>
          <w:color w:val="auto"/>
          <w:sz w:val="24"/>
          <w:szCs w:val="24"/>
        </w:rPr>
        <w:t xml:space="preserve"> apartments.</w:t>
      </w:r>
    </w:p>
    <w:p w14:paraId="4385B583" w14:textId="77777777" w:rsidR="000B5F78" w:rsidRPr="00C9056C" w:rsidRDefault="000B5F78">
      <w:pPr>
        <w:spacing w:after="0" w:line="240" w:lineRule="auto"/>
        <w:jc w:val="both"/>
        <w:rPr>
          <w:color w:val="auto"/>
          <w:sz w:val="24"/>
          <w:szCs w:val="24"/>
          <w:u w:val="single"/>
        </w:rPr>
      </w:pPr>
    </w:p>
    <w:p w14:paraId="2B55EDB3" w14:textId="244640B5" w:rsidR="002519A7" w:rsidRPr="00C9056C" w:rsidRDefault="002519A7" w:rsidP="002519A7">
      <w:pPr>
        <w:spacing w:after="0" w:line="240" w:lineRule="auto"/>
        <w:jc w:val="both"/>
        <w:rPr>
          <w:color w:val="auto"/>
          <w:sz w:val="24"/>
          <w:szCs w:val="24"/>
          <w:u w:val="single"/>
        </w:rPr>
      </w:pPr>
      <w:r w:rsidRPr="00C9056C">
        <w:rPr>
          <w:color w:val="auto"/>
          <w:sz w:val="24"/>
          <w:szCs w:val="24"/>
          <w:u w:val="single"/>
        </w:rPr>
        <w:t>Level 10</w:t>
      </w:r>
    </w:p>
    <w:p w14:paraId="1A8CBCA7" w14:textId="77777777" w:rsidR="002519A7" w:rsidRPr="00C9056C" w:rsidRDefault="002519A7" w:rsidP="002519A7">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A Residential apartments comprising the following:</w:t>
      </w:r>
    </w:p>
    <w:p w14:paraId="242E173B"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1 x 1 bedroom apartment.</w:t>
      </w:r>
    </w:p>
    <w:p w14:paraId="173DEDA1"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5 x </w:t>
      </w:r>
      <w:proofErr w:type="gramStart"/>
      <w:r w:rsidRPr="00C9056C">
        <w:rPr>
          <w:color w:val="auto"/>
          <w:sz w:val="24"/>
          <w:szCs w:val="24"/>
        </w:rPr>
        <w:t>2 bedroom</w:t>
      </w:r>
      <w:proofErr w:type="gramEnd"/>
      <w:r w:rsidRPr="00C9056C">
        <w:rPr>
          <w:color w:val="auto"/>
          <w:sz w:val="24"/>
          <w:szCs w:val="24"/>
        </w:rPr>
        <w:t xml:space="preserve"> apartments.</w:t>
      </w:r>
    </w:p>
    <w:p w14:paraId="3DD1FFFF"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1 x </w:t>
      </w:r>
      <w:proofErr w:type="gramStart"/>
      <w:r w:rsidRPr="00C9056C">
        <w:rPr>
          <w:color w:val="auto"/>
          <w:sz w:val="24"/>
          <w:szCs w:val="24"/>
        </w:rPr>
        <w:t>3 bedroom</w:t>
      </w:r>
      <w:proofErr w:type="gramEnd"/>
      <w:r w:rsidRPr="00C9056C">
        <w:rPr>
          <w:color w:val="auto"/>
          <w:sz w:val="24"/>
          <w:szCs w:val="24"/>
        </w:rPr>
        <w:t xml:space="preserve"> apartments</w:t>
      </w:r>
    </w:p>
    <w:p w14:paraId="3C56B08E" w14:textId="77777777" w:rsidR="002519A7" w:rsidRPr="00C9056C" w:rsidRDefault="002519A7" w:rsidP="002519A7">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B Residential apartments comprising the following:</w:t>
      </w:r>
    </w:p>
    <w:p w14:paraId="64C00609"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1 x </w:t>
      </w:r>
      <w:proofErr w:type="gramStart"/>
      <w:r w:rsidRPr="00C9056C">
        <w:rPr>
          <w:color w:val="auto"/>
          <w:sz w:val="24"/>
          <w:szCs w:val="24"/>
        </w:rPr>
        <w:t>1 bedroom</w:t>
      </w:r>
      <w:proofErr w:type="gramEnd"/>
      <w:r w:rsidRPr="00C9056C">
        <w:rPr>
          <w:color w:val="auto"/>
          <w:sz w:val="24"/>
          <w:szCs w:val="24"/>
        </w:rPr>
        <w:t xml:space="preserve"> apartments.</w:t>
      </w:r>
    </w:p>
    <w:p w14:paraId="35B467EE"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5 x </w:t>
      </w:r>
      <w:proofErr w:type="gramStart"/>
      <w:r w:rsidRPr="00C9056C">
        <w:rPr>
          <w:color w:val="auto"/>
          <w:sz w:val="24"/>
          <w:szCs w:val="24"/>
        </w:rPr>
        <w:t>2 bedroom</w:t>
      </w:r>
      <w:proofErr w:type="gramEnd"/>
      <w:r w:rsidRPr="00C9056C">
        <w:rPr>
          <w:color w:val="auto"/>
          <w:sz w:val="24"/>
          <w:szCs w:val="24"/>
        </w:rPr>
        <w:t xml:space="preserve"> apartments</w:t>
      </w:r>
    </w:p>
    <w:p w14:paraId="6503D513" w14:textId="77777777" w:rsidR="002519A7" w:rsidRPr="00C9056C" w:rsidRDefault="002519A7" w:rsidP="002519A7">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C Residential apartments comprising the following:</w:t>
      </w:r>
    </w:p>
    <w:p w14:paraId="5F121BE8"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3 x </w:t>
      </w:r>
      <w:proofErr w:type="gramStart"/>
      <w:r w:rsidRPr="00C9056C">
        <w:rPr>
          <w:color w:val="auto"/>
          <w:sz w:val="24"/>
          <w:szCs w:val="24"/>
        </w:rPr>
        <w:t>2 bedroom</w:t>
      </w:r>
      <w:proofErr w:type="gramEnd"/>
      <w:r w:rsidRPr="00C9056C">
        <w:rPr>
          <w:color w:val="auto"/>
          <w:sz w:val="24"/>
          <w:szCs w:val="24"/>
        </w:rPr>
        <w:t xml:space="preserve"> apartments.</w:t>
      </w:r>
    </w:p>
    <w:p w14:paraId="54C58399"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3 x </w:t>
      </w:r>
      <w:proofErr w:type="gramStart"/>
      <w:r w:rsidRPr="00C9056C">
        <w:rPr>
          <w:color w:val="auto"/>
          <w:sz w:val="24"/>
          <w:szCs w:val="24"/>
        </w:rPr>
        <w:t>3 bedroom</w:t>
      </w:r>
      <w:proofErr w:type="gramEnd"/>
      <w:r w:rsidRPr="00C9056C">
        <w:rPr>
          <w:color w:val="auto"/>
          <w:sz w:val="24"/>
          <w:szCs w:val="24"/>
        </w:rPr>
        <w:t xml:space="preserve"> apartments.</w:t>
      </w:r>
    </w:p>
    <w:p w14:paraId="0CFD7642" w14:textId="7C69F3F6" w:rsidR="000B5F78" w:rsidRPr="00C9056C" w:rsidRDefault="000B5F78">
      <w:pPr>
        <w:spacing w:after="0" w:line="240" w:lineRule="auto"/>
        <w:jc w:val="both"/>
        <w:rPr>
          <w:color w:val="auto"/>
          <w:sz w:val="24"/>
          <w:szCs w:val="24"/>
          <w:u w:val="single"/>
        </w:rPr>
      </w:pPr>
    </w:p>
    <w:p w14:paraId="461B5AAD" w14:textId="55B3CA5F" w:rsidR="002519A7" w:rsidRPr="00C9056C" w:rsidRDefault="002519A7" w:rsidP="002519A7">
      <w:pPr>
        <w:spacing w:after="0" w:line="240" w:lineRule="auto"/>
        <w:jc w:val="both"/>
        <w:rPr>
          <w:color w:val="auto"/>
          <w:sz w:val="24"/>
          <w:szCs w:val="24"/>
          <w:u w:val="single"/>
        </w:rPr>
      </w:pPr>
      <w:r w:rsidRPr="00C9056C">
        <w:rPr>
          <w:color w:val="auto"/>
          <w:sz w:val="24"/>
          <w:szCs w:val="24"/>
          <w:u w:val="single"/>
        </w:rPr>
        <w:t>Level 11</w:t>
      </w:r>
    </w:p>
    <w:p w14:paraId="22727431" w14:textId="77777777" w:rsidR="002519A7" w:rsidRPr="00C9056C" w:rsidRDefault="002519A7" w:rsidP="002519A7">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A Residential apartments comprising the following:</w:t>
      </w:r>
    </w:p>
    <w:p w14:paraId="1BE0515F"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1 x 1 bedroom apartment.</w:t>
      </w:r>
    </w:p>
    <w:p w14:paraId="079E6DA0"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5 x </w:t>
      </w:r>
      <w:proofErr w:type="gramStart"/>
      <w:r w:rsidRPr="00C9056C">
        <w:rPr>
          <w:color w:val="auto"/>
          <w:sz w:val="24"/>
          <w:szCs w:val="24"/>
        </w:rPr>
        <w:t>2 bedroom</w:t>
      </w:r>
      <w:proofErr w:type="gramEnd"/>
      <w:r w:rsidRPr="00C9056C">
        <w:rPr>
          <w:color w:val="auto"/>
          <w:sz w:val="24"/>
          <w:szCs w:val="24"/>
        </w:rPr>
        <w:t xml:space="preserve"> apartments.</w:t>
      </w:r>
    </w:p>
    <w:p w14:paraId="63E04ADF"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1 x </w:t>
      </w:r>
      <w:proofErr w:type="gramStart"/>
      <w:r w:rsidRPr="00C9056C">
        <w:rPr>
          <w:color w:val="auto"/>
          <w:sz w:val="24"/>
          <w:szCs w:val="24"/>
        </w:rPr>
        <w:t>3 bedroom</w:t>
      </w:r>
      <w:proofErr w:type="gramEnd"/>
      <w:r w:rsidRPr="00C9056C">
        <w:rPr>
          <w:color w:val="auto"/>
          <w:sz w:val="24"/>
          <w:szCs w:val="24"/>
        </w:rPr>
        <w:t xml:space="preserve"> apartments</w:t>
      </w:r>
    </w:p>
    <w:p w14:paraId="2EA52C3F" w14:textId="77777777" w:rsidR="002519A7" w:rsidRPr="00C9056C" w:rsidRDefault="002519A7" w:rsidP="002519A7">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B Residential apartments comprising the following:</w:t>
      </w:r>
    </w:p>
    <w:p w14:paraId="119F418F"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1 x </w:t>
      </w:r>
      <w:proofErr w:type="gramStart"/>
      <w:r w:rsidRPr="00C9056C">
        <w:rPr>
          <w:color w:val="auto"/>
          <w:sz w:val="24"/>
          <w:szCs w:val="24"/>
        </w:rPr>
        <w:t>1 bedroom</w:t>
      </w:r>
      <w:proofErr w:type="gramEnd"/>
      <w:r w:rsidRPr="00C9056C">
        <w:rPr>
          <w:color w:val="auto"/>
          <w:sz w:val="24"/>
          <w:szCs w:val="24"/>
        </w:rPr>
        <w:t xml:space="preserve"> apartments.</w:t>
      </w:r>
    </w:p>
    <w:p w14:paraId="25A2C82B"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5 x </w:t>
      </w:r>
      <w:proofErr w:type="gramStart"/>
      <w:r w:rsidRPr="00C9056C">
        <w:rPr>
          <w:color w:val="auto"/>
          <w:sz w:val="24"/>
          <w:szCs w:val="24"/>
        </w:rPr>
        <w:t>2 bedroom</w:t>
      </w:r>
      <w:proofErr w:type="gramEnd"/>
      <w:r w:rsidRPr="00C9056C">
        <w:rPr>
          <w:color w:val="auto"/>
          <w:sz w:val="24"/>
          <w:szCs w:val="24"/>
        </w:rPr>
        <w:t xml:space="preserve"> apartments</w:t>
      </w:r>
    </w:p>
    <w:p w14:paraId="0635EAE7" w14:textId="348E7AC4" w:rsidR="002519A7" w:rsidRPr="00C9056C" w:rsidRDefault="002519A7" w:rsidP="002519A7">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C Roof top area comprising the following:</w:t>
      </w:r>
    </w:p>
    <w:p w14:paraId="5D814A8D"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Lobby Area.</w:t>
      </w:r>
    </w:p>
    <w:p w14:paraId="4415EAA0"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Communal open space area including seating.</w:t>
      </w:r>
    </w:p>
    <w:p w14:paraId="17D6C914"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Fire stairs</w:t>
      </w:r>
    </w:p>
    <w:p w14:paraId="25ECCCA6"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Lift over runs</w:t>
      </w:r>
    </w:p>
    <w:p w14:paraId="0873C19E"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Plant room</w:t>
      </w:r>
    </w:p>
    <w:p w14:paraId="5BD77E8C"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AC units</w:t>
      </w:r>
    </w:p>
    <w:p w14:paraId="07C11B82" w14:textId="1648F683" w:rsidR="002519A7" w:rsidRPr="00C9056C" w:rsidRDefault="002519A7">
      <w:pPr>
        <w:spacing w:after="0" w:line="240" w:lineRule="auto"/>
        <w:jc w:val="both"/>
        <w:rPr>
          <w:color w:val="auto"/>
          <w:sz w:val="24"/>
          <w:szCs w:val="24"/>
          <w:u w:val="single"/>
        </w:rPr>
      </w:pPr>
    </w:p>
    <w:p w14:paraId="103DA238" w14:textId="47B45852" w:rsidR="002519A7" w:rsidRPr="00C9056C" w:rsidRDefault="002519A7" w:rsidP="002519A7">
      <w:pPr>
        <w:spacing w:after="0" w:line="240" w:lineRule="auto"/>
        <w:jc w:val="both"/>
        <w:rPr>
          <w:color w:val="auto"/>
          <w:sz w:val="24"/>
          <w:szCs w:val="24"/>
          <w:u w:val="single"/>
        </w:rPr>
      </w:pPr>
      <w:r w:rsidRPr="00C9056C">
        <w:rPr>
          <w:color w:val="auto"/>
          <w:sz w:val="24"/>
          <w:szCs w:val="24"/>
          <w:u w:val="single"/>
        </w:rPr>
        <w:t>Level 12</w:t>
      </w:r>
    </w:p>
    <w:p w14:paraId="2785029B" w14:textId="77777777" w:rsidR="002519A7" w:rsidRPr="00C9056C" w:rsidRDefault="002519A7" w:rsidP="002519A7">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A Residential apartments comprising the following:</w:t>
      </w:r>
    </w:p>
    <w:p w14:paraId="34C1B9FE"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1 x 1 bedroom apartment.</w:t>
      </w:r>
    </w:p>
    <w:p w14:paraId="07091C45"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5 x </w:t>
      </w:r>
      <w:proofErr w:type="gramStart"/>
      <w:r w:rsidRPr="00C9056C">
        <w:rPr>
          <w:color w:val="auto"/>
          <w:sz w:val="24"/>
          <w:szCs w:val="24"/>
        </w:rPr>
        <w:t>2 bedroom</w:t>
      </w:r>
      <w:proofErr w:type="gramEnd"/>
      <w:r w:rsidRPr="00C9056C">
        <w:rPr>
          <w:color w:val="auto"/>
          <w:sz w:val="24"/>
          <w:szCs w:val="24"/>
        </w:rPr>
        <w:t xml:space="preserve"> apartments.</w:t>
      </w:r>
    </w:p>
    <w:p w14:paraId="038E3220"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1 x </w:t>
      </w:r>
      <w:proofErr w:type="gramStart"/>
      <w:r w:rsidRPr="00C9056C">
        <w:rPr>
          <w:color w:val="auto"/>
          <w:sz w:val="24"/>
          <w:szCs w:val="24"/>
        </w:rPr>
        <w:t>3 bedroom</w:t>
      </w:r>
      <w:proofErr w:type="gramEnd"/>
      <w:r w:rsidRPr="00C9056C">
        <w:rPr>
          <w:color w:val="auto"/>
          <w:sz w:val="24"/>
          <w:szCs w:val="24"/>
        </w:rPr>
        <w:t xml:space="preserve"> apartments</w:t>
      </w:r>
    </w:p>
    <w:p w14:paraId="0125ABCD" w14:textId="77777777" w:rsidR="002519A7" w:rsidRPr="00C9056C" w:rsidRDefault="002519A7" w:rsidP="002519A7">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B Residential apartments comprising the following:</w:t>
      </w:r>
    </w:p>
    <w:p w14:paraId="1D3C9777"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1 x </w:t>
      </w:r>
      <w:proofErr w:type="gramStart"/>
      <w:r w:rsidRPr="00C9056C">
        <w:rPr>
          <w:color w:val="auto"/>
          <w:sz w:val="24"/>
          <w:szCs w:val="24"/>
        </w:rPr>
        <w:t>1 bedroom</w:t>
      </w:r>
      <w:proofErr w:type="gramEnd"/>
      <w:r w:rsidRPr="00C9056C">
        <w:rPr>
          <w:color w:val="auto"/>
          <w:sz w:val="24"/>
          <w:szCs w:val="24"/>
        </w:rPr>
        <w:t xml:space="preserve"> apartments.</w:t>
      </w:r>
    </w:p>
    <w:p w14:paraId="388B685B"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5 x </w:t>
      </w:r>
      <w:proofErr w:type="gramStart"/>
      <w:r w:rsidRPr="00C9056C">
        <w:rPr>
          <w:color w:val="auto"/>
          <w:sz w:val="24"/>
          <w:szCs w:val="24"/>
        </w:rPr>
        <w:t>2 bedroom</w:t>
      </w:r>
      <w:proofErr w:type="gramEnd"/>
      <w:r w:rsidRPr="00C9056C">
        <w:rPr>
          <w:color w:val="auto"/>
          <w:sz w:val="24"/>
          <w:szCs w:val="24"/>
        </w:rPr>
        <w:t xml:space="preserve"> apartments</w:t>
      </w:r>
    </w:p>
    <w:p w14:paraId="0825C07B" w14:textId="77777777" w:rsidR="002519A7" w:rsidRPr="00C9056C" w:rsidRDefault="002519A7">
      <w:pPr>
        <w:spacing w:after="0" w:line="240" w:lineRule="auto"/>
        <w:jc w:val="both"/>
        <w:rPr>
          <w:color w:val="auto"/>
          <w:sz w:val="24"/>
          <w:szCs w:val="24"/>
          <w:u w:val="single"/>
        </w:rPr>
      </w:pPr>
    </w:p>
    <w:p w14:paraId="6D6DD86D" w14:textId="39A378C7" w:rsidR="002519A7" w:rsidRPr="00C9056C" w:rsidRDefault="002519A7" w:rsidP="002519A7">
      <w:pPr>
        <w:spacing w:after="0" w:line="240" w:lineRule="auto"/>
        <w:jc w:val="both"/>
        <w:rPr>
          <w:color w:val="auto"/>
          <w:sz w:val="24"/>
          <w:szCs w:val="24"/>
          <w:u w:val="single"/>
        </w:rPr>
      </w:pPr>
      <w:r w:rsidRPr="00C9056C">
        <w:rPr>
          <w:color w:val="auto"/>
          <w:sz w:val="24"/>
          <w:szCs w:val="24"/>
          <w:u w:val="single"/>
        </w:rPr>
        <w:t>Level 13</w:t>
      </w:r>
    </w:p>
    <w:p w14:paraId="2A14BC91" w14:textId="77777777" w:rsidR="002519A7" w:rsidRPr="00C9056C" w:rsidRDefault="002519A7" w:rsidP="002519A7">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A Residential apartments comprising the following:</w:t>
      </w:r>
    </w:p>
    <w:p w14:paraId="7892E0F6"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lastRenderedPageBreak/>
        <w:t>1 x 1 bedroom apartment.</w:t>
      </w:r>
    </w:p>
    <w:p w14:paraId="35CD38DA"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5 x </w:t>
      </w:r>
      <w:proofErr w:type="gramStart"/>
      <w:r w:rsidRPr="00C9056C">
        <w:rPr>
          <w:color w:val="auto"/>
          <w:sz w:val="24"/>
          <w:szCs w:val="24"/>
        </w:rPr>
        <w:t>2 bedroom</w:t>
      </w:r>
      <w:proofErr w:type="gramEnd"/>
      <w:r w:rsidRPr="00C9056C">
        <w:rPr>
          <w:color w:val="auto"/>
          <w:sz w:val="24"/>
          <w:szCs w:val="24"/>
        </w:rPr>
        <w:t xml:space="preserve"> apartments.</w:t>
      </w:r>
    </w:p>
    <w:p w14:paraId="1D0AC3DC"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1 x </w:t>
      </w:r>
      <w:proofErr w:type="gramStart"/>
      <w:r w:rsidRPr="00C9056C">
        <w:rPr>
          <w:color w:val="auto"/>
          <w:sz w:val="24"/>
          <w:szCs w:val="24"/>
        </w:rPr>
        <w:t>3 bedroom</w:t>
      </w:r>
      <w:proofErr w:type="gramEnd"/>
      <w:r w:rsidRPr="00C9056C">
        <w:rPr>
          <w:color w:val="auto"/>
          <w:sz w:val="24"/>
          <w:szCs w:val="24"/>
        </w:rPr>
        <w:t xml:space="preserve"> apartments</w:t>
      </w:r>
    </w:p>
    <w:p w14:paraId="41089F65" w14:textId="77777777" w:rsidR="002519A7" w:rsidRPr="00C9056C" w:rsidRDefault="002519A7" w:rsidP="002519A7">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B Residential apartments comprising the following:</w:t>
      </w:r>
    </w:p>
    <w:p w14:paraId="02D7C2AE"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1 x </w:t>
      </w:r>
      <w:proofErr w:type="gramStart"/>
      <w:r w:rsidRPr="00C9056C">
        <w:rPr>
          <w:color w:val="auto"/>
          <w:sz w:val="24"/>
          <w:szCs w:val="24"/>
        </w:rPr>
        <w:t>1 bedroom</w:t>
      </w:r>
      <w:proofErr w:type="gramEnd"/>
      <w:r w:rsidRPr="00C9056C">
        <w:rPr>
          <w:color w:val="auto"/>
          <w:sz w:val="24"/>
          <w:szCs w:val="24"/>
        </w:rPr>
        <w:t xml:space="preserve"> apartments.</w:t>
      </w:r>
    </w:p>
    <w:p w14:paraId="2A5450A6"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5 x </w:t>
      </w:r>
      <w:proofErr w:type="gramStart"/>
      <w:r w:rsidRPr="00C9056C">
        <w:rPr>
          <w:color w:val="auto"/>
          <w:sz w:val="24"/>
          <w:szCs w:val="24"/>
        </w:rPr>
        <w:t>2 bedroom</w:t>
      </w:r>
      <w:proofErr w:type="gramEnd"/>
      <w:r w:rsidRPr="00C9056C">
        <w:rPr>
          <w:color w:val="auto"/>
          <w:sz w:val="24"/>
          <w:szCs w:val="24"/>
        </w:rPr>
        <w:t xml:space="preserve"> apartments</w:t>
      </w:r>
    </w:p>
    <w:p w14:paraId="56C543A8" w14:textId="68C176BF" w:rsidR="00FE7E92" w:rsidRPr="00C9056C" w:rsidRDefault="00FE7E92" w:rsidP="00C6024C">
      <w:pPr>
        <w:spacing w:after="0" w:line="240" w:lineRule="auto"/>
        <w:jc w:val="both"/>
        <w:rPr>
          <w:color w:val="auto"/>
          <w:sz w:val="24"/>
          <w:szCs w:val="24"/>
        </w:rPr>
      </w:pPr>
    </w:p>
    <w:p w14:paraId="4F5D3299" w14:textId="27CAB98D" w:rsidR="002519A7" w:rsidRPr="00C9056C" w:rsidRDefault="002519A7" w:rsidP="002519A7">
      <w:pPr>
        <w:spacing w:after="0" w:line="240" w:lineRule="auto"/>
        <w:jc w:val="both"/>
        <w:rPr>
          <w:color w:val="auto"/>
          <w:sz w:val="24"/>
          <w:szCs w:val="24"/>
          <w:u w:val="single"/>
        </w:rPr>
      </w:pPr>
      <w:r w:rsidRPr="00C9056C">
        <w:rPr>
          <w:color w:val="auto"/>
          <w:sz w:val="24"/>
          <w:szCs w:val="24"/>
          <w:u w:val="single"/>
        </w:rPr>
        <w:t>Level 14</w:t>
      </w:r>
    </w:p>
    <w:p w14:paraId="456AFC49" w14:textId="77777777" w:rsidR="002519A7" w:rsidRPr="00C9056C" w:rsidRDefault="002519A7" w:rsidP="002519A7">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A Residential apartments comprising the following:</w:t>
      </w:r>
    </w:p>
    <w:p w14:paraId="345D5B28"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1 x 1 bedroom apartment.</w:t>
      </w:r>
    </w:p>
    <w:p w14:paraId="7C7ED0D0"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5 x </w:t>
      </w:r>
      <w:proofErr w:type="gramStart"/>
      <w:r w:rsidRPr="00C9056C">
        <w:rPr>
          <w:color w:val="auto"/>
          <w:sz w:val="24"/>
          <w:szCs w:val="24"/>
        </w:rPr>
        <w:t>2 bedroom</w:t>
      </w:r>
      <w:proofErr w:type="gramEnd"/>
      <w:r w:rsidRPr="00C9056C">
        <w:rPr>
          <w:color w:val="auto"/>
          <w:sz w:val="24"/>
          <w:szCs w:val="24"/>
        </w:rPr>
        <w:t xml:space="preserve"> apartments.</w:t>
      </w:r>
    </w:p>
    <w:p w14:paraId="281DC01D"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1 x </w:t>
      </w:r>
      <w:proofErr w:type="gramStart"/>
      <w:r w:rsidRPr="00C9056C">
        <w:rPr>
          <w:color w:val="auto"/>
          <w:sz w:val="24"/>
          <w:szCs w:val="24"/>
        </w:rPr>
        <w:t>3 bedroom</w:t>
      </w:r>
      <w:proofErr w:type="gramEnd"/>
      <w:r w:rsidRPr="00C9056C">
        <w:rPr>
          <w:color w:val="auto"/>
          <w:sz w:val="24"/>
          <w:szCs w:val="24"/>
        </w:rPr>
        <w:t xml:space="preserve"> apartments</w:t>
      </w:r>
    </w:p>
    <w:p w14:paraId="185FD874" w14:textId="77777777" w:rsidR="002519A7" w:rsidRPr="00C9056C" w:rsidRDefault="002519A7" w:rsidP="002519A7">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B Residential apartments comprising the following:</w:t>
      </w:r>
    </w:p>
    <w:p w14:paraId="2FFF8B4B" w14:textId="3FCFB333" w:rsidR="002519A7" w:rsidRPr="00C9056C" w:rsidRDefault="003621EA"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3</w:t>
      </w:r>
      <w:r w:rsidR="002519A7" w:rsidRPr="00C9056C">
        <w:rPr>
          <w:color w:val="auto"/>
          <w:sz w:val="24"/>
          <w:szCs w:val="24"/>
        </w:rPr>
        <w:t xml:space="preserve"> x </w:t>
      </w:r>
      <w:proofErr w:type="gramStart"/>
      <w:r w:rsidRPr="00C9056C">
        <w:rPr>
          <w:color w:val="auto"/>
          <w:sz w:val="24"/>
          <w:szCs w:val="24"/>
        </w:rPr>
        <w:t>2</w:t>
      </w:r>
      <w:r w:rsidR="002519A7" w:rsidRPr="00C9056C">
        <w:rPr>
          <w:color w:val="auto"/>
          <w:sz w:val="24"/>
          <w:szCs w:val="24"/>
        </w:rPr>
        <w:t xml:space="preserve"> bedroom</w:t>
      </w:r>
      <w:proofErr w:type="gramEnd"/>
      <w:r w:rsidR="002519A7" w:rsidRPr="00C9056C">
        <w:rPr>
          <w:color w:val="auto"/>
          <w:sz w:val="24"/>
          <w:szCs w:val="24"/>
        </w:rPr>
        <w:t xml:space="preserve"> apartments.</w:t>
      </w:r>
    </w:p>
    <w:p w14:paraId="798F9C14" w14:textId="34E622D3" w:rsidR="002519A7" w:rsidRPr="00C9056C" w:rsidRDefault="003621EA"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2</w:t>
      </w:r>
      <w:r w:rsidR="002519A7" w:rsidRPr="00C9056C">
        <w:rPr>
          <w:color w:val="auto"/>
          <w:sz w:val="24"/>
          <w:szCs w:val="24"/>
        </w:rPr>
        <w:t xml:space="preserve"> x </w:t>
      </w:r>
      <w:proofErr w:type="gramStart"/>
      <w:r w:rsidRPr="00C9056C">
        <w:rPr>
          <w:color w:val="auto"/>
          <w:sz w:val="24"/>
          <w:szCs w:val="24"/>
        </w:rPr>
        <w:t>3</w:t>
      </w:r>
      <w:r w:rsidR="002519A7" w:rsidRPr="00C9056C">
        <w:rPr>
          <w:color w:val="auto"/>
          <w:sz w:val="24"/>
          <w:szCs w:val="24"/>
        </w:rPr>
        <w:t xml:space="preserve"> bedroom</w:t>
      </w:r>
      <w:proofErr w:type="gramEnd"/>
      <w:r w:rsidR="002519A7" w:rsidRPr="00C9056C">
        <w:rPr>
          <w:color w:val="auto"/>
          <w:sz w:val="24"/>
          <w:szCs w:val="24"/>
        </w:rPr>
        <w:t xml:space="preserve"> apartments</w:t>
      </w:r>
    </w:p>
    <w:p w14:paraId="60F55ABF" w14:textId="3FA737AA" w:rsidR="00FE7E92" w:rsidRPr="00C9056C" w:rsidRDefault="00FE7E92" w:rsidP="00C6024C">
      <w:pPr>
        <w:spacing w:after="0" w:line="240" w:lineRule="auto"/>
        <w:jc w:val="both"/>
        <w:rPr>
          <w:color w:val="auto"/>
          <w:sz w:val="24"/>
          <w:szCs w:val="24"/>
        </w:rPr>
      </w:pPr>
    </w:p>
    <w:p w14:paraId="273D29FF" w14:textId="7FAF79D9" w:rsidR="002519A7" w:rsidRPr="00C9056C" w:rsidRDefault="002519A7" w:rsidP="002519A7">
      <w:pPr>
        <w:spacing w:after="0" w:line="240" w:lineRule="auto"/>
        <w:jc w:val="both"/>
        <w:rPr>
          <w:color w:val="auto"/>
          <w:sz w:val="24"/>
          <w:szCs w:val="24"/>
          <w:u w:val="single"/>
        </w:rPr>
      </w:pPr>
      <w:r w:rsidRPr="00C9056C">
        <w:rPr>
          <w:color w:val="auto"/>
          <w:sz w:val="24"/>
          <w:szCs w:val="24"/>
          <w:u w:val="single"/>
        </w:rPr>
        <w:t>Level 15</w:t>
      </w:r>
    </w:p>
    <w:p w14:paraId="2CACBEDB" w14:textId="77777777" w:rsidR="003621EA" w:rsidRPr="00C9056C" w:rsidRDefault="003621EA" w:rsidP="003621EA">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A Residential apartments comprising the following:</w:t>
      </w:r>
    </w:p>
    <w:p w14:paraId="7A229DFD" w14:textId="77777777" w:rsidR="003621EA" w:rsidRPr="00C9056C" w:rsidRDefault="003621EA" w:rsidP="003621EA">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1 x 1 bedroom apartment.</w:t>
      </w:r>
    </w:p>
    <w:p w14:paraId="1D13E939" w14:textId="77777777" w:rsidR="003621EA" w:rsidRPr="00C9056C" w:rsidRDefault="003621EA" w:rsidP="003621EA">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5 x </w:t>
      </w:r>
      <w:proofErr w:type="gramStart"/>
      <w:r w:rsidRPr="00C9056C">
        <w:rPr>
          <w:color w:val="auto"/>
          <w:sz w:val="24"/>
          <w:szCs w:val="24"/>
        </w:rPr>
        <w:t>2 bedroom</w:t>
      </w:r>
      <w:proofErr w:type="gramEnd"/>
      <w:r w:rsidRPr="00C9056C">
        <w:rPr>
          <w:color w:val="auto"/>
          <w:sz w:val="24"/>
          <w:szCs w:val="24"/>
        </w:rPr>
        <w:t xml:space="preserve"> apartments.</w:t>
      </w:r>
    </w:p>
    <w:p w14:paraId="1FE7025B" w14:textId="77777777" w:rsidR="003621EA" w:rsidRPr="00C9056C" w:rsidRDefault="003621EA" w:rsidP="003621EA">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1 x </w:t>
      </w:r>
      <w:proofErr w:type="gramStart"/>
      <w:r w:rsidRPr="00C9056C">
        <w:rPr>
          <w:color w:val="auto"/>
          <w:sz w:val="24"/>
          <w:szCs w:val="24"/>
        </w:rPr>
        <w:t>3 bedroom</w:t>
      </w:r>
      <w:proofErr w:type="gramEnd"/>
      <w:r w:rsidRPr="00C9056C">
        <w:rPr>
          <w:color w:val="auto"/>
          <w:sz w:val="24"/>
          <w:szCs w:val="24"/>
        </w:rPr>
        <w:t xml:space="preserve"> apartments</w:t>
      </w:r>
    </w:p>
    <w:p w14:paraId="7C521DF1" w14:textId="77777777" w:rsidR="003621EA" w:rsidRPr="00C9056C" w:rsidRDefault="003621EA" w:rsidP="003621EA">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B Residential apartments comprising the following:</w:t>
      </w:r>
    </w:p>
    <w:p w14:paraId="7553B24A" w14:textId="77777777" w:rsidR="003621EA" w:rsidRPr="00C9056C" w:rsidRDefault="003621EA" w:rsidP="003621EA">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3 x </w:t>
      </w:r>
      <w:proofErr w:type="gramStart"/>
      <w:r w:rsidRPr="00C9056C">
        <w:rPr>
          <w:color w:val="auto"/>
          <w:sz w:val="24"/>
          <w:szCs w:val="24"/>
        </w:rPr>
        <w:t>2 bedroom</w:t>
      </w:r>
      <w:proofErr w:type="gramEnd"/>
      <w:r w:rsidRPr="00C9056C">
        <w:rPr>
          <w:color w:val="auto"/>
          <w:sz w:val="24"/>
          <w:szCs w:val="24"/>
        </w:rPr>
        <w:t xml:space="preserve"> apartments.</w:t>
      </w:r>
    </w:p>
    <w:p w14:paraId="26EBB7F2" w14:textId="77777777" w:rsidR="003621EA" w:rsidRPr="00C9056C" w:rsidRDefault="003621EA" w:rsidP="003621EA">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2 x </w:t>
      </w:r>
      <w:proofErr w:type="gramStart"/>
      <w:r w:rsidRPr="00C9056C">
        <w:rPr>
          <w:color w:val="auto"/>
          <w:sz w:val="24"/>
          <w:szCs w:val="24"/>
        </w:rPr>
        <w:t>3 bedroom</w:t>
      </w:r>
      <w:proofErr w:type="gramEnd"/>
      <w:r w:rsidRPr="00C9056C">
        <w:rPr>
          <w:color w:val="auto"/>
          <w:sz w:val="24"/>
          <w:szCs w:val="24"/>
        </w:rPr>
        <w:t xml:space="preserve"> apartments</w:t>
      </w:r>
    </w:p>
    <w:p w14:paraId="3BFC8A84" w14:textId="77777777" w:rsidR="003621EA" w:rsidRPr="00C9056C" w:rsidRDefault="003621EA" w:rsidP="003621EA">
      <w:pPr>
        <w:spacing w:after="0" w:line="240" w:lineRule="auto"/>
        <w:jc w:val="both"/>
        <w:rPr>
          <w:color w:val="auto"/>
          <w:sz w:val="24"/>
          <w:szCs w:val="24"/>
        </w:rPr>
      </w:pPr>
    </w:p>
    <w:p w14:paraId="5E572A7A" w14:textId="5147FBCE" w:rsidR="003621EA" w:rsidRPr="00C9056C" w:rsidRDefault="003621EA" w:rsidP="003621EA">
      <w:pPr>
        <w:spacing w:after="0" w:line="240" w:lineRule="auto"/>
        <w:jc w:val="both"/>
        <w:rPr>
          <w:color w:val="auto"/>
          <w:sz w:val="24"/>
          <w:szCs w:val="24"/>
          <w:u w:val="single"/>
        </w:rPr>
      </w:pPr>
      <w:r w:rsidRPr="00C9056C">
        <w:rPr>
          <w:color w:val="auto"/>
          <w:sz w:val="24"/>
          <w:szCs w:val="24"/>
          <w:u w:val="single"/>
        </w:rPr>
        <w:t>Level 16</w:t>
      </w:r>
    </w:p>
    <w:p w14:paraId="51056608" w14:textId="77777777" w:rsidR="003621EA" w:rsidRPr="00C9056C" w:rsidRDefault="003621EA" w:rsidP="003621EA">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A Residential apartments comprising the following:</w:t>
      </w:r>
    </w:p>
    <w:p w14:paraId="57282755" w14:textId="77777777" w:rsidR="003621EA" w:rsidRPr="00C9056C" w:rsidRDefault="003621EA" w:rsidP="003621EA">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1 x 1 bedroom apartment.</w:t>
      </w:r>
    </w:p>
    <w:p w14:paraId="3A79CD55" w14:textId="77777777" w:rsidR="003621EA" w:rsidRPr="00C9056C" w:rsidRDefault="003621EA" w:rsidP="003621EA">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5 x </w:t>
      </w:r>
      <w:proofErr w:type="gramStart"/>
      <w:r w:rsidRPr="00C9056C">
        <w:rPr>
          <w:color w:val="auto"/>
          <w:sz w:val="24"/>
          <w:szCs w:val="24"/>
        </w:rPr>
        <w:t>2 bedroom</w:t>
      </w:r>
      <w:proofErr w:type="gramEnd"/>
      <w:r w:rsidRPr="00C9056C">
        <w:rPr>
          <w:color w:val="auto"/>
          <w:sz w:val="24"/>
          <w:szCs w:val="24"/>
        </w:rPr>
        <w:t xml:space="preserve"> apartments.</w:t>
      </w:r>
    </w:p>
    <w:p w14:paraId="6DC70D78" w14:textId="77777777" w:rsidR="003621EA" w:rsidRPr="00C9056C" w:rsidRDefault="003621EA" w:rsidP="003621EA">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1 x </w:t>
      </w:r>
      <w:proofErr w:type="gramStart"/>
      <w:r w:rsidRPr="00C9056C">
        <w:rPr>
          <w:color w:val="auto"/>
          <w:sz w:val="24"/>
          <w:szCs w:val="24"/>
        </w:rPr>
        <w:t>3 bedroom</w:t>
      </w:r>
      <w:proofErr w:type="gramEnd"/>
      <w:r w:rsidRPr="00C9056C">
        <w:rPr>
          <w:color w:val="auto"/>
          <w:sz w:val="24"/>
          <w:szCs w:val="24"/>
        </w:rPr>
        <w:t xml:space="preserve"> apartments</w:t>
      </w:r>
    </w:p>
    <w:p w14:paraId="085C9B66" w14:textId="77777777" w:rsidR="003621EA" w:rsidRPr="00C9056C" w:rsidRDefault="003621EA" w:rsidP="003621EA">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B Residential apartments comprising the following:</w:t>
      </w:r>
    </w:p>
    <w:p w14:paraId="63C2539F" w14:textId="77777777" w:rsidR="003621EA" w:rsidRPr="00C9056C" w:rsidRDefault="003621EA" w:rsidP="003621EA">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3 x </w:t>
      </w:r>
      <w:proofErr w:type="gramStart"/>
      <w:r w:rsidRPr="00C9056C">
        <w:rPr>
          <w:color w:val="auto"/>
          <w:sz w:val="24"/>
          <w:szCs w:val="24"/>
        </w:rPr>
        <w:t>2 bedroom</w:t>
      </w:r>
      <w:proofErr w:type="gramEnd"/>
      <w:r w:rsidRPr="00C9056C">
        <w:rPr>
          <w:color w:val="auto"/>
          <w:sz w:val="24"/>
          <w:szCs w:val="24"/>
        </w:rPr>
        <w:t xml:space="preserve"> apartments.</w:t>
      </w:r>
    </w:p>
    <w:p w14:paraId="310EE41D" w14:textId="77777777" w:rsidR="003621EA" w:rsidRPr="00C9056C" w:rsidRDefault="003621EA" w:rsidP="003621EA">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2 x </w:t>
      </w:r>
      <w:proofErr w:type="gramStart"/>
      <w:r w:rsidRPr="00C9056C">
        <w:rPr>
          <w:color w:val="auto"/>
          <w:sz w:val="24"/>
          <w:szCs w:val="24"/>
        </w:rPr>
        <w:t>3 bedroom</w:t>
      </w:r>
      <w:proofErr w:type="gramEnd"/>
      <w:r w:rsidRPr="00C9056C">
        <w:rPr>
          <w:color w:val="auto"/>
          <w:sz w:val="24"/>
          <w:szCs w:val="24"/>
        </w:rPr>
        <w:t xml:space="preserve"> apartments</w:t>
      </w:r>
    </w:p>
    <w:p w14:paraId="1944CB28" w14:textId="77777777" w:rsidR="003621EA" w:rsidRPr="00C9056C" w:rsidRDefault="003621EA" w:rsidP="00D154CC">
      <w:pPr>
        <w:spacing w:after="0" w:line="240" w:lineRule="auto"/>
        <w:ind w:left="0" w:firstLine="0"/>
        <w:jc w:val="both"/>
        <w:rPr>
          <w:color w:val="auto"/>
          <w:sz w:val="24"/>
          <w:szCs w:val="24"/>
          <w:u w:val="single"/>
        </w:rPr>
      </w:pPr>
    </w:p>
    <w:p w14:paraId="2BE6978C" w14:textId="7DE3968A" w:rsidR="002519A7" w:rsidRPr="00C9056C" w:rsidRDefault="002519A7" w:rsidP="002519A7">
      <w:pPr>
        <w:spacing w:after="0" w:line="240" w:lineRule="auto"/>
        <w:jc w:val="both"/>
        <w:rPr>
          <w:color w:val="auto"/>
          <w:sz w:val="24"/>
          <w:szCs w:val="24"/>
          <w:u w:val="single"/>
        </w:rPr>
      </w:pPr>
      <w:r w:rsidRPr="00C9056C">
        <w:rPr>
          <w:color w:val="auto"/>
          <w:sz w:val="24"/>
          <w:szCs w:val="24"/>
          <w:u w:val="single"/>
        </w:rPr>
        <w:t>Level 17</w:t>
      </w:r>
    </w:p>
    <w:p w14:paraId="4850A8CE" w14:textId="77777777" w:rsidR="002519A7" w:rsidRPr="00C9056C" w:rsidRDefault="002519A7" w:rsidP="002519A7">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A Residential apartments comprising the following:</w:t>
      </w:r>
    </w:p>
    <w:p w14:paraId="5968C399"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1 x 1 bedroom apartment.</w:t>
      </w:r>
    </w:p>
    <w:p w14:paraId="2324997A"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5 x </w:t>
      </w:r>
      <w:proofErr w:type="gramStart"/>
      <w:r w:rsidRPr="00C9056C">
        <w:rPr>
          <w:color w:val="auto"/>
          <w:sz w:val="24"/>
          <w:szCs w:val="24"/>
        </w:rPr>
        <w:t>2 bedroom</w:t>
      </w:r>
      <w:proofErr w:type="gramEnd"/>
      <w:r w:rsidRPr="00C9056C">
        <w:rPr>
          <w:color w:val="auto"/>
          <w:sz w:val="24"/>
          <w:szCs w:val="24"/>
        </w:rPr>
        <w:t xml:space="preserve"> apartments.</w:t>
      </w:r>
    </w:p>
    <w:p w14:paraId="4E20AF71"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1 x </w:t>
      </w:r>
      <w:proofErr w:type="gramStart"/>
      <w:r w:rsidRPr="00C9056C">
        <w:rPr>
          <w:color w:val="auto"/>
          <w:sz w:val="24"/>
          <w:szCs w:val="24"/>
        </w:rPr>
        <w:t>3 bedroom</w:t>
      </w:r>
      <w:proofErr w:type="gramEnd"/>
      <w:r w:rsidRPr="00C9056C">
        <w:rPr>
          <w:color w:val="auto"/>
          <w:sz w:val="24"/>
          <w:szCs w:val="24"/>
        </w:rPr>
        <w:t xml:space="preserve"> apartments</w:t>
      </w:r>
    </w:p>
    <w:p w14:paraId="121487A6" w14:textId="36BA995C" w:rsidR="002519A7" w:rsidRPr="00C9056C" w:rsidRDefault="002519A7" w:rsidP="002519A7">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B Roof top area comprising the following:</w:t>
      </w:r>
    </w:p>
    <w:p w14:paraId="38A4B2B6"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Lobby Area.</w:t>
      </w:r>
    </w:p>
    <w:p w14:paraId="2168CDEE"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Communal open space area including seating.</w:t>
      </w:r>
    </w:p>
    <w:p w14:paraId="4CB0E6D2"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Fire stairs</w:t>
      </w:r>
    </w:p>
    <w:p w14:paraId="3993EB71"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Lift over runs</w:t>
      </w:r>
    </w:p>
    <w:p w14:paraId="7ABC3021"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Plant room</w:t>
      </w:r>
    </w:p>
    <w:p w14:paraId="208F5947" w14:textId="77777777" w:rsidR="002519A7" w:rsidRPr="00C9056C" w:rsidRDefault="002519A7" w:rsidP="002519A7">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AC units</w:t>
      </w:r>
    </w:p>
    <w:p w14:paraId="1C98F42C" w14:textId="32DBFA8D" w:rsidR="00FE7E92" w:rsidRPr="00C9056C" w:rsidRDefault="00FE7E92" w:rsidP="00C6024C">
      <w:pPr>
        <w:spacing w:after="0" w:line="240" w:lineRule="auto"/>
        <w:jc w:val="both"/>
        <w:rPr>
          <w:color w:val="auto"/>
          <w:sz w:val="24"/>
          <w:szCs w:val="24"/>
        </w:rPr>
      </w:pPr>
    </w:p>
    <w:p w14:paraId="32294E2D" w14:textId="4916DF2D" w:rsidR="003621EA" w:rsidRPr="00C9056C" w:rsidRDefault="003621EA" w:rsidP="003621EA">
      <w:pPr>
        <w:spacing w:after="0" w:line="240" w:lineRule="auto"/>
        <w:jc w:val="both"/>
        <w:rPr>
          <w:color w:val="auto"/>
          <w:sz w:val="24"/>
          <w:szCs w:val="24"/>
          <w:u w:val="single"/>
        </w:rPr>
      </w:pPr>
      <w:r w:rsidRPr="00C9056C">
        <w:rPr>
          <w:color w:val="auto"/>
          <w:sz w:val="24"/>
          <w:szCs w:val="24"/>
          <w:u w:val="single"/>
        </w:rPr>
        <w:t>Level 18</w:t>
      </w:r>
    </w:p>
    <w:p w14:paraId="75A8DB01" w14:textId="77777777" w:rsidR="003621EA" w:rsidRPr="00C9056C" w:rsidRDefault="003621EA" w:rsidP="003621EA">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A Residential apartments comprising the following:</w:t>
      </w:r>
    </w:p>
    <w:p w14:paraId="69E69A37" w14:textId="77777777" w:rsidR="003621EA" w:rsidRPr="00C9056C" w:rsidRDefault="003621EA" w:rsidP="003621EA">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1 x 1 bedroom apartment.</w:t>
      </w:r>
    </w:p>
    <w:p w14:paraId="4EB71CB3" w14:textId="77777777" w:rsidR="003621EA" w:rsidRPr="00C9056C" w:rsidRDefault="003621EA" w:rsidP="003621EA">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lastRenderedPageBreak/>
        <w:t xml:space="preserve">5 x </w:t>
      </w:r>
      <w:proofErr w:type="gramStart"/>
      <w:r w:rsidRPr="00C9056C">
        <w:rPr>
          <w:color w:val="auto"/>
          <w:sz w:val="24"/>
          <w:szCs w:val="24"/>
        </w:rPr>
        <w:t>2 bedroom</w:t>
      </w:r>
      <w:proofErr w:type="gramEnd"/>
      <w:r w:rsidRPr="00C9056C">
        <w:rPr>
          <w:color w:val="auto"/>
          <w:sz w:val="24"/>
          <w:szCs w:val="24"/>
        </w:rPr>
        <w:t xml:space="preserve"> apartments.</w:t>
      </w:r>
    </w:p>
    <w:p w14:paraId="61D4EE5E" w14:textId="77777777" w:rsidR="003621EA" w:rsidRPr="00C9056C" w:rsidRDefault="003621EA" w:rsidP="003621EA">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 xml:space="preserve">1 x </w:t>
      </w:r>
      <w:proofErr w:type="gramStart"/>
      <w:r w:rsidRPr="00C9056C">
        <w:rPr>
          <w:color w:val="auto"/>
          <w:sz w:val="24"/>
          <w:szCs w:val="24"/>
        </w:rPr>
        <w:t>3 bedroom</w:t>
      </w:r>
      <w:proofErr w:type="gramEnd"/>
      <w:r w:rsidRPr="00C9056C">
        <w:rPr>
          <w:color w:val="auto"/>
          <w:sz w:val="24"/>
          <w:szCs w:val="24"/>
        </w:rPr>
        <w:t xml:space="preserve"> apartments</w:t>
      </w:r>
    </w:p>
    <w:p w14:paraId="3C27C066" w14:textId="77777777" w:rsidR="00FE7E92" w:rsidRPr="00C9056C" w:rsidRDefault="00FE7E92" w:rsidP="00C6024C">
      <w:pPr>
        <w:spacing w:after="0" w:line="240" w:lineRule="auto"/>
        <w:jc w:val="both"/>
        <w:rPr>
          <w:color w:val="auto"/>
          <w:sz w:val="24"/>
          <w:szCs w:val="24"/>
        </w:rPr>
      </w:pPr>
    </w:p>
    <w:p w14:paraId="764DB487" w14:textId="1D1EFE84" w:rsidR="003621EA" w:rsidRPr="00C9056C" w:rsidRDefault="003621EA" w:rsidP="003621EA">
      <w:pPr>
        <w:spacing w:after="0" w:line="240" w:lineRule="auto"/>
        <w:jc w:val="both"/>
        <w:rPr>
          <w:color w:val="auto"/>
          <w:sz w:val="24"/>
          <w:szCs w:val="24"/>
          <w:u w:val="single"/>
        </w:rPr>
      </w:pPr>
      <w:r w:rsidRPr="00C9056C">
        <w:rPr>
          <w:color w:val="auto"/>
          <w:sz w:val="24"/>
          <w:szCs w:val="24"/>
          <w:u w:val="single"/>
        </w:rPr>
        <w:t>Level 19</w:t>
      </w:r>
    </w:p>
    <w:p w14:paraId="3FB54868" w14:textId="2517CCF8" w:rsidR="003621EA" w:rsidRPr="00C9056C" w:rsidRDefault="003621EA" w:rsidP="003621EA">
      <w:pPr>
        <w:pStyle w:val="ListParagraph"/>
        <w:numPr>
          <w:ilvl w:val="0"/>
          <w:numId w:val="1"/>
        </w:numPr>
        <w:spacing w:after="0" w:line="240" w:lineRule="auto"/>
        <w:ind w:left="426" w:right="0" w:hanging="426"/>
        <w:jc w:val="both"/>
        <w:rPr>
          <w:color w:val="auto"/>
          <w:sz w:val="24"/>
          <w:szCs w:val="24"/>
        </w:rPr>
      </w:pPr>
      <w:r w:rsidRPr="00C9056C">
        <w:rPr>
          <w:color w:val="auto"/>
          <w:sz w:val="24"/>
          <w:szCs w:val="24"/>
        </w:rPr>
        <w:t>Building A Roof top area comprising the following:</w:t>
      </w:r>
    </w:p>
    <w:p w14:paraId="28A7A2DC" w14:textId="77777777" w:rsidR="003621EA" w:rsidRPr="00C9056C" w:rsidRDefault="003621EA" w:rsidP="003621EA">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Lobby Area.</w:t>
      </w:r>
    </w:p>
    <w:p w14:paraId="421FAD09" w14:textId="77777777" w:rsidR="003621EA" w:rsidRPr="00C9056C" w:rsidRDefault="003621EA" w:rsidP="003621EA">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Communal open space area including seating.</w:t>
      </w:r>
    </w:p>
    <w:p w14:paraId="543E0750" w14:textId="77777777" w:rsidR="003621EA" w:rsidRPr="00C9056C" w:rsidRDefault="003621EA" w:rsidP="003621EA">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Fire stairs</w:t>
      </w:r>
    </w:p>
    <w:p w14:paraId="6AAB681E" w14:textId="77777777" w:rsidR="003621EA" w:rsidRPr="00C9056C" w:rsidRDefault="003621EA" w:rsidP="003621EA">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Lift over runs</w:t>
      </w:r>
    </w:p>
    <w:p w14:paraId="4CC641DB" w14:textId="77777777" w:rsidR="003621EA" w:rsidRPr="00C9056C" w:rsidRDefault="003621EA" w:rsidP="003621EA">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Plant room</w:t>
      </w:r>
    </w:p>
    <w:p w14:paraId="6CD94B2B" w14:textId="77777777" w:rsidR="003621EA" w:rsidRPr="00C9056C" w:rsidRDefault="003621EA" w:rsidP="003621EA">
      <w:pPr>
        <w:pStyle w:val="ListParagraph"/>
        <w:numPr>
          <w:ilvl w:val="1"/>
          <w:numId w:val="1"/>
        </w:numPr>
        <w:spacing w:after="0" w:line="240" w:lineRule="auto"/>
        <w:ind w:left="851" w:right="0" w:hanging="425"/>
        <w:jc w:val="both"/>
        <w:rPr>
          <w:color w:val="auto"/>
          <w:sz w:val="24"/>
          <w:szCs w:val="24"/>
        </w:rPr>
      </w:pPr>
      <w:r w:rsidRPr="00C9056C">
        <w:rPr>
          <w:color w:val="auto"/>
          <w:sz w:val="24"/>
          <w:szCs w:val="24"/>
        </w:rPr>
        <w:t>AC units</w:t>
      </w:r>
    </w:p>
    <w:p w14:paraId="209539D8" w14:textId="77777777" w:rsidR="000924F5" w:rsidRPr="00C9056C" w:rsidRDefault="000924F5" w:rsidP="00C6024C">
      <w:pPr>
        <w:spacing w:after="0" w:line="240" w:lineRule="auto"/>
        <w:jc w:val="both"/>
        <w:rPr>
          <w:color w:val="auto"/>
          <w:sz w:val="24"/>
          <w:szCs w:val="24"/>
        </w:rPr>
      </w:pPr>
    </w:p>
    <w:p w14:paraId="3098F54D" w14:textId="7C777D84" w:rsidR="002E0102" w:rsidRPr="00C9056C" w:rsidRDefault="002E0102" w:rsidP="004042E0">
      <w:pPr>
        <w:spacing w:after="0" w:line="240" w:lineRule="auto"/>
        <w:rPr>
          <w:rFonts w:eastAsia="Times New Roman"/>
          <w:color w:val="000000" w:themeColor="text1"/>
          <w:sz w:val="24"/>
          <w:szCs w:val="24"/>
          <w:lang w:val="en-GB"/>
        </w:rPr>
      </w:pPr>
      <w:r w:rsidRPr="00C9056C">
        <w:rPr>
          <w:noProof/>
          <w:sz w:val="24"/>
          <w:szCs w:val="24"/>
          <w:bdr w:val="single" w:sz="24" w:space="0" w:color="auto"/>
        </w:rPr>
        <w:drawing>
          <wp:inline distT="0" distB="0" distL="0" distR="0" wp14:anchorId="0F171F2D" wp14:editId="47F4AB2D">
            <wp:extent cx="5598160" cy="35663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00351" cy="3567696"/>
                    </a:xfrm>
                    <a:prstGeom prst="rect">
                      <a:avLst/>
                    </a:prstGeom>
                  </pic:spPr>
                </pic:pic>
              </a:graphicData>
            </a:graphic>
          </wp:inline>
        </w:drawing>
      </w:r>
    </w:p>
    <w:p w14:paraId="45912555" w14:textId="3DA26F72" w:rsidR="004042E0" w:rsidRPr="00C9056C" w:rsidRDefault="004042E0" w:rsidP="004042E0">
      <w:pPr>
        <w:spacing w:after="0" w:line="240" w:lineRule="auto"/>
        <w:rPr>
          <w:rFonts w:eastAsia="Times New Roman"/>
          <w:color w:val="000000" w:themeColor="text1"/>
          <w:sz w:val="24"/>
          <w:szCs w:val="24"/>
          <w:lang w:val="en-GB"/>
        </w:rPr>
      </w:pPr>
      <w:r w:rsidRPr="00C9056C">
        <w:rPr>
          <w:rFonts w:eastAsia="Times New Roman"/>
          <w:b/>
          <w:color w:val="000000" w:themeColor="text1"/>
          <w:sz w:val="24"/>
          <w:szCs w:val="24"/>
          <w:lang w:val="en-GB"/>
        </w:rPr>
        <w:t xml:space="preserve">Figure </w:t>
      </w:r>
      <w:r w:rsidR="00AE3819" w:rsidRPr="00C9056C">
        <w:rPr>
          <w:rFonts w:eastAsia="Times New Roman"/>
          <w:b/>
          <w:color w:val="000000" w:themeColor="text1"/>
          <w:sz w:val="24"/>
          <w:szCs w:val="24"/>
          <w:lang w:val="en-GB"/>
        </w:rPr>
        <w:t>3</w:t>
      </w:r>
      <w:r w:rsidRPr="00C9056C">
        <w:rPr>
          <w:rFonts w:eastAsia="Times New Roman"/>
          <w:b/>
          <w:color w:val="000000" w:themeColor="text1"/>
          <w:sz w:val="24"/>
          <w:szCs w:val="24"/>
          <w:lang w:val="en-GB"/>
        </w:rPr>
        <w:t xml:space="preserve">: </w:t>
      </w:r>
      <w:r w:rsidRPr="00C9056C">
        <w:rPr>
          <w:rFonts w:eastAsia="Times New Roman"/>
          <w:bCs/>
          <w:color w:val="000000" w:themeColor="text1"/>
          <w:sz w:val="24"/>
          <w:szCs w:val="24"/>
          <w:lang w:val="en-GB"/>
        </w:rPr>
        <w:t xml:space="preserve">Perspective of proposal as viewed from </w:t>
      </w:r>
      <w:r w:rsidR="002E0102" w:rsidRPr="00C9056C">
        <w:rPr>
          <w:rFonts w:eastAsia="Times New Roman"/>
          <w:bCs/>
          <w:color w:val="000000" w:themeColor="text1"/>
          <w:sz w:val="24"/>
          <w:szCs w:val="24"/>
          <w:lang w:val="en-GB"/>
        </w:rPr>
        <w:t>Gloucester Road</w:t>
      </w:r>
    </w:p>
    <w:p w14:paraId="6C520312" w14:textId="674A636C" w:rsidR="004042E0" w:rsidRPr="00C9056C" w:rsidRDefault="004042E0" w:rsidP="004042E0">
      <w:pPr>
        <w:spacing w:after="0" w:line="240" w:lineRule="auto"/>
        <w:ind w:left="0" w:right="0" w:firstLine="0"/>
        <w:rPr>
          <w:color w:val="000000" w:themeColor="text1"/>
          <w:sz w:val="24"/>
          <w:szCs w:val="24"/>
        </w:rPr>
      </w:pPr>
    </w:p>
    <w:p w14:paraId="2BD5082B" w14:textId="7E96C0AA" w:rsidR="002E0102" w:rsidRPr="00C9056C" w:rsidRDefault="002E0102" w:rsidP="004042E0">
      <w:pPr>
        <w:spacing w:after="0" w:line="240" w:lineRule="auto"/>
        <w:ind w:left="0" w:right="0" w:firstLine="0"/>
        <w:rPr>
          <w:color w:val="000000" w:themeColor="text1"/>
          <w:sz w:val="24"/>
          <w:szCs w:val="24"/>
        </w:rPr>
      </w:pPr>
      <w:r w:rsidRPr="00C9056C">
        <w:rPr>
          <w:noProof/>
          <w:sz w:val="24"/>
          <w:szCs w:val="24"/>
          <w:bdr w:val="single" w:sz="24" w:space="0" w:color="auto"/>
        </w:rPr>
        <w:lastRenderedPageBreak/>
        <w:drawing>
          <wp:inline distT="0" distB="0" distL="0" distR="0" wp14:anchorId="786A2B32" wp14:editId="583100F0">
            <wp:extent cx="5582330" cy="35642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82420" cy="3564312"/>
                    </a:xfrm>
                    <a:prstGeom prst="rect">
                      <a:avLst/>
                    </a:prstGeom>
                  </pic:spPr>
                </pic:pic>
              </a:graphicData>
            </a:graphic>
          </wp:inline>
        </w:drawing>
      </w:r>
    </w:p>
    <w:p w14:paraId="214CB789" w14:textId="02932422" w:rsidR="004042E0" w:rsidRPr="00C9056C" w:rsidRDefault="004042E0" w:rsidP="004042E0">
      <w:pPr>
        <w:spacing w:after="0" w:line="240" w:lineRule="auto"/>
        <w:ind w:left="-5" w:right="0"/>
        <w:rPr>
          <w:color w:val="000000" w:themeColor="text1"/>
          <w:sz w:val="24"/>
          <w:szCs w:val="24"/>
        </w:rPr>
      </w:pPr>
      <w:r w:rsidRPr="00C9056C">
        <w:rPr>
          <w:b/>
          <w:color w:val="000000" w:themeColor="text1"/>
          <w:sz w:val="24"/>
          <w:szCs w:val="24"/>
        </w:rPr>
        <w:t xml:space="preserve">Figure </w:t>
      </w:r>
      <w:r w:rsidR="00AE3819" w:rsidRPr="00C9056C">
        <w:rPr>
          <w:b/>
          <w:color w:val="000000" w:themeColor="text1"/>
          <w:sz w:val="24"/>
          <w:szCs w:val="24"/>
        </w:rPr>
        <w:t>4</w:t>
      </w:r>
      <w:r w:rsidRPr="00C9056C">
        <w:rPr>
          <w:b/>
          <w:color w:val="000000" w:themeColor="text1"/>
          <w:sz w:val="24"/>
          <w:szCs w:val="24"/>
        </w:rPr>
        <w:t xml:space="preserve">: </w:t>
      </w:r>
      <w:r w:rsidRPr="00C9056C">
        <w:rPr>
          <w:color w:val="000000" w:themeColor="text1"/>
          <w:sz w:val="24"/>
          <w:szCs w:val="24"/>
        </w:rPr>
        <w:t xml:space="preserve">Perspective of proposal as viewed from </w:t>
      </w:r>
      <w:r w:rsidR="002E0102" w:rsidRPr="00C9056C">
        <w:rPr>
          <w:color w:val="000000" w:themeColor="text1"/>
          <w:sz w:val="24"/>
          <w:szCs w:val="24"/>
        </w:rPr>
        <w:t>Forest Road</w:t>
      </w:r>
    </w:p>
    <w:p w14:paraId="1729CF20" w14:textId="26A97A54" w:rsidR="004042E0" w:rsidRPr="00C9056C" w:rsidRDefault="004042E0" w:rsidP="004042E0">
      <w:pPr>
        <w:spacing w:after="0" w:line="240" w:lineRule="auto"/>
        <w:ind w:left="0" w:right="0" w:firstLine="0"/>
        <w:rPr>
          <w:color w:val="000000" w:themeColor="text1"/>
          <w:sz w:val="24"/>
          <w:szCs w:val="24"/>
        </w:rPr>
      </w:pPr>
    </w:p>
    <w:p w14:paraId="39FBB5A0" w14:textId="77777777" w:rsidR="004042E0" w:rsidRPr="00C9056C" w:rsidRDefault="004042E0" w:rsidP="004042E0">
      <w:pPr>
        <w:pStyle w:val="Heading1"/>
        <w:spacing w:line="240" w:lineRule="auto"/>
        <w:ind w:left="-5"/>
        <w:rPr>
          <w:color w:val="000000" w:themeColor="text1"/>
          <w:sz w:val="24"/>
          <w:szCs w:val="24"/>
        </w:rPr>
      </w:pPr>
      <w:r w:rsidRPr="00C9056C">
        <w:rPr>
          <w:color w:val="000000" w:themeColor="text1"/>
          <w:sz w:val="24"/>
          <w:szCs w:val="24"/>
        </w:rPr>
        <w:t>DEVELOPMENT SUMMARY</w:t>
      </w:r>
      <w:r w:rsidRPr="00C9056C">
        <w:rPr>
          <w:color w:val="000000" w:themeColor="text1"/>
          <w:sz w:val="24"/>
          <w:szCs w:val="24"/>
          <w:u w:val="none"/>
        </w:rPr>
        <w:t xml:space="preserve">  </w:t>
      </w:r>
    </w:p>
    <w:p w14:paraId="08737B0B" w14:textId="77777777" w:rsidR="004042E0" w:rsidRPr="00C9056C" w:rsidRDefault="004042E0" w:rsidP="004042E0">
      <w:pPr>
        <w:spacing w:after="0" w:line="240" w:lineRule="auto"/>
        <w:ind w:left="0" w:right="0" w:firstLine="0"/>
        <w:rPr>
          <w:color w:val="000000" w:themeColor="text1"/>
          <w:sz w:val="24"/>
          <w:szCs w:val="24"/>
        </w:rPr>
      </w:pPr>
      <w:r w:rsidRPr="00C9056C">
        <w:rPr>
          <w:color w:val="000000" w:themeColor="text1"/>
          <w:sz w:val="24"/>
          <w:szCs w:val="24"/>
        </w:rPr>
        <w:t xml:space="preserve"> </w:t>
      </w:r>
    </w:p>
    <w:tbl>
      <w:tblPr>
        <w:tblW w:w="8908" w:type="dxa"/>
        <w:tblInd w:w="114" w:type="dxa"/>
        <w:tblCellMar>
          <w:top w:w="10" w:type="dxa"/>
          <w:left w:w="107" w:type="dxa"/>
          <w:right w:w="115" w:type="dxa"/>
        </w:tblCellMar>
        <w:tblLook w:val="04A0" w:firstRow="1" w:lastRow="0" w:firstColumn="1" w:lastColumn="0" w:noHBand="0" w:noVBand="1"/>
      </w:tblPr>
      <w:tblGrid>
        <w:gridCol w:w="3273"/>
        <w:gridCol w:w="5635"/>
      </w:tblGrid>
      <w:tr w:rsidR="00947E83" w:rsidRPr="00C9056C" w14:paraId="3340B645" w14:textId="77777777" w:rsidTr="004042E0">
        <w:trPr>
          <w:trHeight w:val="262"/>
        </w:trPr>
        <w:tc>
          <w:tcPr>
            <w:tcW w:w="3273" w:type="dxa"/>
            <w:tcBorders>
              <w:top w:val="single" w:sz="4" w:space="0" w:color="000000"/>
              <w:left w:val="single" w:sz="4" w:space="0" w:color="000000"/>
              <w:bottom w:val="single" w:sz="4" w:space="0" w:color="000000"/>
              <w:right w:val="single" w:sz="4" w:space="0" w:color="000000"/>
            </w:tcBorders>
            <w:shd w:val="clear" w:color="auto" w:fill="D9D9D9"/>
            <w:hideMark/>
          </w:tcPr>
          <w:p w14:paraId="51440626" w14:textId="77777777" w:rsidR="004042E0" w:rsidRPr="00C9056C" w:rsidRDefault="004042E0">
            <w:pPr>
              <w:spacing w:after="0" w:line="240" w:lineRule="auto"/>
              <w:ind w:left="0" w:right="0" w:firstLine="0"/>
              <w:rPr>
                <w:color w:val="000000" w:themeColor="text1"/>
                <w:sz w:val="24"/>
                <w:szCs w:val="24"/>
              </w:rPr>
            </w:pPr>
            <w:r w:rsidRPr="00C9056C">
              <w:rPr>
                <w:b/>
                <w:color w:val="000000" w:themeColor="text1"/>
                <w:sz w:val="24"/>
                <w:szCs w:val="24"/>
              </w:rPr>
              <w:t xml:space="preserve">Element </w:t>
            </w:r>
          </w:p>
        </w:tc>
        <w:tc>
          <w:tcPr>
            <w:tcW w:w="5635" w:type="dxa"/>
            <w:tcBorders>
              <w:top w:val="single" w:sz="4" w:space="0" w:color="000000"/>
              <w:left w:val="single" w:sz="4" w:space="0" w:color="000000"/>
              <w:bottom w:val="single" w:sz="4" w:space="0" w:color="000000"/>
              <w:right w:val="single" w:sz="4" w:space="0" w:color="000000"/>
            </w:tcBorders>
            <w:shd w:val="clear" w:color="auto" w:fill="D9D9D9"/>
            <w:hideMark/>
          </w:tcPr>
          <w:p w14:paraId="39ACBFA4" w14:textId="77777777" w:rsidR="004042E0" w:rsidRPr="00C9056C" w:rsidRDefault="004042E0">
            <w:pPr>
              <w:spacing w:after="0" w:line="240" w:lineRule="auto"/>
              <w:ind w:left="1" w:right="0" w:firstLine="0"/>
              <w:rPr>
                <w:color w:val="000000" w:themeColor="text1"/>
                <w:sz w:val="24"/>
                <w:szCs w:val="24"/>
              </w:rPr>
            </w:pPr>
            <w:r w:rsidRPr="00C9056C">
              <w:rPr>
                <w:b/>
                <w:color w:val="000000" w:themeColor="text1"/>
                <w:sz w:val="24"/>
                <w:szCs w:val="24"/>
              </w:rPr>
              <w:t xml:space="preserve">Proposal </w:t>
            </w:r>
          </w:p>
        </w:tc>
      </w:tr>
      <w:tr w:rsidR="00947E83" w:rsidRPr="00C9056C" w14:paraId="466C8EED" w14:textId="77777777" w:rsidTr="004042E0">
        <w:trPr>
          <w:trHeight w:val="263"/>
        </w:trPr>
        <w:tc>
          <w:tcPr>
            <w:tcW w:w="3273" w:type="dxa"/>
            <w:tcBorders>
              <w:top w:val="single" w:sz="4" w:space="0" w:color="000000"/>
              <w:left w:val="single" w:sz="4" w:space="0" w:color="000000"/>
              <w:bottom w:val="single" w:sz="4" w:space="0" w:color="000000"/>
              <w:right w:val="single" w:sz="4" w:space="0" w:color="000000"/>
            </w:tcBorders>
            <w:hideMark/>
          </w:tcPr>
          <w:p w14:paraId="549D37AD" w14:textId="77777777" w:rsidR="004042E0" w:rsidRPr="00C9056C" w:rsidRDefault="004042E0">
            <w:pPr>
              <w:spacing w:after="0" w:line="240" w:lineRule="auto"/>
              <w:ind w:left="0" w:right="0" w:firstLine="0"/>
              <w:rPr>
                <w:color w:val="000000" w:themeColor="text1"/>
                <w:sz w:val="24"/>
                <w:szCs w:val="24"/>
              </w:rPr>
            </w:pPr>
            <w:r w:rsidRPr="00C9056C">
              <w:rPr>
                <w:color w:val="000000" w:themeColor="text1"/>
                <w:sz w:val="24"/>
                <w:szCs w:val="24"/>
              </w:rPr>
              <w:t xml:space="preserve">Height </w:t>
            </w:r>
          </w:p>
        </w:tc>
        <w:tc>
          <w:tcPr>
            <w:tcW w:w="5635" w:type="dxa"/>
            <w:tcBorders>
              <w:top w:val="single" w:sz="4" w:space="0" w:color="000000"/>
              <w:left w:val="single" w:sz="4" w:space="0" w:color="000000"/>
              <w:bottom w:val="single" w:sz="4" w:space="0" w:color="000000"/>
              <w:right w:val="single" w:sz="4" w:space="0" w:color="000000"/>
            </w:tcBorders>
            <w:hideMark/>
          </w:tcPr>
          <w:p w14:paraId="4DC8E25A" w14:textId="01743109" w:rsidR="008D6170" w:rsidRPr="00C9056C" w:rsidRDefault="008D6170" w:rsidP="00954A10">
            <w:pPr>
              <w:pStyle w:val="ListParagraph"/>
              <w:numPr>
                <w:ilvl w:val="0"/>
                <w:numId w:val="13"/>
              </w:numPr>
              <w:spacing w:after="0" w:line="240" w:lineRule="auto"/>
              <w:ind w:right="0"/>
              <w:rPr>
                <w:color w:val="000000" w:themeColor="text1"/>
                <w:sz w:val="24"/>
                <w:szCs w:val="24"/>
              </w:rPr>
            </w:pPr>
            <w:r w:rsidRPr="00C9056C">
              <w:rPr>
                <w:color w:val="000000" w:themeColor="text1"/>
                <w:sz w:val="24"/>
                <w:szCs w:val="24"/>
              </w:rPr>
              <w:t>Building A: 63.75 metres.</w:t>
            </w:r>
          </w:p>
          <w:p w14:paraId="2EA067C5" w14:textId="6733DB61" w:rsidR="008D6170" w:rsidRPr="00C9056C" w:rsidRDefault="008D6170" w:rsidP="00954A10">
            <w:pPr>
              <w:pStyle w:val="ListParagraph"/>
              <w:numPr>
                <w:ilvl w:val="0"/>
                <w:numId w:val="13"/>
              </w:numPr>
              <w:spacing w:after="0" w:line="240" w:lineRule="auto"/>
              <w:ind w:right="0"/>
              <w:rPr>
                <w:color w:val="000000" w:themeColor="text1"/>
                <w:sz w:val="24"/>
                <w:szCs w:val="24"/>
              </w:rPr>
            </w:pPr>
            <w:r w:rsidRPr="00C9056C">
              <w:rPr>
                <w:color w:val="000000" w:themeColor="text1"/>
                <w:sz w:val="24"/>
                <w:szCs w:val="24"/>
              </w:rPr>
              <w:t>Building B: 59.05 metres.</w:t>
            </w:r>
          </w:p>
          <w:p w14:paraId="5AB9B892" w14:textId="6353EFBF" w:rsidR="008D6170" w:rsidRPr="00C9056C" w:rsidRDefault="008D6170" w:rsidP="00954A10">
            <w:pPr>
              <w:pStyle w:val="ListParagraph"/>
              <w:numPr>
                <w:ilvl w:val="0"/>
                <w:numId w:val="13"/>
              </w:numPr>
              <w:spacing w:after="0" w:line="240" w:lineRule="auto"/>
              <w:ind w:right="0"/>
              <w:rPr>
                <w:color w:val="000000" w:themeColor="text1"/>
                <w:sz w:val="24"/>
                <w:szCs w:val="24"/>
              </w:rPr>
            </w:pPr>
            <w:r w:rsidRPr="00C9056C">
              <w:rPr>
                <w:color w:val="000000" w:themeColor="text1"/>
                <w:sz w:val="24"/>
                <w:szCs w:val="24"/>
              </w:rPr>
              <w:t>Building C: 44.8 metres.</w:t>
            </w:r>
          </w:p>
          <w:p w14:paraId="7377BD88" w14:textId="75230B9D" w:rsidR="008D6170" w:rsidRPr="00C9056C" w:rsidRDefault="008D6170" w:rsidP="00954A10">
            <w:pPr>
              <w:pStyle w:val="ListParagraph"/>
              <w:numPr>
                <w:ilvl w:val="0"/>
                <w:numId w:val="13"/>
              </w:numPr>
              <w:spacing w:after="0" w:line="240" w:lineRule="auto"/>
              <w:ind w:right="0"/>
              <w:rPr>
                <w:color w:val="000000" w:themeColor="text1"/>
                <w:sz w:val="24"/>
                <w:szCs w:val="24"/>
              </w:rPr>
            </w:pPr>
            <w:r w:rsidRPr="00C9056C">
              <w:rPr>
                <w:color w:val="000000" w:themeColor="text1"/>
                <w:sz w:val="24"/>
                <w:szCs w:val="24"/>
              </w:rPr>
              <w:t>Building D: 32.97 metres</w:t>
            </w:r>
            <w:r w:rsidR="001E06C3" w:rsidRPr="00C9056C">
              <w:rPr>
                <w:color w:val="000000" w:themeColor="text1"/>
                <w:sz w:val="24"/>
                <w:szCs w:val="24"/>
              </w:rPr>
              <w:t>.</w:t>
            </w:r>
          </w:p>
          <w:p w14:paraId="2E6DD40C" w14:textId="6C279DF0" w:rsidR="004042E0" w:rsidRPr="00C9056C" w:rsidRDefault="008D6170" w:rsidP="00954A10">
            <w:pPr>
              <w:pStyle w:val="ListParagraph"/>
              <w:numPr>
                <w:ilvl w:val="0"/>
                <w:numId w:val="13"/>
              </w:numPr>
              <w:spacing w:after="0" w:line="240" w:lineRule="auto"/>
              <w:ind w:right="0"/>
              <w:rPr>
                <w:color w:val="000000" w:themeColor="text1"/>
                <w:sz w:val="24"/>
                <w:szCs w:val="24"/>
              </w:rPr>
            </w:pPr>
            <w:r w:rsidRPr="00C9056C">
              <w:rPr>
                <w:color w:val="000000" w:themeColor="text1"/>
                <w:sz w:val="24"/>
                <w:szCs w:val="24"/>
              </w:rPr>
              <w:t xml:space="preserve">Building E: </w:t>
            </w:r>
            <w:r w:rsidR="00947E83" w:rsidRPr="00C9056C">
              <w:rPr>
                <w:color w:val="000000" w:themeColor="text1"/>
                <w:sz w:val="24"/>
                <w:szCs w:val="24"/>
              </w:rPr>
              <w:t>25.75 metres</w:t>
            </w:r>
            <w:r w:rsidRPr="00C9056C">
              <w:rPr>
                <w:color w:val="000000" w:themeColor="text1"/>
                <w:sz w:val="24"/>
                <w:szCs w:val="24"/>
              </w:rPr>
              <w:t>.</w:t>
            </w:r>
          </w:p>
        </w:tc>
      </w:tr>
      <w:tr w:rsidR="00947E83" w:rsidRPr="00C9056C" w14:paraId="16CB5CCB" w14:textId="77777777" w:rsidTr="004042E0">
        <w:trPr>
          <w:trHeight w:val="264"/>
        </w:trPr>
        <w:tc>
          <w:tcPr>
            <w:tcW w:w="3273" w:type="dxa"/>
            <w:tcBorders>
              <w:top w:val="single" w:sz="4" w:space="0" w:color="000000"/>
              <w:left w:val="single" w:sz="4" w:space="0" w:color="000000"/>
              <w:bottom w:val="single" w:sz="4" w:space="0" w:color="000000"/>
              <w:right w:val="single" w:sz="4" w:space="0" w:color="000000"/>
            </w:tcBorders>
            <w:hideMark/>
          </w:tcPr>
          <w:p w14:paraId="4DB3E746" w14:textId="77777777" w:rsidR="004042E0" w:rsidRPr="00C9056C" w:rsidRDefault="004042E0">
            <w:pPr>
              <w:spacing w:after="0" w:line="240" w:lineRule="auto"/>
              <w:ind w:left="0" w:right="0" w:firstLine="0"/>
              <w:rPr>
                <w:color w:val="000000" w:themeColor="text1"/>
                <w:sz w:val="24"/>
                <w:szCs w:val="24"/>
              </w:rPr>
            </w:pPr>
            <w:r w:rsidRPr="00C9056C">
              <w:rPr>
                <w:color w:val="000000" w:themeColor="text1"/>
                <w:sz w:val="24"/>
                <w:szCs w:val="24"/>
              </w:rPr>
              <w:t xml:space="preserve">Levels </w:t>
            </w:r>
          </w:p>
        </w:tc>
        <w:tc>
          <w:tcPr>
            <w:tcW w:w="5635" w:type="dxa"/>
            <w:tcBorders>
              <w:top w:val="single" w:sz="4" w:space="0" w:color="000000"/>
              <w:left w:val="single" w:sz="4" w:space="0" w:color="000000"/>
              <w:bottom w:val="single" w:sz="4" w:space="0" w:color="000000"/>
              <w:right w:val="single" w:sz="4" w:space="0" w:color="000000"/>
            </w:tcBorders>
            <w:hideMark/>
          </w:tcPr>
          <w:p w14:paraId="22474C21" w14:textId="4152A196" w:rsidR="008D6170" w:rsidRPr="00C9056C" w:rsidRDefault="008D6170" w:rsidP="00954A10">
            <w:pPr>
              <w:pStyle w:val="ListParagraph"/>
              <w:numPr>
                <w:ilvl w:val="0"/>
                <w:numId w:val="13"/>
              </w:numPr>
              <w:spacing w:after="0" w:line="240" w:lineRule="auto"/>
              <w:ind w:right="0"/>
              <w:rPr>
                <w:color w:val="000000" w:themeColor="text1"/>
                <w:sz w:val="24"/>
                <w:szCs w:val="24"/>
              </w:rPr>
            </w:pPr>
            <w:r w:rsidRPr="00C9056C">
              <w:rPr>
                <w:color w:val="000000" w:themeColor="text1"/>
                <w:sz w:val="24"/>
                <w:szCs w:val="24"/>
              </w:rPr>
              <w:t xml:space="preserve">Building A: </w:t>
            </w:r>
            <w:r w:rsidR="00947E83" w:rsidRPr="00C9056C">
              <w:rPr>
                <w:color w:val="000000" w:themeColor="text1"/>
                <w:sz w:val="24"/>
                <w:szCs w:val="24"/>
              </w:rPr>
              <w:t>18</w:t>
            </w:r>
            <w:r w:rsidRPr="00C9056C">
              <w:rPr>
                <w:color w:val="000000" w:themeColor="text1"/>
                <w:sz w:val="24"/>
                <w:szCs w:val="24"/>
              </w:rPr>
              <w:t xml:space="preserve"> storeys.</w:t>
            </w:r>
          </w:p>
          <w:p w14:paraId="24404463" w14:textId="165FE59D" w:rsidR="008D6170" w:rsidRPr="00C9056C" w:rsidRDefault="008D6170" w:rsidP="00954A10">
            <w:pPr>
              <w:pStyle w:val="ListParagraph"/>
              <w:numPr>
                <w:ilvl w:val="0"/>
                <w:numId w:val="13"/>
              </w:numPr>
              <w:spacing w:after="0" w:line="240" w:lineRule="auto"/>
              <w:ind w:right="0"/>
              <w:rPr>
                <w:color w:val="000000" w:themeColor="text1"/>
                <w:sz w:val="24"/>
                <w:szCs w:val="24"/>
              </w:rPr>
            </w:pPr>
            <w:r w:rsidRPr="00C9056C">
              <w:rPr>
                <w:color w:val="000000" w:themeColor="text1"/>
                <w:sz w:val="24"/>
                <w:szCs w:val="24"/>
              </w:rPr>
              <w:t xml:space="preserve">Building B: </w:t>
            </w:r>
            <w:r w:rsidR="00947E83" w:rsidRPr="00C9056C">
              <w:rPr>
                <w:color w:val="000000" w:themeColor="text1"/>
                <w:sz w:val="24"/>
                <w:szCs w:val="24"/>
              </w:rPr>
              <w:t>16</w:t>
            </w:r>
            <w:r w:rsidRPr="00C9056C">
              <w:rPr>
                <w:color w:val="000000" w:themeColor="text1"/>
                <w:sz w:val="24"/>
                <w:szCs w:val="24"/>
              </w:rPr>
              <w:t xml:space="preserve"> storeys.</w:t>
            </w:r>
          </w:p>
          <w:p w14:paraId="508C5EDC" w14:textId="673642CC" w:rsidR="008D6170" w:rsidRPr="00C9056C" w:rsidRDefault="008D6170" w:rsidP="00954A10">
            <w:pPr>
              <w:pStyle w:val="ListParagraph"/>
              <w:numPr>
                <w:ilvl w:val="0"/>
                <w:numId w:val="13"/>
              </w:numPr>
              <w:spacing w:after="0" w:line="240" w:lineRule="auto"/>
              <w:ind w:right="0"/>
              <w:rPr>
                <w:color w:val="000000" w:themeColor="text1"/>
                <w:sz w:val="24"/>
                <w:szCs w:val="24"/>
              </w:rPr>
            </w:pPr>
            <w:r w:rsidRPr="00C9056C">
              <w:rPr>
                <w:color w:val="000000" w:themeColor="text1"/>
                <w:sz w:val="24"/>
                <w:szCs w:val="24"/>
              </w:rPr>
              <w:t xml:space="preserve">Building C: </w:t>
            </w:r>
            <w:r w:rsidR="00947E83" w:rsidRPr="00C9056C">
              <w:rPr>
                <w:color w:val="000000" w:themeColor="text1"/>
                <w:sz w:val="24"/>
                <w:szCs w:val="24"/>
              </w:rPr>
              <w:t>11</w:t>
            </w:r>
            <w:r w:rsidRPr="00C9056C">
              <w:rPr>
                <w:color w:val="000000" w:themeColor="text1"/>
                <w:sz w:val="24"/>
                <w:szCs w:val="24"/>
              </w:rPr>
              <w:t xml:space="preserve"> storeys.</w:t>
            </w:r>
          </w:p>
          <w:p w14:paraId="0A6B127E" w14:textId="5C817AEC" w:rsidR="004042E0" w:rsidRPr="00C9056C" w:rsidRDefault="008D6170" w:rsidP="00954A10">
            <w:pPr>
              <w:pStyle w:val="ListParagraph"/>
              <w:numPr>
                <w:ilvl w:val="0"/>
                <w:numId w:val="13"/>
              </w:numPr>
              <w:spacing w:after="0" w:line="240" w:lineRule="auto"/>
              <w:ind w:right="0"/>
              <w:rPr>
                <w:color w:val="000000" w:themeColor="text1"/>
                <w:sz w:val="24"/>
                <w:szCs w:val="24"/>
              </w:rPr>
            </w:pPr>
            <w:r w:rsidRPr="00C9056C">
              <w:rPr>
                <w:color w:val="000000" w:themeColor="text1"/>
                <w:sz w:val="24"/>
                <w:szCs w:val="24"/>
              </w:rPr>
              <w:t xml:space="preserve">Building D: </w:t>
            </w:r>
            <w:r w:rsidR="00947E83" w:rsidRPr="00C9056C">
              <w:rPr>
                <w:color w:val="000000" w:themeColor="text1"/>
                <w:sz w:val="24"/>
                <w:szCs w:val="24"/>
              </w:rPr>
              <w:t>8</w:t>
            </w:r>
            <w:r w:rsidRPr="00C9056C">
              <w:rPr>
                <w:color w:val="000000" w:themeColor="text1"/>
                <w:sz w:val="24"/>
                <w:szCs w:val="24"/>
              </w:rPr>
              <w:t xml:space="preserve"> storeys</w:t>
            </w:r>
            <w:r w:rsidR="001E06C3" w:rsidRPr="00C9056C">
              <w:rPr>
                <w:color w:val="000000" w:themeColor="text1"/>
                <w:sz w:val="24"/>
                <w:szCs w:val="24"/>
              </w:rPr>
              <w:t>.</w:t>
            </w:r>
          </w:p>
          <w:p w14:paraId="09BC45B8" w14:textId="6E55975C" w:rsidR="00947E83" w:rsidRPr="00C9056C" w:rsidRDefault="00947E83" w:rsidP="00954A10">
            <w:pPr>
              <w:pStyle w:val="ListParagraph"/>
              <w:numPr>
                <w:ilvl w:val="0"/>
                <w:numId w:val="13"/>
              </w:numPr>
              <w:spacing w:after="0" w:line="240" w:lineRule="auto"/>
              <w:ind w:right="0"/>
              <w:rPr>
                <w:color w:val="000000" w:themeColor="text1"/>
                <w:sz w:val="24"/>
                <w:szCs w:val="24"/>
              </w:rPr>
            </w:pPr>
            <w:r w:rsidRPr="00C9056C">
              <w:rPr>
                <w:color w:val="000000" w:themeColor="text1"/>
                <w:sz w:val="24"/>
                <w:szCs w:val="24"/>
              </w:rPr>
              <w:t>Building E: 6 storeys</w:t>
            </w:r>
            <w:r w:rsidR="001E06C3" w:rsidRPr="00C9056C">
              <w:rPr>
                <w:color w:val="000000" w:themeColor="text1"/>
                <w:sz w:val="24"/>
                <w:szCs w:val="24"/>
              </w:rPr>
              <w:t>.</w:t>
            </w:r>
          </w:p>
        </w:tc>
      </w:tr>
      <w:tr w:rsidR="00B321CC" w:rsidRPr="00C9056C" w14:paraId="1CA11817" w14:textId="77777777" w:rsidTr="004042E0">
        <w:trPr>
          <w:trHeight w:val="1066"/>
        </w:trPr>
        <w:tc>
          <w:tcPr>
            <w:tcW w:w="3273" w:type="dxa"/>
            <w:tcBorders>
              <w:top w:val="single" w:sz="4" w:space="0" w:color="000000"/>
              <w:left w:val="single" w:sz="4" w:space="0" w:color="000000"/>
              <w:bottom w:val="single" w:sz="4" w:space="0" w:color="000000"/>
              <w:right w:val="single" w:sz="4" w:space="0" w:color="000000"/>
            </w:tcBorders>
            <w:hideMark/>
          </w:tcPr>
          <w:p w14:paraId="12B38D06" w14:textId="42765D4B" w:rsidR="004042E0" w:rsidRPr="00C9056C" w:rsidRDefault="004042E0">
            <w:pPr>
              <w:spacing w:after="0" w:line="240" w:lineRule="auto"/>
              <w:ind w:left="0" w:right="0" w:firstLine="0"/>
              <w:rPr>
                <w:color w:val="000000" w:themeColor="text1"/>
                <w:sz w:val="24"/>
                <w:szCs w:val="24"/>
              </w:rPr>
            </w:pPr>
            <w:r w:rsidRPr="00C9056C">
              <w:rPr>
                <w:color w:val="000000" w:themeColor="text1"/>
                <w:sz w:val="24"/>
                <w:szCs w:val="24"/>
              </w:rPr>
              <w:t>Apartment</w:t>
            </w:r>
            <w:r w:rsidR="00B321CC" w:rsidRPr="00C9056C">
              <w:rPr>
                <w:color w:val="000000" w:themeColor="text1"/>
                <w:sz w:val="24"/>
                <w:szCs w:val="24"/>
              </w:rPr>
              <w:t xml:space="preserve"> mix</w:t>
            </w:r>
          </w:p>
        </w:tc>
        <w:tc>
          <w:tcPr>
            <w:tcW w:w="5635" w:type="dxa"/>
            <w:tcBorders>
              <w:top w:val="single" w:sz="4" w:space="0" w:color="000000"/>
              <w:left w:val="single" w:sz="4" w:space="0" w:color="000000"/>
              <w:bottom w:val="single" w:sz="4" w:space="0" w:color="000000"/>
              <w:right w:val="single" w:sz="4" w:space="0" w:color="000000"/>
            </w:tcBorders>
            <w:hideMark/>
          </w:tcPr>
          <w:p w14:paraId="0D35D847" w14:textId="4B5DFA24" w:rsidR="004042E0" w:rsidRPr="00C9056C" w:rsidRDefault="00B321CC">
            <w:pPr>
              <w:spacing w:after="0" w:line="240" w:lineRule="auto"/>
              <w:ind w:left="1" w:right="0" w:firstLine="0"/>
              <w:rPr>
                <w:color w:val="000000" w:themeColor="text1"/>
                <w:sz w:val="24"/>
                <w:szCs w:val="24"/>
              </w:rPr>
            </w:pPr>
            <w:r w:rsidRPr="00C9056C">
              <w:rPr>
                <w:color w:val="000000" w:themeColor="text1"/>
                <w:sz w:val="24"/>
                <w:szCs w:val="24"/>
              </w:rPr>
              <w:t>349</w:t>
            </w:r>
            <w:r w:rsidR="004042E0" w:rsidRPr="00C9056C">
              <w:rPr>
                <w:color w:val="000000" w:themeColor="text1"/>
                <w:sz w:val="24"/>
                <w:szCs w:val="24"/>
              </w:rPr>
              <w:t xml:space="preserve"> residential apartments comprised as follows: </w:t>
            </w:r>
          </w:p>
          <w:p w14:paraId="7B37E79A" w14:textId="2199805D" w:rsidR="00B321CC" w:rsidRPr="00C9056C" w:rsidRDefault="00B321CC" w:rsidP="001E06C3">
            <w:pPr>
              <w:numPr>
                <w:ilvl w:val="0"/>
                <w:numId w:val="2"/>
              </w:numPr>
              <w:spacing w:after="0" w:line="240" w:lineRule="auto"/>
              <w:ind w:left="357" w:right="0" w:hanging="357"/>
              <w:rPr>
                <w:color w:val="000000" w:themeColor="text1"/>
                <w:sz w:val="24"/>
                <w:szCs w:val="24"/>
              </w:rPr>
            </w:pPr>
            <w:r w:rsidRPr="00C9056C">
              <w:rPr>
                <w:color w:val="000000" w:themeColor="text1"/>
                <w:sz w:val="24"/>
                <w:szCs w:val="24"/>
              </w:rPr>
              <w:t>74</w:t>
            </w:r>
            <w:r w:rsidR="004042E0" w:rsidRPr="00C9056C">
              <w:rPr>
                <w:color w:val="000000" w:themeColor="text1"/>
                <w:sz w:val="24"/>
                <w:szCs w:val="24"/>
              </w:rPr>
              <w:t xml:space="preserve"> x </w:t>
            </w:r>
            <w:proofErr w:type="gramStart"/>
            <w:r w:rsidR="004042E0" w:rsidRPr="00C9056C">
              <w:rPr>
                <w:color w:val="000000" w:themeColor="text1"/>
                <w:sz w:val="24"/>
                <w:szCs w:val="24"/>
              </w:rPr>
              <w:t>1 bedroom</w:t>
            </w:r>
            <w:proofErr w:type="gramEnd"/>
            <w:r w:rsidR="004042E0" w:rsidRPr="00C9056C">
              <w:rPr>
                <w:color w:val="000000" w:themeColor="text1"/>
                <w:sz w:val="24"/>
                <w:szCs w:val="24"/>
              </w:rPr>
              <w:t xml:space="preserve"> apartments (</w:t>
            </w:r>
            <w:r w:rsidRPr="00C9056C">
              <w:rPr>
                <w:color w:val="000000" w:themeColor="text1"/>
                <w:sz w:val="24"/>
                <w:szCs w:val="24"/>
              </w:rPr>
              <w:t>21</w:t>
            </w:r>
            <w:r w:rsidR="004042E0" w:rsidRPr="00C9056C">
              <w:rPr>
                <w:color w:val="000000" w:themeColor="text1"/>
                <w:sz w:val="24"/>
                <w:szCs w:val="24"/>
              </w:rPr>
              <w:t>%).</w:t>
            </w:r>
          </w:p>
          <w:p w14:paraId="65B6DF00" w14:textId="69B7B0B2" w:rsidR="004042E0" w:rsidRPr="00C9056C" w:rsidRDefault="00B321CC" w:rsidP="001E06C3">
            <w:pPr>
              <w:numPr>
                <w:ilvl w:val="0"/>
                <w:numId w:val="2"/>
              </w:numPr>
              <w:spacing w:after="0" w:line="240" w:lineRule="auto"/>
              <w:ind w:left="357" w:right="0" w:hanging="357"/>
              <w:rPr>
                <w:color w:val="000000" w:themeColor="text1"/>
                <w:sz w:val="24"/>
                <w:szCs w:val="24"/>
              </w:rPr>
            </w:pPr>
            <w:r w:rsidRPr="00C9056C">
              <w:rPr>
                <w:color w:val="000000" w:themeColor="text1"/>
                <w:sz w:val="24"/>
                <w:szCs w:val="24"/>
              </w:rPr>
              <w:t xml:space="preserve">218 </w:t>
            </w:r>
            <w:r w:rsidR="004042E0" w:rsidRPr="00C9056C">
              <w:rPr>
                <w:color w:val="000000" w:themeColor="text1"/>
                <w:sz w:val="24"/>
                <w:szCs w:val="24"/>
              </w:rPr>
              <w:t xml:space="preserve">x </w:t>
            </w:r>
            <w:proofErr w:type="gramStart"/>
            <w:r w:rsidR="004042E0" w:rsidRPr="00C9056C">
              <w:rPr>
                <w:color w:val="000000" w:themeColor="text1"/>
                <w:sz w:val="24"/>
                <w:szCs w:val="24"/>
              </w:rPr>
              <w:t>2 bedroom</w:t>
            </w:r>
            <w:proofErr w:type="gramEnd"/>
            <w:r w:rsidR="004042E0" w:rsidRPr="00C9056C">
              <w:rPr>
                <w:color w:val="000000" w:themeColor="text1"/>
                <w:sz w:val="24"/>
                <w:szCs w:val="24"/>
              </w:rPr>
              <w:t xml:space="preserve"> apartments (</w:t>
            </w:r>
            <w:r w:rsidRPr="00C9056C">
              <w:rPr>
                <w:color w:val="000000" w:themeColor="text1"/>
                <w:sz w:val="24"/>
                <w:szCs w:val="24"/>
              </w:rPr>
              <w:t>63</w:t>
            </w:r>
            <w:r w:rsidR="004042E0" w:rsidRPr="00C9056C">
              <w:rPr>
                <w:color w:val="000000" w:themeColor="text1"/>
                <w:sz w:val="24"/>
                <w:szCs w:val="24"/>
              </w:rPr>
              <w:t>%).</w:t>
            </w:r>
          </w:p>
          <w:p w14:paraId="33960095" w14:textId="7CBCBA1A" w:rsidR="004042E0" w:rsidRPr="00C9056C" w:rsidRDefault="00B321CC" w:rsidP="001E06C3">
            <w:pPr>
              <w:numPr>
                <w:ilvl w:val="0"/>
                <w:numId w:val="2"/>
              </w:numPr>
              <w:spacing w:after="0" w:line="240" w:lineRule="auto"/>
              <w:ind w:left="357" w:right="0" w:hanging="357"/>
              <w:rPr>
                <w:color w:val="000000" w:themeColor="text1"/>
                <w:sz w:val="24"/>
                <w:szCs w:val="24"/>
              </w:rPr>
            </w:pPr>
            <w:r w:rsidRPr="00C9056C">
              <w:rPr>
                <w:color w:val="000000" w:themeColor="text1"/>
                <w:sz w:val="24"/>
                <w:szCs w:val="24"/>
              </w:rPr>
              <w:t>57</w:t>
            </w:r>
            <w:r w:rsidR="004042E0" w:rsidRPr="00C9056C">
              <w:rPr>
                <w:color w:val="000000" w:themeColor="text1"/>
                <w:sz w:val="24"/>
                <w:szCs w:val="24"/>
              </w:rPr>
              <w:t xml:space="preserve"> x </w:t>
            </w:r>
            <w:proofErr w:type="gramStart"/>
            <w:r w:rsidR="004042E0" w:rsidRPr="00C9056C">
              <w:rPr>
                <w:color w:val="000000" w:themeColor="text1"/>
                <w:sz w:val="24"/>
                <w:szCs w:val="24"/>
              </w:rPr>
              <w:t>3 bedroom</w:t>
            </w:r>
            <w:proofErr w:type="gramEnd"/>
            <w:r w:rsidR="004042E0" w:rsidRPr="00C9056C">
              <w:rPr>
                <w:color w:val="000000" w:themeColor="text1"/>
                <w:sz w:val="24"/>
                <w:szCs w:val="24"/>
              </w:rPr>
              <w:t xml:space="preserve"> apartments (</w:t>
            </w:r>
            <w:r w:rsidRPr="00C9056C">
              <w:rPr>
                <w:color w:val="000000" w:themeColor="text1"/>
                <w:sz w:val="24"/>
                <w:szCs w:val="24"/>
              </w:rPr>
              <w:t>16</w:t>
            </w:r>
            <w:r w:rsidR="004042E0" w:rsidRPr="00C9056C">
              <w:rPr>
                <w:color w:val="000000" w:themeColor="text1"/>
                <w:sz w:val="24"/>
                <w:szCs w:val="24"/>
              </w:rPr>
              <w:t>%).</w:t>
            </w:r>
          </w:p>
        </w:tc>
      </w:tr>
      <w:tr w:rsidR="001E06C3" w:rsidRPr="00C9056C" w14:paraId="411FB4C3" w14:textId="77777777" w:rsidTr="004042E0">
        <w:trPr>
          <w:trHeight w:val="516"/>
        </w:trPr>
        <w:tc>
          <w:tcPr>
            <w:tcW w:w="3273" w:type="dxa"/>
            <w:tcBorders>
              <w:top w:val="single" w:sz="4" w:space="0" w:color="000000"/>
              <w:left w:val="single" w:sz="4" w:space="0" w:color="000000"/>
              <w:bottom w:val="single" w:sz="4" w:space="0" w:color="000000"/>
              <w:right w:val="single" w:sz="4" w:space="0" w:color="000000"/>
            </w:tcBorders>
            <w:hideMark/>
          </w:tcPr>
          <w:p w14:paraId="0D181493" w14:textId="603BE73D" w:rsidR="004042E0" w:rsidRPr="00C9056C" w:rsidRDefault="004042E0">
            <w:pPr>
              <w:spacing w:after="0" w:line="240" w:lineRule="auto"/>
              <w:ind w:left="0" w:right="0" w:firstLine="0"/>
              <w:rPr>
                <w:color w:val="000000" w:themeColor="text1"/>
                <w:sz w:val="24"/>
                <w:szCs w:val="24"/>
              </w:rPr>
            </w:pPr>
            <w:r w:rsidRPr="00C9056C">
              <w:rPr>
                <w:color w:val="000000" w:themeColor="text1"/>
                <w:sz w:val="24"/>
                <w:szCs w:val="24"/>
              </w:rPr>
              <w:t>Commercial</w:t>
            </w:r>
            <w:r w:rsidR="001E06C3" w:rsidRPr="00C9056C">
              <w:rPr>
                <w:color w:val="000000" w:themeColor="text1"/>
                <w:sz w:val="24"/>
                <w:szCs w:val="24"/>
              </w:rPr>
              <w:t>/Retail</w:t>
            </w:r>
            <w:r w:rsidRPr="00C9056C">
              <w:rPr>
                <w:color w:val="000000" w:themeColor="text1"/>
                <w:sz w:val="24"/>
                <w:szCs w:val="24"/>
              </w:rPr>
              <w:t xml:space="preserve"> </w:t>
            </w:r>
          </w:p>
        </w:tc>
        <w:tc>
          <w:tcPr>
            <w:tcW w:w="5635" w:type="dxa"/>
            <w:tcBorders>
              <w:top w:val="single" w:sz="4" w:space="0" w:color="000000"/>
              <w:left w:val="single" w:sz="4" w:space="0" w:color="000000"/>
              <w:bottom w:val="single" w:sz="4" w:space="0" w:color="000000"/>
              <w:right w:val="single" w:sz="4" w:space="0" w:color="000000"/>
            </w:tcBorders>
            <w:hideMark/>
          </w:tcPr>
          <w:p w14:paraId="040D36D2" w14:textId="4670DE02" w:rsidR="001E06C3" w:rsidRPr="00C9056C" w:rsidRDefault="001E06C3">
            <w:pPr>
              <w:spacing w:after="0" w:line="240" w:lineRule="auto"/>
              <w:ind w:left="1" w:right="0" w:firstLine="0"/>
              <w:rPr>
                <w:color w:val="000000" w:themeColor="text1"/>
                <w:sz w:val="24"/>
                <w:szCs w:val="24"/>
              </w:rPr>
            </w:pPr>
            <w:r w:rsidRPr="00C9056C">
              <w:rPr>
                <w:color w:val="000000" w:themeColor="text1"/>
                <w:sz w:val="24"/>
                <w:szCs w:val="24"/>
              </w:rPr>
              <w:t>4620sqm of commercial/retail floor space as follows:</w:t>
            </w:r>
          </w:p>
          <w:p w14:paraId="384E1407" w14:textId="0680536D" w:rsidR="001E06C3" w:rsidRPr="00C9056C" w:rsidRDefault="001E06C3">
            <w:pPr>
              <w:spacing w:after="0" w:line="240" w:lineRule="auto"/>
              <w:ind w:left="1" w:right="0" w:firstLine="0"/>
              <w:rPr>
                <w:color w:val="000000" w:themeColor="text1"/>
                <w:sz w:val="24"/>
                <w:szCs w:val="24"/>
              </w:rPr>
            </w:pPr>
            <w:r w:rsidRPr="00C9056C">
              <w:rPr>
                <w:color w:val="000000" w:themeColor="text1"/>
                <w:sz w:val="24"/>
                <w:szCs w:val="24"/>
              </w:rPr>
              <w:t>6 x retail premises.</w:t>
            </w:r>
          </w:p>
          <w:p w14:paraId="57508542" w14:textId="028B6464" w:rsidR="001E06C3" w:rsidRPr="00C9056C" w:rsidRDefault="001E06C3">
            <w:pPr>
              <w:spacing w:after="0" w:line="240" w:lineRule="auto"/>
              <w:ind w:left="1" w:right="0" w:firstLine="0"/>
              <w:rPr>
                <w:color w:val="000000" w:themeColor="text1"/>
                <w:sz w:val="24"/>
                <w:szCs w:val="24"/>
              </w:rPr>
            </w:pPr>
            <w:r w:rsidRPr="00C9056C">
              <w:rPr>
                <w:color w:val="000000" w:themeColor="text1"/>
                <w:sz w:val="24"/>
                <w:szCs w:val="24"/>
              </w:rPr>
              <w:t>4 x commercial premises.</w:t>
            </w:r>
          </w:p>
          <w:p w14:paraId="1C248C1B" w14:textId="785C2885" w:rsidR="004042E0" w:rsidRPr="00C9056C" w:rsidRDefault="001E06C3" w:rsidP="001E06C3">
            <w:pPr>
              <w:spacing w:after="0" w:line="240" w:lineRule="auto"/>
              <w:ind w:left="1" w:right="0" w:firstLine="0"/>
              <w:rPr>
                <w:color w:val="000000" w:themeColor="text1"/>
                <w:sz w:val="24"/>
                <w:szCs w:val="24"/>
              </w:rPr>
            </w:pPr>
            <w:r w:rsidRPr="00C9056C">
              <w:rPr>
                <w:color w:val="000000" w:themeColor="text1"/>
                <w:sz w:val="24"/>
                <w:szCs w:val="24"/>
              </w:rPr>
              <w:t>1 x café.</w:t>
            </w:r>
          </w:p>
        </w:tc>
      </w:tr>
      <w:tr w:rsidR="001E06C3" w:rsidRPr="00C9056C" w14:paraId="7F65F29D" w14:textId="77777777" w:rsidTr="004042E0">
        <w:trPr>
          <w:trHeight w:val="1839"/>
        </w:trPr>
        <w:tc>
          <w:tcPr>
            <w:tcW w:w="3273" w:type="dxa"/>
            <w:tcBorders>
              <w:top w:val="single" w:sz="4" w:space="0" w:color="000000"/>
              <w:left w:val="single" w:sz="4" w:space="0" w:color="000000"/>
              <w:bottom w:val="single" w:sz="4" w:space="0" w:color="000000"/>
              <w:right w:val="single" w:sz="4" w:space="0" w:color="000000"/>
            </w:tcBorders>
            <w:hideMark/>
          </w:tcPr>
          <w:p w14:paraId="78666538" w14:textId="77777777" w:rsidR="004042E0" w:rsidRPr="00C9056C" w:rsidRDefault="004042E0">
            <w:pPr>
              <w:spacing w:after="0" w:line="240" w:lineRule="auto"/>
              <w:ind w:left="0" w:right="0" w:firstLine="0"/>
              <w:rPr>
                <w:color w:val="000000" w:themeColor="text1"/>
                <w:sz w:val="24"/>
                <w:szCs w:val="24"/>
              </w:rPr>
            </w:pPr>
            <w:r w:rsidRPr="00C9056C">
              <w:rPr>
                <w:color w:val="000000" w:themeColor="text1"/>
                <w:sz w:val="24"/>
                <w:szCs w:val="24"/>
              </w:rPr>
              <w:lastRenderedPageBreak/>
              <w:t xml:space="preserve">Car parking spaces </w:t>
            </w:r>
          </w:p>
        </w:tc>
        <w:tc>
          <w:tcPr>
            <w:tcW w:w="5635" w:type="dxa"/>
            <w:tcBorders>
              <w:top w:val="single" w:sz="4" w:space="0" w:color="000000"/>
              <w:left w:val="single" w:sz="4" w:space="0" w:color="000000"/>
              <w:bottom w:val="single" w:sz="4" w:space="0" w:color="000000"/>
              <w:right w:val="single" w:sz="4" w:space="0" w:color="000000"/>
            </w:tcBorders>
            <w:hideMark/>
          </w:tcPr>
          <w:p w14:paraId="0B460105" w14:textId="5C66FFF7" w:rsidR="004042E0" w:rsidRPr="00C9056C" w:rsidRDefault="00B321CC">
            <w:pPr>
              <w:spacing w:after="0" w:line="240" w:lineRule="auto"/>
              <w:ind w:left="1" w:right="0" w:firstLine="0"/>
              <w:rPr>
                <w:color w:val="000000" w:themeColor="text1"/>
                <w:sz w:val="24"/>
                <w:szCs w:val="24"/>
              </w:rPr>
            </w:pPr>
            <w:r w:rsidRPr="00C9056C">
              <w:rPr>
                <w:color w:val="000000" w:themeColor="text1"/>
                <w:sz w:val="24"/>
                <w:szCs w:val="24"/>
              </w:rPr>
              <w:t>459</w:t>
            </w:r>
            <w:r w:rsidR="004042E0" w:rsidRPr="00C9056C">
              <w:rPr>
                <w:color w:val="000000" w:themeColor="text1"/>
                <w:sz w:val="24"/>
                <w:szCs w:val="24"/>
              </w:rPr>
              <w:t xml:space="preserve"> car parking spaces comprising the following: </w:t>
            </w:r>
          </w:p>
          <w:p w14:paraId="17A1D10B" w14:textId="2E237703" w:rsidR="004042E0" w:rsidRPr="00C9056C" w:rsidRDefault="00B321CC" w:rsidP="001E06C3">
            <w:pPr>
              <w:numPr>
                <w:ilvl w:val="0"/>
                <w:numId w:val="3"/>
              </w:numPr>
              <w:spacing w:after="0" w:line="240" w:lineRule="auto"/>
              <w:ind w:left="357" w:right="0" w:hanging="357"/>
              <w:rPr>
                <w:color w:val="000000" w:themeColor="text1"/>
                <w:sz w:val="24"/>
                <w:szCs w:val="24"/>
              </w:rPr>
            </w:pPr>
            <w:r w:rsidRPr="00C9056C">
              <w:rPr>
                <w:color w:val="000000" w:themeColor="text1"/>
                <w:sz w:val="24"/>
                <w:szCs w:val="24"/>
              </w:rPr>
              <w:t>320</w:t>
            </w:r>
            <w:r w:rsidR="004042E0" w:rsidRPr="00C9056C">
              <w:rPr>
                <w:color w:val="000000" w:themeColor="text1"/>
                <w:sz w:val="24"/>
                <w:szCs w:val="24"/>
              </w:rPr>
              <w:t xml:space="preserve"> Residential spaces (including </w:t>
            </w:r>
            <w:r w:rsidR="001E06C3" w:rsidRPr="00C9056C">
              <w:rPr>
                <w:color w:val="000000" w:themeColor="text1"/>
                <w:sz w:val="24"/>
                <w:szCs w:val="24"/>
              </w:rPr>
              <w:t>36</w:t>
            </w:r>
            <w:r w:rsidR="004042E0" w:rsidRPr="00C9056C">
              <w:rPr>
                <w:color w:val="000000" w:themeColor="text1"/>
                <w:sz w:val="24"/>
                <w:szCs w:val="24"/>
              </w:rPr>
              <w:t xml:space="preserve"> disabled space</w:t>
            </w:r>
            <w:r w:rsidR="001E06C3" w:rsidRPr="00C9056C">
              <w:rPr>
                <w:color w:val="000000" w:themeColor="text1"/>
                <w:sz w:val="24"/>
                <w:szCs w:val="24"/>
              </w:rPr>
              <w:t>s and a carwash bay</w:t>
            </w:r>
            <w:r w:rsidR="004042E0" w:rsidRPr="00C9056C">
              <w:rPr>
                <w:color w:val="000000" w:themeColor="text1"/>
                <w:sz w:val="24"/>
                <w:szCs w:val="24"/>
              </w:rPr>
              <w:t>).</w:t>
            </w:r>
          </w:p>
          <w:p w14:paraId="35DD5DA0" w14:textId="4B4EEE94" w:rsidR="004042E0" w:rsidRPr="00C9056C" w:rsidRDefault="00B321CC" w:rsidP="0065519B">
            <w:pPr>
              <w:numPr>
                <w:ilvl w:val="0"/>
                <w:numId w:val="3"/>
              </w:numPr>
              <w:spacing w:after="0" w:line="240" w:lineRule="auto"/>
              <w:ind w:right="0" w:hanging="360"/>
              <w:rPr>
                <w:color w:val="000000" w:themeColor="text1"/>
                <w:sz w:val="24"/>
                <w:szCs w:val="24"/>
              </w:rPr>
            </w:pPr>
            <w:r w:rsidRPr="00C9056C">
              <w:rPr>
                <w:color w:val="000000" w:themeColor="text1"/>
                <w:sz w:val="24"/>
                <w:szCs w:val="24"/>
              </w:rPr>
              <w:t>70</w:t>
            </w:r>
            <w:r w:rsidR="004042E0" w:rsidRPr="00C9056C">
              <w:rPr>
                <w:color w:val="000000" w:themeColor="text1"/>
                <w:sz w:val="24"/>
                <w:szCs w:val="24"/>
              </w:rPr>
              <w:t xml:space="preserve"> Residential visitors’ spaces</w:t>
            </w:r>
            <w:r w:rsidR="001E06C3" w:rsidRPr="00C9056C">
              <w:rPr>
                <w:color w:val="000000" w:themeColor="text1"/>
                <w:sz w:val="24"/>
                <w:szCs w:val="24"/>
              </w:rPr>
              <w:t>.</w:t>
            </w:r>
          </w:p>
          <w:p w14:paraId="085D99AC" w14:textId="138292A3" w:rsidR="004042E0" w:rsidRPr="00C9056C" w:rsidRDefault="00B321CC" w:rsidP="0065519B">
            <w:pPr>
              <w:numPr>
                <w:ilvl w:val="0"/>
                <w:numId w:val="3"/>
              </w:numPr>
              <w:spacing w:after="0" w:line="240" w:lineRule="auto"/>
              <w:ind w:right="0" w:hanging="360"/>
              <w:rPr>
                <w:color w:val="000000" w:themeColor="text1"/>
                <w:sz w:val="24"/>
                <w:szCs w:val="24"/>
              </w:rPr>
            </w:pPr>
            <w:r w:rsidRPr="00C9056C">
              <w:rPr>
                <w:color w:val="000000" w:themeColor="text1"/>
                <w:sz w:val="24"/>
                <w:szCs w:val="24"/>
              </w:rPr>
              <w:t>45 retail spaces</w:t>
            </w:r>
            <w:r w:rsidR="001E06C3" w:rsidRPr="00C9056C">
              <w:rPr>
                <w:color w:val="000000" w:themeColor="text1"/>
                <w:sz w:val="24"/>
                <w:szCs w:val="24"/>
              </w:rPr>
              <w:t>.</w:t>
            </w:r>
          </w:p>
          <w:p w14:paraId="09DD0719" w14:textId="1EB2C57C" w:rsidR="004042E0" w:rsidRPr="00C9056C" w:rsidRDefault="00B321CC" w:rsidP="0065519B">
            <w:pPr>
              <w:numPr>
                <w:ilvl w:val="0"/>
                <w:numId w:val="3"/>
              </w:numPr>
              <w:spacing w:after="0" w:line="240" w:lineRule="auto"/>
              <w:ind w:right="0" w:hanging="360"/>
              <w:rPr>
                <w:color w:val="000000" w:themeColor="text1"/>
                <w:sz w:val="24"/>
                <w:szCs w:val="24"/>
              </w:rPr>
            </w:pPr>
            <w:r w:rsidRPr="00C9056C">
              <w:rPr>
                <w:color w:val="000000" w:themeColor="text1"/>
                <w:sz w:val="24"/>
                <w:szCs w:val="24"/>
              </w:rPr>
              <w:t>24</w:t>
            </w:r>
            <w:r w:rsidR="004042E0" w:rsidRPr="00C9056C">
              <w:rPr>
                <w:color w:val="000000" w:themeColor="text1"/>
                <w:sz w:val="24"/>
                <w:szCs w:val="24"/>
              </w:rPr>
              <w:t xml:space="preserve"> commercial spaces (including </w:t>
            </w:r>
            <w:r w:rsidR="001E06C3" w:rsidRPr="00C9056C">
              <w:rPr>
                <w:color w:val="000000" w:themeColor="text1"/>
                <w:sz w:val="24"/>
                <w:szCs w:val="24"/>
              </w:rPr>
              <w:t>3</w:t>
            </w:r>
            <w:r w:rsidR="004042E0" w:rsidRPr="00C9056C">
              <w:rPr>
                <w:color w:val="000000" w:themeColor="text1"/>
                <w:sz w:val="24"/>
                <w:szCs w:val="24"/>
              </w:rPr>
              <w:t xml:space="preserve"> disabled space</w:t>
            </w:r>
            <w:r w:rsidR="001E06C3" w:rsidRPr="00C9056C">
              <w:rPr>
                <w:color w:val="000000" w:themeColor="text1"/>
                <w:sz w:val="24"/>
                <w:szCs w:val="24"/>
              </w:rPr>
              <w:t>s</w:t>
            </w:r>
            <w:r w:rsidR="004042E0" w:rsidRPr="00C9056C">
              <w:rPr>
                <w:color w:val="000000" w:themeColor="text1"/>
                <w:sz w:val="24"/>
                <w:szCs w:val="24"/>
              </w:rPr>
              <w:t>)</w:t>
            </w:r>
            <w:r w:rsidR="001E06C3" w:rsidRPr="00C9056C">
              <w:rPr>
                <w:color w:val="000000" w:themeColor="text1"/>
                <w:sz w:val="24"/>
                <w:szCs w:val="24"/>
              </w:rPr>
              <w:t>.</w:t>
            </w:r>
          </w:p>
        </w:tc>
      </w:tr>
      <w:tr w:rsidR="005D21EE" w:rsidRPr="00C9056C" w14:paraId="45420592" w14:textId="77777777" w:rsidTr="004042E0">
        <w:trPr>
          <w:trHeight w:val="799"/>
        </w:trPr>
        <w:tc>
          <w:tcPr>
            <w:tcW w:w="3273" w:type="dxa"/>
            <w:tcBorders>
              <w:top w:val="single" w:sz="4" w:space="0" w:color="000000"/>
              <w:left w:val="single" w:sz="4" w:space="0" w:color="000000"/>
              <w:bottom w:val="single" w:sz="4" w:space="0" w:color="000000"/>
              <w:right w:val="single" w:sz="4" w:space="0" w:color="000000"/>
            </w:tcBorders>
            <w:hideMark/>
          </w:tcPr>
          <w:p w14:paraId="05197B82" w14:textId="77777777" w:rsidR="004042E0" w:rsidRPr="00C9056C" w:rsidRDefault="004042E0">
            <w:pPr>
              <w:spacing w:after="0" w:line="240" w:lineRule="auto"/>
              <w:ind w:left="0" w:right="0" w:firstLine="0"/>
              <w:rPr>
                <w:color w:val="auto"/>
                <w:sz w:val="24"/>
                <w:szCs w:val="24"/>
              </w:rPr>
            </w:pPr>
            <w:r w:rsidRPr="00C9056C">
              <w:rPr>
                <w:color w:val="auto"/>
                <w:sz w:val="24"/>
                <w:szCs w:val="24"/>
              </w:rPr>
              <w:t xml:space="preserve">Bicycle parking spaces </w:t>
            </w:r>
          </w:p>
        </w:tc>
        <w:tc>
          <w:tcPr>
            <w:tcW w:w="5635" w:type="dxa"/>
            <w:tcBorders>
              <w:top w:val="single" w:sz="4" w:space="0" w:color="000000"/>
              <w:left w:val="single" w:sz="4" w:space="0" w:color="000000"/>
              <w:bottom w:val="single" w:sz="4" w:space="0" w:color="000000"/>
              <w:right w:val="single" w:sz="4" w:space="0" w:color="000000"/>
            </w:tcBorders>
            <w:hideMark/>
          </w:tcPr>
          <w:p w14:paraId="3DA3D11D" w14:textId="4CF1F110" w:rsidR="004042E0" w:rsidRPr="00C9056C" w:rsidRDefault="00B321CC">
            <w:pPr>
              <w:spacing w:after="0" w:line="240" w:lineRule="auto"/>
              <w:ind w:left="1" w:right="0" w:firstLine="0"/>
              <w:rPr>
                <w:rFonts w:eastAsia="Segoe UI Symbol"/>
                <w:color w:val="auto"/>
                <w:sz w:val="24"/>
                <w:szCs w:val="24"/>
              </w:rPr>
            </w:pPr>
            <w:r w:rsidRPr="00C9056C">
              <w:rPr>
                <w:color w:val="auto"/>
                <w:sz w:val="24"/>
                <w:szCs w:val="24"/>
              </w:rPr>
              <w:t>1</w:t>
            </w:r>
            <w:r w:rsidR="005D21EE" w:rsidRPr="00C9056C">
              <w:rPr>
                <w:color w:val="auto"/>
                <w:sz w:val="24"/>
                <w:szCs w:val="24"/>
              </w:rPr>
              <w:t>36</w:t>
            </w:r>
            <w:r w:rsidR="004042E0" w:rsidRPr="00C9056C">
              <w:rPr>
                <w:color w:val="auto"/>
                <w:sz w:val="24"/>
                <w:szCs w:val="24"/>
              </w:rPr>
              <w:t xml:space="preserve"> bicycle spaces as follows:</w:t>
            </w:r>
          </w:p>
          <w:p w14:paraId="4CD065D8" w14:textId="4ED8AC8F" w:rsidR="00B321CC" w:rsidRPr="00C9056C" w:rsidRDefault="005D21EE" w:rsidP="00B321CC">
            <w:pPr>
              <w:spacing w:after="0" w:line="240" w:lineRule="auto"/>
              <w:ind w:left="1" w:right="2088" w:firstLine="0"/>
              <w:rPr>
                <w:color w:val="auto"/>
                <w:sz w:val="24"/>
                <w:szCs w:val="24"/>
              </w:rPr>
            </w:pPr>
            <w:r w:rsidRPr="00C9056C">
              <w:rPr>
                <w:color w:val="auto"/>
                <w:sz w:val="24"/>
                <w:szCs w:val="24"/>
              </w:rPr>
              <w:t>Basement 01 – 42 bicycle spaces</w:t>
            </w:r>
          </w:p>
          <w:p w14:paraId="48E83C58" w14:textId="1F842778" w:rsidR="005D21EE" w:rsidRPr="00C9056C" w:rsidRDefault="005D21EE" w:rsidP="005D21EE">
            <w:pPr>
              <w:spacing w:after="0" w:line="240" w:lineRule="auto"/>
              <w:ind w:left="1" w:right="2088" w:firstLine="0"/>
              <w:rPr>
                <w:color w:val="auto"/>
                <w:sz w:val="24"/>
                <w:szCs w:val="24"/>
              </w:rPr>
            </w:pPr>
            <w:r w:rsidRPr="00C9056C">
              <w:rPr>
                <w:color w:val="auto"/>
                <w:sz w:val="24"/>
                <w:szCs w:val="24"/>
              </w:rPr>
              <w:t>Basement 02 – 46 bicycle spaces</w:t>
            </w:r>
          </w:p>
          <w:p w14:paraId="509A29CA" w14:textId="26260C69" w:rsidR="004042E0" w:rsidRPr="00C9056C" w:rsidRDefault="005D21EE" w:rsidP="005D21EE">
            <w:pPr>
              <w:spacing w:after="0" w:line="240" w:lineRule="auto"/>
              <w:ind w:left="1" w:right="2088" w:firstLine="0"/>
              <w:rPr>
                <w:color w:val="auto"/>
                <w:sz w:val="24"/>
                <w:szCs w:val="24"/>
              </w:rPr>
            </w:pPr>
            <w:r w:rsidRPr="00C9056C">
              <w:rPr>
                <w:color w:val="auto"/>
                <w:sz w:val="24"/>
                <w:szCs w:val="24"/>
              </w:rPr>
              <w:t>Basement 03 – 48 bicycle spaces</w:t>
            </w:r>
          </w:p>
        </w:tc>
      </w:tr>
      <w:tr w:rsidR="00F533D4" w:rsidRPr="00C9056C" w14:paraId="261C7C5D" w14:textId="77777777" w:rsidTr="004042E0">
        <w:trPr>
          <w:trHeight w:val="264"/>
        </w:trPr>
        <w:tc>
          <w:tcPr>
            <w:tcW w:w="3273" w:type="dxa"/>
            <w:tcBorders>
              <w:top w:val="single" w:sz="4" w:space="0" w:color="000000"/>
              <w:left w:val="single" w:sz="4" w:space="0" w:color="000000"/>
              <w:bottom w:val="single" w:sz="4" w:space="0" w:color="000000"/>
              <w:right w:val="single" w:sz="4" w:space="0" w:color="000000"/>
            </w:tcBorders>
            <w:hideMark/>
          </w:tcPr>
          <w:p w14:paraId="10DC8E0E" w14:textId="77777777" w:rsidR="004042E0" w:rsidRPr="00C9056C" w:rsidRDefault="004042E0">
            <w:pPr>
              <w:spacing w:after="0" w:line="240" w:lineRule="auto"/>
              <w:ind w:left="0" w:right="0" w:firstLine="0"/>
              <w:rPr>
                <w:color w:val="auto"/>
                <w:sz w:val="24"/>
                <w:szCs w:val="24"/>
              </w:rPr>
            </w:pPr>
            <w:r w:rsidRPr="00C9056C">
              <w:rPr>
                <w:color w:val="auto"/>
                <w:sz w:val="24"/>
                <w:szCs w:val="24"/>
              </w:rPr>
              <w:t xml:space="preserve">Motorcycle spaces </w:t>
            </w:r>
          </w:p>
        </w:tc>
        <w:tc>
          <w:tcPr>
            <w:tcW w:w="5635" w:type="dxa"/>
            <w:tcBorders>
              <w:top w:val="single" w:sz="4" w:space="0" w:color="000000"/>
              <w:left w:val="single" w:sz="4" w:space="0" w:color="000000"/>
              <w:bottom w:val="single" w:sz="4" w:space="0" w:color="000000"/>
              <w:right w:val="single" w:sz="4" w:space="0" w:color="000000"/>
            </w:tcBorders>
            <w:hideMark/>
          </w:tcPr>
          <w:p w14:paraId="784264A8" w14:textId="25F3B1B6" w:rsidR="004042E0" w:rsidRPr="00C9056C" w:rsidRDefault="00F533D4">
            <w:pPr>
              <w:spacing w:after="0" w:line="240" w:lineRule="auto"/>
              <w:ind w:left="1" w:right="0" w:firstLine="0"/>
              <w:rPr>
                <w:color w:val="auto"/>
                <w:sz w:val="24"/>
                <w:szCs w:val="24"/>
              </w:rPr>
            </w:pPr>
            <w:r w:rsidRPr="00C9056C">
              <w:rPr>
                <w:color w:val="auto"/>
                <w:sz w:val="24"/>
                <w:szCs w:val="24"/>
              </w:rPr>
              <w:t>15</w:t>
            </w:r>
            <w:r w:rsidR="004042E0" w:rsidRPr="00C9056C">
              <w:rPr>
                <w:color w:val="auto"/>
                <w:sz w:val="24"/>
                <w:szCs w:val="24"/>
              </w:rPr>
              <w:t xml:space="preserve"> spaces provided </w:t>
            </w:r>
            <w:r w:rsidRPr="00C9056C">
              <w:rPr>
                <w:color w:val="auto"/>
                <w:sz w:val="24"/>
                <w:szCs w:val="24"/>
              </w:rPr>
              <w:t>on basement level 01</w:t>
            </w:r>
          </w:p>
        </w:tc>
      </w:tr>
      <w:tr w:rsidR="00B321CC" w:rsidRPr="00C9056C" w14:paraId="34531860" w14:textId="77777777" w:rsidTr="004042E0">
        <w:trPr>
          <w:trHeight w:val="262"/>
        </w:trPr>
        <w:tc>
          <w:tcPr>
            <w:tcW w:w="3273" w:type="dxa"/>
            <w:tcBorders>
              <w:top w:val="single" w:sz="4" w:space="0" w:color="000000"/>
              <w:left w:val="single" w:sz="4" w:space="0" w:color="000000"/>
              <w:bottom w:val="single" w:sz="4" w:space="0" w:color="000000"/>
              <w:right w:val="single" w:sz="4" w:space="0" w:color="000000"/>
            </w:tcBorders>
            <w:hideMark/>
          </w:tcPr>
          <w:p w14:paraId="2DDBD507" w14:textId="77777777" w:rsidR="004042E0" w:rsidRPr="00C9056C" w:rsidRDefault="004042E0">
            <w:pPr>
              <w:spacing w:after="0" w:line="240" w:lineRule="auto"/>
              <w:ind w:left="0" w:right="0" w:firstLine="0"/>
              <w:rPr>
                <w:color w:val="000000" w:themeColor="text1"/>
                <w:sz w:val="24"/>
                <w:szCs w:val="24"/>
              </w:rPr>
            </w:pPr>
            <w:r w:rsidRPr="00C9056C">
              <w:rPr>
                <w:color w:val="000000" w:themeColor="text1"/>
                <w:sz w:val="24"/>
                <w:szCs w:val="24"/>
              </w:rPr>
              <w:t xml:space="preserve">Communal open space </w:t>
            </w:r>
          </w:p>
        </w:tc>
        <w:tc>
          <w:tcPr>
            <w:tcW w:w="5635" w:type="dxa"/>
            <w:tcBorders>
              <w:top w:val="single" w:sz="4" w:space="0" w:color="000000"/>
              <w:left w:val="single" w:sz="4" w:space="0" w:color="000000"/>
              <w:bottom w:val="single" w:sz="4" w:space="0" w:color="000000"/>
              <w:right w:val="single" w:sz="4" w:space="0" w:color="000000"/>
            </w:tcBorders>
            <w:hideMark/>
          </w:tcPr>
          <w:p w14:paraId="65882DD4" w14:textId="097D2299" w:rsidR="004042E0" w:rsidRPr="00C9056C" w:rsidRDefault="00B321CC">
            <w:pPr>
              <w:spacing w:after="0" w:line="240" w:lineRule="auto"/>
              <w:ind w:left="1" w:right="0" w:firstLine="0"/>
              <w:rPr>
                <w:color w:val="000000" w:themeColor="text1"/>
                <w:sz w:val="24"/>
                <w:szCs w:val="24"/>
              </w:rPr>
            </w:pPr>
            <w:r w:rsidRPr="00C9056C">
              <w:rPr>
                <w:color w:val="000000" w:themeColor="text1"/>
                <w:sz w:val="24"/>
                <w:szCs w:val="24"/>
              </w:rPr>
              <w:t>4788</w:t>
            </w:r>
            <w:r w:rsidR="004042E0" w:rsidRPr="00C9056C">
              <w:rPr>
                <w:color w:val="000000" w:themeColor="text1"/>
                <w:sz w:val="24"/>
                <w:szCs w:val="24"/>
              </w:rPr>
              <w:t>sqm (</w:t>
            </w:r>
            <w:r w:rsidRPr="00C9056C">
              <w:rPr>
                <w:color w:val="000000" w:themeColor="text1"/>
                <w:sz w:val="24"/>
                <w:szCs w:val="24"/>
              </w:rPr>
              <w:t>51.8</w:t>
            </w:r>
            <w:r w:rsidR="004042E0" w:rsidRPr="00C9056C">
              <w:rPr>
                <w:color w:val="000000" w:themeColor="text1"/>
                <w:sz w:val="24"/>
                <w:szCs w:val="24"/>
              </w:rPr>
              <w:t xml:space="preserve">%) </w:t>
            </w:r>
          </w:p>
        </w:tc>
      </w:tr>
      <w:tr w:rsidR="00B321CC" w:rsidRPr="00C9056C" w14:paraId="525022F4" w14:textId="77777777" w:rsidTr="004042E0">
        <w:trPr>
          <w:trHeight w:val="264"/>
        </w:trPr>
        <w:tc>
          <w:tcPr>
            <w:tcW w:w="3273" w:type="dxa"/>
            <w:tcBorders>
              <w:top w:val="single" w:sz="4" w:space="0" w:color="000000"/>
              <w:left w:val="single" w:sz="4" w:space="0" w:color="000000"/>
              <w:bottom w:val="single" w:sz="4" w:space="0" w:color="000000"/>
              <w:right w:val="single" w:sz="4" w:space="0" w:color="000000"/>
            </w:tcBorders>
            <w:hideMark/>
          </w:tcPr>
          <w:p w14:paraId="72DAE61A" w14:textId="77777777" w:rsidR="004042E0" w:rsidRPr="00C9056C" w:rsidRDefault="004042E0">
            <w:pPr>
              <w:spacing w:after="0" w:line="240" w:lineRule="auto"/>
              <w:ind w:left="0" w:right="0" w:firstLine="0"/>
              <w:rPr>
                <w:color w:val="000000" w:themeColor="text1"/>
                <w:sz w:val="24"/>
                <w:szCs w:val="24"/>
              </w:rPr>
            </w:pPr>
            <w:r w:rsidRPr="00C9056C">
              <w:rPr>
                <w:color w:val="000000" w:themeColor="text1"/>
                <w:sz w:val="24"/>
                <w:szCs w:val="24"/>
              </w:rPr>
              <w:t xml:space="preserve">Deep soil Area </w:t>
            </w:r>
          </w:p>
        </w:tc>
        <w:tc>
          <w:tcPr>
            <w:tcW w:w="5635" w:type="dxa"/>
            <w:tcBorders>
              <w:top w:val="single" w:sz="4" w:space="0" w:color="000000"/>
              <w:left w:val="single" w:sz="4" w:space="0" w:color="000000"/>
              <w:bottom w:val="single" w:sz="4" w:space="0" w:color="000000"/>
              <w:right w:val="single" w:sz="4" w:space="0" w:color="000000"/>
            </w:tcBorders>
            <w:hideMark/>
          </w:tcPr>
          <w:p w14:paraId="52BA5B5F" w14:textId="7FBB3D42" w:rsidR="004042E0" w:rsidRPr="00C9056C" w:rsidRDefault="00B321CC">
            <w:pPr>
              <w:spacing w:after="0" w:line="240" w:lineRule="auto"/>
              <w:ind w:left="1" w:right="0" w:firstLine="0"/>
              <w:rPr>
                <w:color w:val="000000" w:themeColor="text1"/>
                <w:sz w:val="24"/>
                <w:szCs w:val="24"/>
              </w:rPr>
            </w:pPr>
            <w:r w:rsidRPr="00C9056C">
              <w:rPr>
                <w:color w:val="000000" w:themeColor="text1"/>
                <w:sz w:val="24"/>
                <w:szCs w:val="24"/>
              </w:rPr>
              <w:t>687</w:t>
            </w:r>
            <w:r w:rsidR="004042E0" w:rsidRPr="00C9056C">
              <w:rPr>
                <w:color w:val="000000" w:themeColor="text1"/>
                <w:sz w:val="24"/>
                <w:szCs w:val="24"/>
              </w:rPr>
              <w:t>sqm (</w:t>
            </w:r>
            <w:r w:rsidRPr="00C9056C">
              <w:rPr>
                <w:color w:val="000000" w:themeColor="text1"/>
                <w:sz w:val="24"/>
                <w:szCs w:val="24"/>
              </w:rPr>
              <w:t>7.4</w:t>
            </w:r>
            <w:r w:rsidR="004042E0" w:rsidRPr="00C9056C">
              <w:rPr>
                <w:color w:val="000000" w:themeColor="text1"/>
                <w:sz w:val="24"/>
                <w:szCs w:val="24"/>
              </w:rPr>
              <w:t xml:space="preserve">%) </w:t>
            </w:r>
          </w:p>
        </w:tc>
      </w:tr>
      <w:tr w:rsidR="00B321CC" w:rsidRPr="00C9056C" w14:paraId="26903FDF" w14:textId="77777777" w:rsidTr="004042E0">
        <w:trPr>
          <w:trHeight w:val="264"/>
        </w:trPr>
        <w:tc>
          <w:tcPr>
            <w:tcW w:w="3273" w:type="dxa"/>
            <w:tcBorders>
              <w:top w:val="single" w:sz="4" w:space="0" w:color="000000"/>
              <w:left w:val="single" w:sz="4" w:space="0" w:color="000000"/>
              <w:bottom w:val="single" w:sz="4" w:space="0" w:color="000000"/>
              <w:right w:val="single" w:sz="4" w:space="0" w:color="000000"/>
            </w:tcBorders>
            <w:hideMark/>
          </w:tcPr>
          <w:p w14:paraId="6759C381" w14:textId="77777777" w:rsidR="004042E0" w:rsidRPr="00C9056C" w:rsidRDefault="004042E0">
            <w:pPr>
              <w:spacing w:after="0" w:line="240" w:lineRule="auto"/>
              <w:ind w:left="0" w:right="0" w:firstLine="0"/>
              <w:rPr>
                <w:color w:val="000000" w:themeColor="text1"/>
                <w:sz w:val="24"/>
                <w:szCs w:val="24"/>
              </w:rPr>
            </w:pPr>
            <w:r w:rsidRPr="00C9056C">
              <w:rPr>
                <w:color w:val="000000" w:themeColor="text1"/>
                <w:sz w:val="24"/>
                <w:szCs w:val="24"/>
              </w:rPr>
              <w:t xml:space="preserve">Solar access for apartments </w:t>
            </w:r>
          </w:p>
        </w:tc>
        <w:tc>
          <w:tcPr>
            <w:tcW w:w="5635" w:type="dxa"/>
            <w:tcBorders>
              <w:top w:val="single" w:sz="4" w:space="0" w:color="000000"/>
              <w:left w:val="single" w:sz="4" w:space="0" w:color="000000"/>
              <w:bottom w:val="single" w:sz="4" w:space="0" w:color="000000"/>
              <w:right w:val="single" w:sz="4" w:space="0" w:color="000000"/>
            </w:tcBorders>
            <w:hideMark/>
          </w:tcPr>
          <w:p w14:paraId="79AE1609" w14:textId="143E04FF" w:rsidR="004042E0" w:rsidRPr="00C9056C" w:rsidRDefault="00B321CC">
            <w:pPr>
              <w:spacing w:after="0" w:line="240" w:lineRule="auto"/>
              <w:ind w:left="1" w:right="0" w:firstLine="0"/>
              <w:rPr>
                <w:color w:val="000000" w:themeColor="text1"/>
                <w:sz w:val="24"/>
                <w:szCs w:val="24"/>
              </w:rPr>
            </w:pPr>
            <w:r w:rsidRPr="00C9056C">
              <w:rPr>
                <w:color w:val="000000" w:themeColor="text1"/>
                <w:sz w:val="24"/>
                <w:szCs w:val="24"/>
              </w:rPr>
              <w:t>81</w:t>
            </w:r>
            <w:r w:rsidR="004042E0" w:rsidRPr="00C9056C">
              <w:rPr>
                <w:color w:val="000000" w:themeColor="text1"/>
                <w:sz w:val="24"/>
                <w:szCs w:val="24"/>
              </w:rPr>
              <w:t xml:space="preserve">% (79/106) - 2 hours between 9am -3pm </w:t>
            </w:r>
          </w:p>
        </w:tc>
      </w:tr>
      <w:tr w:rsidR="004042E0" w:rsidRPr="00C9056C" w14:paraId="1129C918" w14:textId="77777777" w:rsidTr="004042E0">
        <w:trPr>
          <w:trHeight w:val="516"/>
        </w:trPr>
        <w:tc>
          <w:tcPr>
            <w:tcW w:w="3273" w:type="dxa"/>
            <w:tcBorders>
              <w:top w:val="single" w:sz="4" w:space="0" w:color="000000"/>
              <w:left w:val="single" w:sz="4" w:space="0" w:color="000000"/>
              <w:bottom w:val="single" w:sz="4" w:space="0" w:color="000000"/>
              <w:right w:val="single" w:sz="4" w:space="0" w:color="000000"/>
            </w:tcBorders>
            <w:hideMark/>
          </w:tcPr>
          <w:p w14:paraId="06EF175F" w14:textId="77777777" w:rsidR="004042E0" w:rsidRPr="00C9056C" w:rsidRDefault="004042E0">
            <w:pPr>
              <w:spacing w:after="0" w:line="240" w:lineRule="auto"/>
              <w:ind w:left="0" w:right="0" w:firstLine="0"/>
              <w:rPr>
                <w:color w:val="000000" w:themeColor="text1"/>
                <w:sz w:val="24"/>
                <w:szCs w:val="24"/>
              </w:rPr>
            </w:pPr>
            <w:r w:rsidRPr="00C9056C">
              <w:rPr>
                <w:color w:val="000000" w:themeColor="text1"/>
                <w:sz w:val="24"/>
                <w:szCs w:val="24"/>
              </w:rPr>
              <w:t xml:space="preserve">Cross ventilation for apartments </w:t>
            </w:r>
          </w:p>
        </w:tc>
        <w:tc>
          <w:tcPr>
            <w:tcW w:w="5635" w:type="dxa"/>
            <w:tcBorders>
              <w:top w:val="single" w:sz="4" w:space="0" w:color="000000"/>
              <w:left w:val="single" w:sz="4" w:space="0" w:color="000000"/>
              <w:bottom w:val="single" w:sz="4" w:space="0" w:color="000000"/>
              <w:right w:val="single" w:sz="4" w:space="0" w:color="000000"/>
            </w:tcBorders>
            <w:hideMark/>
          </w:tcPr>
          <w:p w14:paraId="1D604452" w14:textId="76E7BCF2" w:rsidR="004042E0" w:rsidRPr="00C9056C" w:rsidRDefault="004042E0">
            <w:pPr>
              <w:spacing w:after="0" w:line="240" w:lineRule="auto"/>
              <w:ind w:left="0" w:right="0" w:firstLine="0"/>
              <w:rPr>
                <w:color w:val="auto"/>
                <w:sz w:val="24"/>
                <w:szCs w:val="24"/>
              </w:rPr>
            </w:pPr>
            <w:r w:rsidRPr="00C9056C">
              <w:rPr>
                <w:color w:val="000000" w:themeColor="text1"/>
                <w:sz w:val="24"/>
                <w:szCs w:val="24"/>
              </w:rPr>
              <w:t>6</w:t>
            </w:r>
            <w:r w:rsidR="00B321CC" w:rsidRPr="00C9056C">
              <w:rPr>
                <w:color w:val="000000" w:themeColor="text1"/>
                <w:sz w:val="24"/>
                <w:szCs w:val="24"/>
              </w:rPr>
              <w:t>6.8</w:t>
            </w:r>
            <w:r w:rsidRPr="00C9056C">
              <w:rPr>
                <w:color w:val="000000" w:themeColor="text1"/>
                <w:sz w:val="24"/>
                <w:szCs w:val="24"/>
              </w:rPr>
              <w:t>%</w:t>
            </w:r>
          </w:p>
        </w:tc>
      </w:tr>
    </w:tbl>
    <w:p w14:paraId="0B146641" w14:textId="1C491D5C" w:rsidR="004042E0" w:rsidRPr="00C9056C" w:rsidRDefault="004042E0" w:rsidP="004042E0">
      <w:pPr>
        <w:spacing w:after="0" w:line="240" w:lineRule="auto"/>
        <w:ind w:left="0" w:right="0" w:firstLine="0"/>
        <w:rPr>
          <w:color w:val="000000" w:themeColor="text1"/>
          <w:sz w:val="24"/>
          <w:szCs w:val="24"/>
        </w:rPr>
      </w:pPr>
    </w:p>
    <w:p w14:paraId="28A3787F" w14:textId="244F1823" w:rsidR="004042E0" w:rsidRPr="00C9056C" w:rsidRDefault="004042E0" w:rsidP="004042E0">
      <w:pPr>
        <w:tabs>
          <w:tab w:val="left" w:pos="1593"/>
        </w:tabs>
        <w:spacing w:after="0" w:line="240" w:lineRule="auto"/>
        <w:rPr>
          <w:rFonts w:eastAsia="Times New Roman"/>
          <w:color w:val="auto"/>
          <w:sz w:val="24"/>
          <w:szCs w:val="24"/>
          <w:lang w:val="en-GB"/>
        </w:rPr>
      </w:pPr>
      <w:r w:rsidRPr="00C9056C">
        <w:rPr>
          <w:rFonts w:eastAsia="Times New Roman"/>
          <w:color w:val="auto"/>
          <w:sz w:val="24"/>
          <w:szCs w:val="24"/>
          <w:lang w:val="en-GB"/>
        </w:rPr>
        <w:t xml:space="preserve">The subject development site is known as </w:t>
      </w:r>
      <w:r w:rsidR="006B620C" w:rsidRPr="00C9056C">
        <w:rPr>
          <w:rFonts w:eastAsia="Times New Roman"/>
          <w:color w:val="auto"/>
          <w:sz w:val="24"/>
          <w:szCs w:val="24"/>
          <w:lang w:val="en-GB"/>
        </w:rPr>
        <w:t xml:space="preserve">Lot 30 DP 785238, No </w:t>
      </w:r>
      <w:r w:rsidR="00B321CC" w:rsidRPr="00C9056C">
        <w:rPr>
          <w:rFonts w:eastAsia="Times New Roman"/>
          <w:color w:val="auto"/>
          <w:sz w:val="24"/>
          <w:szCs w:val="24"/>
          <w:lang w:val="en-GB"/>
        </w:rPr>
        <w:t>9 Gloucester R</w:t>
      </w:r>
      <w:r w:rsidR="00CB361A" w:rsidRPr="00C9056C">
        <w:rPr>
          <w:rFonts w:eastAsia="Times New Roman"/>
          <w:color w:val="auto"/>
          <w:sz w:val="24"/>
          <w:szCs w:val="24"/>
          <w:lang w:val="en-GB"/>
        </w:rPr>
        <w:t>oa</w:t>
      </w:r>
      <w:r w:rsidR="00B321CC" w:rsidRPr="00C9056C">
        <w:rPr>
          <w:rFonts w:eastAsia="Times New Roman"/>
          <w:color w:val="auto"/>
          <w:sz w:val="24"/>
          <w:szCs w:val="24"/>
          <w:lang w:val="en-GB"/>
        </w:rPr>
        <w:t>d, Hurstville</w:t>
      </w:r>
      <w:r w:rsidRPr="00C9056C">
        <w:rPr>
          <w:rFonts w:eastAsia="Times New Roman"/>
          <w:color w:val="auto"/>
          <w:sz w:val="24"/>
          <w:szCs w:val="24"/>
          <w:lang w:val="en-GB"/>
        </w:rPr>
        <w:t>.</w:t>
      </w:r>
    </w:p>
    <w:p w14:paraId="22527269" w14:textId="77777777" w:rsidR="004042E0" w:rsidRPr="00C9056C" w:rsidRDefault="004042E0" w:rsidP="004042E0">
      <w:pPr>
        <w:tabs>
          <w:tab w:val="left" w:pos="1593"/>
        </w:tabs>
        <w:spacing w:after="0" w:line="240" w:lineRule="auto"/>
        <w:rPr>
          <w:rFonts w:eastAsia="Times New Roman"/>
          <w:color w:val="auto"/>
          <w:sz w:val="24"/>
          <w:szCs w:val="24"/>
          <w:lang w:val="en-GB"/>
        </w:rPr>
      </w:pPr>
    </w:p>
    <w:p w14:paraId="656D82C1" w14:textId="207C3DE6" w:rsidR="004042E0" w:rsidRPr="00C9056C" w:rsidRDefault="004042E0" w:rsidP="004042E0">
      <w:pPr>
        <w:tabs>
          <w:tab w:val="left" w:pos="1593"/>
        </w:tabs>
        <w:spacing w:after="0" w:line="240" w:lineRule="auto"/>
        <w:rPr>
          <w:rFonts w:eastAsia="Times New Roman"/>
          <w:color w:val="auto"/>
          <w:sz w:val="24"/>
          <w:szCs w:val="24"/>
          <w:lang w:val="en-GB"/>
        </w:rPr>
      </w:pPr>
      <w:r w:rsidRPr="00C9056C">
        <w:rPr>
          <w:rFonts w:eastAsia="Times New Roman"/>
          <w:color w:val="auto"/>
          <w:sz w:val="24"/>
          <w:szCs w:val="24"/>
          <w:lang w:val="en-GB"/>
        </w:rPr>
        <w:t xml:space="preserve">It is an irregular shaped allotment with a </w:t>
      </w:r>
      <w:r w:rsidR="006B620C" w:rsidRPr="00C9056C">
        <w:rPr>
          <w:rFonts w:eastAsia="Times New Roman"/>
          <w:color w:val="auto"/>
          <w:sz w:val="24"/>
          <w:szCs w:val="24"/>
          <w:lang w:val="en-GB"/>
        </w:rPr>
        <w:t>148.7</w:t>
      </w:r>
      <w:r w:rsidRPr="00C9056C">
        <w:rPr>
          <w:rFonts w:eastAsia="Times New Roman"/>
          <w:color w:val="auto"/>
          <w:sz w:val="24"/>
          <w:szCs w:val="24"/>
          <w:lang w:val="en-GB"/>
        </w:rPr>
        <w:t xml:space="preserve"> metre frontage to </w:t>
      </w:r>
      <w:r w:rsidR="006B620C" w:rsidRPr="00C9056C">
        <w:rPr>
          <w:rFonts w:eastAsia="Times New Roman"/>
          <w:color w:val="auto"/>
          <w:sz w:val="24"/>
          <w:szCs w:val="24"/>
          <w:lang w:val="en-GB"/>
        </w:rPr>
        <w:t>Gloucester Road</w:t>
      </w:r>
      <w:r w:rsidRPr="00C9056C">
        <w:rPr>
          <w:rFonts w:eastAsia="Times New Roman"/>
          <w:color w:val="auto"/>
          <w:sz w:val="24"/>
          <w:szCs w:val="24"/>
          <w:lang w:val="en-GB"/>
        </w:rPr>
        <w:t xml:space="preserve"> and a </w:t>
      </w:r>
      <w:r w:rsidR="006B620C" w:rsidRPr="00C9056C">
        <w:rPr>
          <w:rFonts w:eastAsia="Times New Roman"/>
          <w:color w:val="auto"/>
          <w:sz w:val="24"/>
          <w:szCs w:val="24"/>
          <w:lang w:val="en-GB"/>
        </w:rPr>
        <w:t>158.3</w:t>
      </w:r>
      <w:r w:rsidRPr="00C9056C">
        <w:rPr>
          <w:rFonts w:eastAsia="Times New Roman"/>
          <w:color w:val="auto"/>
          <w:sz w:val="24"/>
          <w:szCs w:val="24"/>
          <w:lang w:val="en-GB"/>
        </w:rPr>
        <w:t xml:space="preserve"> metre frontage to </w:t>
      </w:r>
      <w:r w:rsidR="006B620C" w:rsidRPr="00C9056C">
        <w:rPr>
          <w:rFonts w:eastAsia="Times New Roman"/>
          <w:color w:val="auto"/>
          <w:sz w:val="24"/>
          <w:szCs w:val="24"/>
          <w:lang w:val="en-GB"/>
        </w:rPr>
        <w:t>Forest Road.</w:t>
      </w:r>
      <w:r w:rsidRPr="00C9056C">
        <w:rPr>
          <w:rFonts w:eastAsia="Times New Roman"/>
          <w:color w:val="auto"/>
          <w:sz w:val="24"/>
          <w:szCs w:val="24"/>
          <w:lang w:val="en-GB"/>
        </w:rPr>
        <w:t xml:space="preserve"> The development site has a total area of </w:t>
      </w:r>
      <w:r w:rsidR="006B620C" w:rsidRPr="00C9056C">
        <w:rPr>
          <w:rFonts w:eastAsia="Times New Roman"/>
          <w:color w:val="auto"/>
          <w:sz w:val="24"/>
          <w:szCs w:val="24"/>
          <w:lang w:val="en-GB"/>
        </w:rPr>
        <w:t>9,240sqm</w:t>
      </w:r>
      <w:r w:rsidRPr="00C9056C">
        <w:rPr>
          <w:rFonts w:eastAsia="Times New Roman"/>
          <w:color w:val="auto"/>
          <w:sz w:val="24"/>
          <w:szCs w:val="24"/>
          <w:lang w:val="en-GB"/>
        </w:rPr>
        <w:t xml:space="preserve"> and has a cross fall of approximately 4 metres from the </w:t>
      </w:r>
      <w:r w:rsidR="006B620C" w:rsidRPr="00C9056C">
        <w:rPr>
          <w:rFonts w:eastAsia="Times New Roman"/>
          <w:color w:val="auto"/>
          <w:sz w:val="24"/>
          <w:szCs w:val="24"/>
          <w:lang w:val="en-GB"/>
        </w:rPr>
        <w:t>south</w:t>
      </w:r>
      <w:r w:rsidR="00737254" w:rsidRPr="00C9056C">
        <w:rPr>
          <w:rFonts w:eastAsia="Times New Roman"/>
          <w:color w:val="auto"/>
          <w:sz w:val="24"/>
          <w:szCs w:val="24"/>
          <w:lang w:val="en-GB"/>
        </w:rPr>
        <w:t>-</w:t>
      </w:r>
      <w:r w:rsidR="006B620C" w:rsidRPr="00C9056C">
        <w:rPr>
          <w:rFonts w:eastAsia="Times New Roman"/>
          <w:color w:val="auto"/>
          <w:sz w:val="24"/>
          <w:szCs w:val="24"/>
          <w:lang w:val="en-GB"/>
        </w:rPr>
        <w:t xml:space="preserve">west </w:t>
      </w:r>
      <w:r w:rsidRPr="00C9056C">
        <w:rPr>
          <w:rFonts w:eastAsia="Times New Roman"/>
          <w:color w:val="auto"/>
          <w:sz w:val="24"/>
          <w:szCs w:val="24"/>
          <w:lang w:val="en-GB"/>
        </w:rPr>
        <w:t xml:space="preserve">corner to </w:t>
      </w:r>
      <w:r w:rsidR="006B620C" w:rsidRPr="00C9056C">
        <w:rPr>
          <w:rFonts w:eastAsia="Times New Roman"/>
          <w:color w:val="auto"/>
          <w:sz w:val="24"/>
          <w:szCs w:val="24"/>
          <w:lang w:val="en-GB"/>
        </w:rPr>
        <w:t>north</w:t>
      </w:r>
      <w:r w:rsidR="00737254" w:rsidRPr="00C9056C">
        <w:rPr>
          <w:rFonts w:eastAsia="Times New Roman"/>
          <w:color w:val="auto"/>
          <w:sz w:val="24"/>
          <w:szCs w:val="24"/>
          <w:lang w:val="en-GB"/>
        </w:rPr>
        <w:t>-</w:t>
      </w:r>
      <w:r w:rsidRPr="00C9056C">
        <w:rPr>
          <w:rFonts w:eastAsia="Times New Roman"/>
          <w:color w:val="auto"/>
          <w:sz w:val="24"/>
          <w:szCs w:val="24"/>
          <w:lang w:val="en-GB"/>
        </w:rPr>
        <w:t>east corner of the development site.</w:t>
      </w:r>
    </w:p>
    <w:p w14:paraId="7C34FBAD" w14:textId="7674A040" w:rsidR="006B620C" w:rsidRPr="00C9056C" w:rsidRDefault="006B620C" w:rsidP="004042E0">
      <w:pPr>
        <w:tabs>
          <w:tab w:val="left" w:pos="1593"/>
        </w:tabs>
        <w:spacing w:after="0" w:line="240" w:lineRule="auto"/>
        <w:rPr>
          <w:rFonts w:eastAsia="Times New Roman"/>
          <w:color w:val="auto"/>
          <w:sz w:val="24"/>
          <w:szCs w:val="24"/>
          <w:lang w:val="en-GB"/>
        </w:rPr>
      </w:pPr>
    </w:p>
    <w:p w14:paraId="73349D26" w14:textId="4405B17E" w:rsidR="00CE05ED" w:rsidRPr="00C9056C" w:rsidRDefault="00CE05ED" w:rsidP="004042E0">
      <w:pPr>
        <w:tabs>
          <w:tab w:val="left" w:pos="1593"/>
        </w:tabs>
        <w:spacing w:after="0" w:line="240" w:lineRule="auto"/>
        <w:rPr>
          <w:rFonts w:eastAsia="Times New Roman"/>
          <w:color w:val="auto"/>
          <w:sz w:val="24"/>
          <w:szCs w:val="24"/>
          <w:lang w:val="en-GB"/>
        </w:rPr>
      </w:pPr>
      <w:r w:rsidRPr="00C9056C">
        <w:rPr>
          <w:noProof/>
          <w:sz w:val="24"/>
          <w:szCs w:val="24"/>
          <w:bdr w:val="single" w:sz="24" w:space="0" w:color="auto"/>
        </w:rPr>
        <w:drawing>
          <wp:inline distT="0" distB="0" distL="0" distR="0" wp14:anchorId="29771A5F" wp14:editId="0D8FB532">
            <wp:extent cx="5598160" cy="356692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00290" cy="3568277"/>
                    </a:xfrm>
                    <a:prstGeom prst="rect">
                      <a:avLst/>
                    </a:prstGeom>
                  </pic:spPr>
                </pic:pic>
              </a:graphicData>
            </a:graphic>
          </wp:inline>
        </w:drawing>
      </w:r>
    </w:p>
    <w:p w14:paraId="6D5F6C0F" w14:textId="2E81DA20" w:rsidR="00CE05ED" w:rsidRPr="00C9056C" w:rsidRDefault="00CE05ED" w:rsidP="00CE05ED">
      <w:pPr>
        <w:tabs>
          <w:tab w:val="left" w:pos="1593"/>
        </w:tabs>
        <w:spacing w:after="0" w:line="240" w:lineRule="auto"/>
        <w:rPr>
          <w:rFonts w:eastAsia="Times New Roman"/>
          <w:b/>
          <w:color w:val="auto"/>
          <w:sz w:val="24"/>
          <w:szCs w:val="24"/>
          <w:lang w:val="en-GB"/>
        </w:rPr>
      </w:pPr>
      <w:r w:rsidRPr="00C9056C">
        <w:rPr>
          <w:rFonts w:eastAsia="Times New Roman"/>
          <w:b/>
          <w:color w:val="auto"/>
          <w:sz w:val="24"/>
          <w:szCs w:val="24"/>
          <w:lang w:val="en-GB"/>
        </w:rPr>
        <w:lastRenderedPageBreak/>
        <w:t xml:space="preserve">Figure 5: </w:t>
      </w:r>
      <w:r w:rsidRPr="00C9056C">
        <w:rPr>
          <w:rFonts w:eastAsia="Times New Roman"/>
          <w:bCs/>
          <w:color w:val="auto"/>
          <w:sz w:val="24"/>
          <w:szCs w:val="24"/>
          <w:lang w:val="en-GB"/>
        </w:rPr>
        <w:t>Subject site as viewed from the corner of Gloucester Road looking down Forest Road</w:t>
      </w:r>
    </w:p>
    <w:p w14:paraId="00C16554" w14:textId="77777777" w:rsidR="00CE05ED" w:rsidRPr="00C9056C" w:rsidRDefault="00CE05ED">
      <w:pPr>
        <w:rPr>
          <w:sz w:val="24"/>
          <w:szCs w:val="24"/>
        </w:rPr>
      </w:pPr>
    </w:p>
    <w:p w14:paraId="28966E09" w14:textId="42505461" w:rsidR="004042E0" w:rsidRPr="00C9056C" w:rsidRDefault="00AE3819" w:rsidP="004042E0">
      <w:pPr>
        <w:tabs>
          <w:tab w:val="left" w:pos="1593"/>
        </w:tabs>
        <w:spacing w:after="0" w:line="240" w:lineRule="auto"/>
        <w:rPr>
          <w:rFonts w:eastAsia="Times New Roman"/>
          <w:color w:val="auto"/>
          <w:sz w:val="24"/>
          <w:szCs w:val="24"/>
          <w:lang w:val="en-GB"/>
        </w:rPr>
      </w:pPr>
      <w:r w:rsidRPr="00C9056C">
        <w:rPr>
          <w:noProof/>
          <w:sz w:val="24"/>
          <w:szCs w:val="24"/>
          <w:bdr w:val="single" w:sz="24" w:space="0" w:color="auto"/>
        </w:rPr>
        <w:drawing>
          <wp:inline distT="0" distB="0" distL="0" distR="0" wp14:anchorId="1EC1ED60" wp14:editId="144639EE">
            <wp:extent cx="5626735" cy="317493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28743" cy="3176068"/>
                    </a:xfrm>
                    <a:prstGeom prst="rect">
                      <a:avLst/>
                    </a:prstGeom>
                  </pic:spPr>
                </pic:pic>
              </a:graphicData>
            </a:graphic>
          </wp:inline>
        </w:drawing>
      </w:r>
    </w:p>
    <w:p w14:paraId="2E081BC6" w14:textId="45B0BF12" w:rsidR="004042E0" w:rsidRPr="00C9056C" w:rsidRDefault="004042E0" w:rsidP="004042E0">
      <w:pPr>
        <w:tabs>
          <w:tab w:val="left" w:pos="1593"/>
        </w:tabs>
        <w:spacing w:after="0" w:line="240" w:lineRule="auto"/>
        <w:rPr>
          <w:rFonts w:eastAsia="Times New Roman"/>
          <w:b/>
          <w:color w:val="auto"/>
          <w:sz w:val="24"/>
          <w:szCs w:val="24"/>
          <w:lang w:val="en-GB"/>
        </w:rPr>
      </w:pPr>
      <w:r w:rsidRPr="00C9056C">
        <w:rPr>
          <w:rFonts w:eastAsia="Times New Roman"/>
          <w:b/>
          <w:color w:val="auto"/>
          <w:sz w:val="24"/>
          <w:szCs w:val="24"/>
          <w:lang w:val="en-GB"/>
        </w:rPr>
        <w:t xml:space="preserve">Figure </w:t>
      </w:r>
      <w:r w:rsidR="00CE05ED" w:rsidRPr="00C9056C">
        <w:rPr>
          <w:rFonts w:eastAsia="Times New Roman"/>
          <w:b/>
          <w:color w:val="auto"/>
          <w:sz w:val="24"/>
          <w:szCs w:val="24"/>
          <w:lang w:val="en-GB"/>
        </w:rPr>
        <w:t>6</w:t>
      </w:r>
      <w:r w:rsidRPr="00C9056C">
        <w:rPr>
          <w:rFonts w:eastAsia="Times New Roman"/>
          <w:b/>
          <w:color w:val="auto"/>
          <w:sz w:val="24"/>
          <w:szCs w:val="24"/>
          <w:lang w:val="en-GB"/>
        </w:rPr>
        <w:t xml:space="preserve">: </w:t>
      </w:r>
      <w:r w:rsidRPr="00C9056C">
        <w:rPr>
          <w:rFonts w:eastAsia="Times New Roman"/>
          <w:bCs/>
          <w:color w:val="auto"/>
          <w:sz w:val="24"/>
          <w:szCs w:val="24"/>
          <w:lang w:val="en-GB"/>
        </w:rPr>
        <w:t>Subject site as viewed from the corner of Gl</w:t>
      </w:r>
      <w:r w:rsidR="00AE3819" w:rsidRPr="00C9056C">
        <w:rPr>
          <w:rFonts w:eastAsia="Times New Roman"/>
          <w:bCs/>
          <w:color w:val="auto"/>
          <w:sz w:val="24"/>
          <w:szCs w:val="24"/>
          <w:lang w:val="en-GB"/>
        </w:rPr>
        <w:t>oucester Road and Forest Road</w:t>
      </w:r>
      <w:r w:rsidR="00CE05ED" w:rsidRPr="00C9056C">
        <w:rPr>
          <w:rFonts w:eastAsia="Times New Roman"/>
          <w:bCs/>
          <w:color w:val="auto"/>
          <w:sz w:val="24"/>
          <w:szCs w:val="24"/>
          <w:lang w:val="en-GB"/>
        </w:rPr>
        <w:t xml:space="preserve"> looking towards Forest R</w:t>
      </w:r>
      <w:r w:rsidR="00737254" w:rsidRPr="00C9056C">
        <w:rPr>
          <w:rFonts w:eastAsia="Times New Roman"/>
          <w:bCs/>
          <w:color w:val="auto"/>
          <w:sz w:val="24"/>
          <w:szCs w:val="24"/>
          <w:lang w:val="en-GB"/>
        </w:rPr>
        <w:t>oa</w:t>
      </w:r>
      <w:r w:rsidR="00CE05ED" w:rsidRPr="00C9056C">
        <w:rPr>
          <w:rFonts w:eastAsia="Times New Roman"/>
          <w:bCs/>
          <w:color w:val="auto"/>
          <w:sz w:val="24"/>
          <w:szCs w:val="24"/>
          <w:lang w:val="en-GB"/>
        </w:rPr>
        <w:t>d</w:t>
      </w:r>
    </w:p>
    <w:p w14:paraId="081E3FDE" w14:textId="77777777" w:rsidR="004042E0" w:rsidRPr="00C9056C" w:rsidRDefault="004042E0" w:rsidP="004042E0">
      <w:pPr>
        <w:tabs>
          <w:tab w:val="left" w:pos="1593"/>
        </w:tabs>
        <w:spacing w:after="0" w:line="240" w:lineRule="auto"/>
        <w:rPr>
          <w:rFonts w:eastAsia="Times New Roman"/>
          <w:bCs/>
          <w:color w:val="auto"/>
          <w:sz w:val="24"/>
          <w:szCs w:val="24"/>
          <w:lang w:val="en-GB"/>
        </w:rPr>
      </w:pPr>
    </w:p>
    <w:p w14:paraId="0B84DF53" w14:textId="4855DB04" w:rsidR="004042E0" w:rsidRPr="00C9056C" w:rsidRDefault="00190E9B" w:rsidP="004042E0">
      <w:pPr>
        <w:tabs>
          <w:tab w:val="left" w:pos="1593"/>
        </w:tabs>
        <w:spacing w:after="0" w:line="240" w:lineRule="auto"/>
        <w:rPr>
          <w:rFonts w:eastAsia="Times New Roman"/>
          <w:bCs/>
          <w:color w:val="auto"/>
          <w:sz w:val="24"/>
          <w:szCs w:val="24"/>
          <w:lang w:val="en-GB"/>
        </w:rPr>
      </w:pPr>
      <w:r w:rsidRPr="00C9056C">
        <w:rPr>
          <w:rFonts w:eastAsia="Times New Roman"/>
          <w:bCs/>
          <w:color w:val="auto"/>
          <w:sz w:val="24"/>
          <w:szCs w:val="24"/>
          <w:lang w:val="en-GB"/>
        </w:rPr>
        <w:t xml:space="preserve">The site contains </w:t>
      </w:r>
      <w:proofErr w:type="gramStart"/>
      <w:r w:rsidRPr="00C9056C">
        <w:rPr>
          <w:rFonts w:eastAsia="Times New Roman"/>
          <w:bCs/>
          <w:color w:val="auto"/>
          <w:sz w:val="24"/>
          <w:szCs w:val="24"/>
          <w:lang w:val="en-GB"/>
        </w:rPr>
        <w:t>a number of</w:t>
      </w:r>
      <w:proofErr w:type="gramEnd"/>
      <w:r w:rsidRPr="00C9056C">
        <w:rPr>
          <w:rFonts w:eastAsia="Times New Roman"/>
          <w:bCs/>
          <w:color w:val="auto"/>
          <w:sz w:val="24"/>
          <w:szCs w:val="24"/>
          <w:lang w:val="en-GB"/>
        </w:rPr>
        <w:t xml:space="preserve"> street trees around the perimeter of the site</w:t>
      </w:r>
      <w:r w:rsidR="00AC74DE" w:rsidRPr="00C9056C">
        <w:rPr>
          <w:rFonts w:eastAsia="Times New Roman"/>
          <w:bCs/>
          <w:color w:val="auto"/>
          <w:sz w:val="24"/>
          <w:szCs w:val="24"/>
          <w:lang w:val="en-GB"/>
        </w:rPr>
        <w:t xml:space="preserve">. The Gloucester Road frontage contains </w:t>
      </w:r>
      <w:proofErr w:type="gramStart"/>
      <w:r w:rsidR="00AC74DE" w:rsidRPr="00C9056C">
        <w:rPr>
          <w:rFonts w:eastAsia="Times New Roman"/>
          <w:bCs/>
          <w:color w:val="auto"/>
          <w:sz w:val="24"/>
          <w:szCs w:val="24"/>
          <w:lang w:val="en-GB"/>
        </w:rPr>
        <w:t>a number of</w:t>
      </w:r>
      <w:proofErr w:type="gramEnd"/>
      <w:r w:rsidR="00AC74DE" w:rsidRPr="00C9056C">
        <w:rPr>
          <w:rFonts w:eastAsia="Times New Roman"/>
          <w:bCs/>
          <w:color w:val="auto"/>
          <w:sz w:val="24"/>
          <w:szCs w:val="24"/>
          <w:lang w:val="en-GB"/>
        </w:rPr>
        <w:t xml:space="preserve"> London Plane Trees that are required to be retained under any development of the site. </w:t>
      </w:r>
      <w:r w:rsidRPr="00C9056C">
        <w:rPr>
          <w:rFonts w:eastAsia="Times New Roman"/>
          <w:bCs/>
          <w:color w:val="auto"/>
          <w:sz w:val="24"/>
          <w:szCs w:val="24"/>
          <w:lang w:val="en-GB"/>
        </w:rPr>
        <w:t xml:space="preserve"> </w:t>
      </w:r>
    </w:p>
    <w:p w14:paraId="18B5E62D" w14:textId="154C0B97" w:rsidR="00AE3819" w:rsidRPr="00C9056C" w:rsidRDefault="00AE3819" w:rsidP="004042E0">
      <w:pPr>
        <w:tabs>
          <w:tab w:val="left" w:pos="1593"/>
        </w:tabs>
        <w:spacing w:after="0" w:line="240" w:lineRule="auto"/>
        <w:rPr>
          <w:rFonts w:eastAsia="Times New Roman"/>
          <w:bCs/>
          <w:color w:val="auto"/>
          <w:sz w:val="24"/>
          <w:szCs w:val="24"/>
          <w:lang w:val="en-GB"/>
        </w:rPr>
      </w:pPr>
    </w:p>
    <w:p w14:paraId="3FB7C7A8" w14:textId="571F1E5C" w:rsidR="00AE3819" w:rsidRPr="00C9056C" w:rsidRDefault="00AE3819" w:rsidP="004042E0">
      <w:pPr>
        <w:tabs>
          <w:tab w:val="left" w:pos="1593"/>
        </w:tabs>
        <w:spacing w:after="0" w:line="240" w:lineRule="auto"/>
        <w:rPr>
          <w:rFonts w:eastAsia="Times New Roman"/>
          <w:b/>
          <w:color w:val="auto"/>
          <w:sz w:val="24"/>
          <w:szCs w:val="24"/>
          <w:lang w:val="en-GB"/>
        </w:rPr>
      </w:pPr>
      <w:r w:rsidRPr="00C9056C">
        <w:rPr>
          <w:noProof/>
          <w:sz w:val="24"/>
          <w:szCs w:val="24"/>
          <w:bdr w:val="single" w:sz="24" w:space="0" w:color="auto"/>
        </w:rPr>
        <w:drawing>
          <wp:inline distT="0" distB="0" distL="0" distR="0" wp14:anchorId="5FDC9672" wp14:editId="52176412">
            <wp:extent cx="5630564" cy="31877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32048" cy="3188540"/>
                    </a:xfrm>
                    <a:prstGeom prst="rect">
                      <a:avLst/>
                    </a:prstGeom>
                  </pic:spPr>
                </pic:pic>
              </a:graphicData>
            </a:graphic>
          </wp:inline>
        </w:drawing>
      </w:r>
    </w:p>
    <w:p w14:paraId="0378250F" w14:textId="4A1E7DC9" w:rsidR="004042E0" w:rsidRPr="00C9056C" w:rsidRDefault="004042E0" w:rsidP="004042E0">
      <w:pPr>
        <w:tabs>
          <w:tab w:val="left" w:pos="1593"/>
        </w:tabs>
        <w:spacing w:after="0" w:line="240" w:lineRule="auto"/>
        <w:rPr>
          <w:rFonts w:eastAsia="Times New Roman"/>
          <w:bCs/>
          <w:color w:val="auto"/>
          <w:sz w:val="24"/>
          <w:szCs w:val="24"/>
          <w:lang w:val="en-GB"/>
        </w:rPr>
      </w:pPr>
      <w:r w:rsidRPr="00C9056C">
        <w:rPr>
          <w:rFonts w:eastAsia="Times New Roman"/>
          <w:b/>
          <w:color w:val="auto"/>
          <w:sz w:val="24"/>
          <w:szCs w:val="24"/>
          <w:lang w:val="en-GB"/>
        </w:rPr>
        <w:t xml:space="preserve">Figure 7: </w:t>
      </w:r>
      <w:r w:rsidR="00AE3819" w:rsidRPr="00C9056C">
        <w:rPr>
          <w:rFonts w:eastAsia="Times New Roman"/>
          <w:bCs/>
          <w:color w:val="auto"/>
          <w:sz w:val="24"/>
          <w:szCs w:val="24"/>
          <w:lang w:val="en-GB"/>
        </w:rPr>
        <w:t>The Forest Road frontage of the subject development site.</w:t>
      </w:r>
    </w:p>
    <w:p w14:paraId="333262E1" w14:textId="77777777" w:rsidR="004042E0" w:rsidRPr="00C9056C" w:rsidRDefault="004042E0" w:rsidP="004042E0">
      <w:pPr>
        <w:tabs>
          <w:tab w:val="left" w:pos="1593"/>
        </w:tabs>
        <w:spacing w:after="0" w:line="240" w:lineRule="auto"/>
        <w:rPr>
          <w:rFonts w:eastAsia="Times New Roman"/>
          <w:b/>
          <w:color w:val="auto"/>
          <w:sz w:val="24"/>
          <w:szCs w:val="24"/>
          <w:lang w:val="en-GB"/>
        </w:rPr>
      </w:pPr>
    </w:p>
    <w:p w14:paraId="2F080E95" w14:textId="1A2B6130" w:rsidR="004042E0" w:rsidRPr="00C9056C" w:rsidRDefault="00AE3819" w:rsidP="004042E0">
      <w:pPr>
        <w:tabs>
          <w:tab w:val="left" w:pos="1593"/>
        </w:tabs>
        <w:spacing w:after="0" w:line="240" w:lineRule="auto"/>
        <w:rPr>
          <w:rFonts w:eastAsia="Times New Roman"/>
          <w:color w:val="auto"/>
          <w:sz w:val="24"/>
          <w:szCs w:val="24"/>
          <w:lang w:val="en-GB"/>
        </w:rPr>
      </w:pPr>
      <w:r w:rsidRPr="00C9056C">
        <w:rPr>
          <w:noProof/>
          <w:sz w:val="24"/>
          <w:szCs w:val="24"/>
          <w:bdr w:val="single" w:sz="24" w:space="0" w:color="auto"/>
        </w:rPr>
        <w:lastRenderedPageBreak/>
        <w:drawing>
          <wp:inline distT="0" distB="0" distL="0" distR="0" wp14:anchorId="0D3C2F67" wp14:editId="531ED00F">
            <wp:extent cx="5579110" cy="3274776"/>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79640" cy="3275087"/>
                    </a:xfrm>
                    <a:prstGeom prst="rect">
                      <a:avLst/>
                    </a:prstGeom>
                  </pic:spPr>
                </pic:pic>
              </a:graphicData>
            </a:graphic>
          </wp:inline>
        </w:drawing>
      </w:r>
    </w:p>
    <w:p w14:paraId="6324307C" w14:textId="6C67E2E9" w:rsidR="004042E0" w:rsidRPr="00C9056C" w:rsidRDefault="004042E0" w:rsidP="004042E0">
      <w:pPr>
        <w:tabs>
          <w:tab w:val="left" w:pos="1593"/>
        </w:tabs>
        <w:spacing w:after="0" w:line="240" w:lineRule="auto"/>
        <w:rPr>
          <w:rFonts w:eastAsia="Times New Roman"/>
          <w:color w:val="auto"/>
          <w:sz w:val="24"/>
          <w:szCs w:val="24"/>
          <w:lang w:val="en-GB"/>
        </w:rPr>
      </w:pPr>
      <w:r w:rsidRPr="00C9056C">
        <w:rPr>
          <w:rFonts w:eastAsia="Times New Roman"/>
          <w:b/>
          <w:bCs/>
          <w:color w:val="auto"/>
          <w:sz w:val="24"/>
          <w:szCs w:val="24"/>
          <w:lang w:val="en-GB"/>
        </w:rPr>
        <w:t>Figure 8</w:t>
      </w:r>
      <w:r w:rsidRPr="00C9056C">
        <w:rPr>
          <w:rFonts w:eastAsia="Times New Roman"/>
          <w:color w:val="auto"/>
          <w:sz w:val="24"/>
          <w:szCs w:val="24"/>
          <w:lang w:val="en-GB"/>
        </w:rPr>
        <w:t xml:space="preserve">: </w:t>
      </w:r>
      <w:r w:rsidR="00AE3819" w:rsidRPr="00C9056C">
        <w:rPr>
          <w:rFonts w:eastAsia="Times New Roman"/>
          <w:color w:val="auto"/>
          <w:sz w:val="24"/>
          <w:szCs w:val="24"/>
          <w:lang w:val="en-GB"/>
        </w:rPr>
        <w:t>Gloucester Road looking east towards Forest Road</w:t>
      </w:r>
    </w:p>
    <w:p w14:paraId="7E64F463" w14:textId="77777777" w:rsidR="004042E0" w:rsidRPr="00C9056C" w:rsidRDefault="004042E0" w:rsidP="004042E0">
      <w:pPr>
        <w:spacing w:after="0" w:line="240" w:lineRule="auto"/>
        <w:ind w:left="0" w:right="0" w:firstLine="0"/>
        <w:rPr>
          <w:color w:val="auto"/>
          <w:sz w:val="24"/>
          <w:szCs w:val="24"/>
        </w:rPr>
      </w:pPr>
    </w:p>
    <w:p w14:paraId="5F8BC8F9" w14:textId="25C8D4A2" w:rsidR="00D60A3A" w:rsidRPr="00C9056C" w:rsidRDefault="004042E0" w:rsidP="00D60A3A">
      <w:pPr>
        <w:spacing w:after="0" w:line="240" w:lineRule="auto"/>
        <w:ind w:left="0" w:right="0" w:firstLine="0"/>
        <w:rPr>
          <w:color w:val="auto"/>
          <w:sz w:val="24"/>
          <w:szCs w:val="24"/>
        </w:rPr>
      </w:pPr>
      <w:r w:rsidRPr="00C9056C">
        <w:rPr>
          <w:rFonts w:eastAsia="Times New Roman"/>
          <w:color w:val="auto"/>
          <w:sz w:val="24"/>
          <w:szCs w:val="24"/>
          <w:lang w:val="en-GB"/>
        </w:rPr>
        <w:t xml:space="preserve">The site is currently occupied by </w:t>
      </w:r>
      <w:r w:rsidR="00D60A3A" w:rsidRPr="00C9056C">
        <w:rPr>
          <w:color w:val="auto"/>
          <w:sz w:val="24"/>
          <w:szCs w:val="24"/>
        </w:rPr>
        <w:t>three commercial buildings between two and four storeys in height in an ‘office park’ configuration of buildings</w:t>
      </w:r>
      <w:r w:rsidRPr="00C9056C">
        <w:rPr>
          <w:rFonts w:eastAsia="Times New Roman"/>
          <w:color w:val="auto"/>
          <w:sz w:val="24"/>
          <w:szCs w:val="24"/>
          <w:lang w:val="en-GB"/>
        </w:rPr>
        <w:t>.</w:t>
      </w:r>
      <w:r w:rsidR="00D60A3A" w:rsidRPr="00C9056C">
        <w:rPr>
          <w:rFonts w:eastAsia="Times New Roman"/>
          <w:color w:val="auto"/>
          <w:sz w:val="24"/>
          <w:szCs w:val="24"/>
          <w:lang w:val="en-GB"/>
        </w:rPr>
        <w:t xml:space="preserve"> </w:t>
      </w:r>
      <w:r w:rsidR="00D60A3A" w:rsidRPr="00C9056C">
        <w:rPr>
          <w:color w:val="auto"/>
          <w:sz w:val="24"/>
          <w:szCs w:val="24"/>
        </w:rPr>
        <w:t>Vehicular access is provided from Gloucester Road and there is a through-site link from Forest Road to Gloucester Road</w:t>
      </w:r>
      <w:r w:rsidR="00096706" w:rsidRPr="00C9056C">
        <w:rPr>
          <w:color w:val="auto"/>
          <w:sz w:val="24"/>
          <w:szCs w:val="24"/>
        </w:rPr>
        <w:t>.</w:t>
      </w:r>
    </w:p>
    <w:p w14:paraId="27F0B81A" w14:textId="77777777" w:rsidR="004042E0" w:rsidRPr="00C9056C" w:rsidRDefault="004042E0" w:rsidP="004042E0">
      <w:pPr>
        <w:spacing w:after="0" w:line="240" w:lineRule="auto"/>
        <w:ind w:left="0" w:right="0" w:firstLine="0"/>
        <w:rPr>
          <w:color w:val="auto"/>
          <w:sz w:val="24"/>
          <w:szCs w:val="24"/>
        </w:rPr>
      </w:pPr>
    </w:p>
    <w:p w14:paraId="58D38ED1" w14:textId="66274270" w:rsidR="004042E0" w:rsidRPr="00C9056C" w:rsidRDefault="004042E0" w:rsidP="004042E0">
      <w:pPr>
        <w:spacing w:after="0" w:line="240" w:lineRule="auto"/>
        <w:ind w:left="-5" w:right="1"/>
        <w:rPr>
          <w:color w:val="auto"/>
          <w:sz w:val="24"/>
          <w:szCs w:val="24"/>
        </w:rPr>
      </w:pPr>
      <w:r w:rsidRPr="00C9056C">
        <w:rPr>
          <w:color w:val="auto"/>
          <w:sz w:val="24"/>
          <w:szCs w:val="24"/>
        </w:rPr>
        <w:t>The subject site is bounded by Gl</w:t>
      </w:r>
      <w:r w:rsidR="00AE3819" w:rsidRPr="00C9056C">
        <w:rPr>
          <w:color w:val="auto"/>
          <w:sz w:val="24"/>
          <w:szCs w:val="24"/>
        </w:rPr>
        <w:t>oucester Road to the east</w:t>
      </w:r>
      <w:r w:rsidRPr="00C9056C">
        <w:rPr>
          <w:color w:val="auto"/>
          <w:sz w:val="24"/>
          <w:szCs w:val="24"/>
        </w:rPr>
        <w:t xml:space="preserve"> and </w:t>
      </w:r>
      <w:r w:rsidR="00AE3819" w:rsidRPr="00C9056C">
        <w:rPr>
          <w:color w:val="auto"/>
          <w:sz w:val="24"/>
          <w:szCs w:val="24"/>
        </w:rPr>
        <w:t>Forest Road to the west</w:t>
      </w:r>
      <w:r w:rsidRPr="00C9056C">
        <w:rPr>
          <w:color w:val="auto"/>
          <w:sz w:val="24"/>
          <w:szCs w:val="24"/>
        </w:rPr>
        <w:t xml:space="preserve">. The site is located within the </w:t>
      </w:r>
      <w:r w:rsidR="00D60A3A" w:rsidRPr="00C9056C">
        <w:rPr>
          <w:color w:val="auto"/>
          <w:sz w:val="24"/>
          <w:szCs w:val="24"/>
        </w:rPr>
        <w:t xml:space="preserve">Hurstville City Centre and </w:t>
      </w:r>
      <w:r w:rsidR="00190E9B" w:rsidRPr="00C9056C">
        <w:rPr>
          <w:color w:val="auto"/>
          <w:sz w:val="24"/>
          <w:szCs w:val="24"/>
        </w:rPr>
        <w:t>within 800m</w:t>
      </w:r>
      <w:r w:rsidRPr="00C9056C">
        <w:rPr>
          <w:color w:val="auto"/>
          <w:sz w:val="24"/>
          <w:szCs w:val="24"/>
        </w:rPr>
        <w:t xml:space="preserve"> of </w:t>
      </w:r>
      <w:r w:rsidR="00190E9B" w:rsidRPr="00C9056C">
        <w:rPr>
          <w:color w:val="auto"/>
          <w:sz w:val="24"/>
          <w:szCs w:val="24"/>
        </w:rPr>
        <w:t xml:space="preserve">Hurstville </w:t>
      </w:r>
      <w:r w:rsidRPr="00C9056C">
        <w:rPr>
          <w:color w:val="auto"/>
          <w:sz w:val="24"/>
          <w:szCs w:val="24"/>
        </w:rPr>
        <w:t>Railway Station.</w:t>
      </w:r>
    </w:p>
    <w:p w14:paraId="471ACBCE" w14:textId="16FABC0C" w:rsidR="004042E0" w:rsidRPr="00C9056C" w:rsidRDefault="004042E0" w:rsidP="004042E0">
      <w:pPr>
        <w:spacing w:after="0" w:line="240" w:lineRule="auto"/>
        <w:ind w:left="0" w:right="0" w:firstLine="0"/>
        <w:rPr>
          <w:color w:val="auto"/>
          <w:sz w:val="24"/>
          <w:szCs w:val="24"/>
        </w:rPr>
      </w:pPr>
    </w:p>
    <w:p w14:paraId="6A097C8B" w14:textId="77777777" w:rsidR="004042E0" w:rsidRPr="00C9056C" w:rsidRDefault="004042E0" w:rsidP="004042E0">
      <w:pPr>
        <w:pStyle w:val="Heading1"/>
        <w:spacing w:line="240" w:lineRule="auto"/>
        <w:ind w:left="-5"/>
        <w:rPr>
          <w:color w:val="000000" w:themeColor="text1"/>
          <w:sz w:val="24"/>
          <w:szCs w:val="24"/>
        </w:rPr>
      </w:pPr>
      <w:r w:rsidRPr="00C9056C">
        <w:rPr>
          <w:color w:val="000000" w:themeColor="text1"/>
          <w:sz w:val="24"/>
          <w:szCs w:val="24"/>
        </w:rPr>
        <w:t>SURROUNDING DEVELOPMENT</w:t>
      </w:r>
      <w:r w:rsidRPr="00C9056C">
        <w:rPr>
          <w:color w:val="000000" w:themeColor="text1"/>
          <w:sz w:val="24"/>
          <w:szCs w:val="24"/>
          <w:u w:val="none"/>
        </w:rPr>
        <w:t xml:space="preserve"> </w:t>
      </w:r>
    </w:p>
    <w:p w14:paraId="08FBD11E" w14:textId="1C9EB9CF" w:rsidR="004042E0" w:rsidRPr="00C9056C" w:rsidRDefault="004042E0" w:rsidP="004042E0">
      <w:pPr>
        <w:spacing w:after="0" w:line="240" w:lineRule="auto"/>
        <w:ind w:left="0" w:right="0" w:firstLine="0"/>
        <w:rPr>
          <w:color w:val="000000" w:themeColor="text1"/>
          <w:sz w:val="24"/>
          <w:szCs w:val="24"/>
        </w:rPr>
      </w:pPr>
    </w:p>
    <w:p w14:paraId="4AEF6515" w14:textId="1B7DD78C" w:rsidR="0001751D" w:rsidRPr="00C9056C" w:rsidRDefault="004042E0" w:rsidP="00FA663D">
      <w:pPr>
        <w:spacing w:after="0" w:line="240" w:lineRule="auto"/>
        <w:ind w:left="-5" w:right="1"/>
        <w:rPr>
          <w:color w:val="auto"/>
          <w:sz w:val="24"/>
          <w:szCs w:val="24"/>
        </w:rPr>
      </w:pPr>
      <w:r w:rsidRPr="00C9056C">
        <w:rPr>
          <w:color w:val="auto"/>
          <w:sz w:val="24"/>
          <w:szCs w:val="24"/>
        </w:rPr>
        <w:t xml:space="preserve">The immediate area is </w:t>
      </w:r>
      <w:r w:rsidR="0001751D" w:rsidRPr="00C9056C">
        <w:rPr>
          <w:color w:val="auto"/>
          <w:sz w:val="24"/>
          <w:szCs w:val="24"/>
        </w:rPr>
        <w:t>mixture of different building types and uses. Along Forest R</w:t>
      </w:r>
      <w:r w:rsidR="00CB361A" w:rsidRPr="00C9056C">
        <w:rPr>
          <w:color w:val="auto"/>
          <w:sz w:val="24"/>
          <w:szCs w:val="24"/>
        </w:rPr>
        <w:t>oa</w:t>
      </w:r>
      <w:r w:rsidR="0001751D" w:rsidRPr="00C9056C">
        <w:rPr>
          <w:color w:val="auto"/>
          <w:sz w:val="24"/>
          <w:szCs w:val="24"/>
        </w:rPr>
        <w:t xml:space="preserve">d are </w:t>
      </w:r>
      <w:proofErr w:type="gramStart"/>
      <w:r w:rsidR="0001751D" w:rsidRPr="00C9056C">
        <w:rPr>
          <w:color w:val="auto"/>
          <w:sz w:val="24"/>
          <w:szCs w:val="24"/>
        </w:rPr>
        <w:t xml:space="preserve">a number </w:t>
      </w:r>
      <w:r w:rsidR="00EE6F1B" w:rsidRPr="00C9056C">
        <w:rPr>
          <w:color w:val="auto"/>
          <w:sz w:val="24"/>
          <w:szCs w:val="24"/>
        </w:rPr>
        <w:t>of</w:t>
      </w:r>
      <w:proofErr w:type="gramEnd"/>
      <w:r w:rsidR="0001751D" w:rsidRPr="00C9056C">
        <w:rPr>
          <w:color w:val="auto"/>
          <w:sz w:val="24"/>
          <w:szCs w:val="24"/>
        </w:rPr>
        <w:t xml:space="preserve"> multi storey bui</w:t>
      </w:r>
      <w:r w:rsidR="00EE6F1B" w:rsidRPr="00C9056C">
        <w:rPr>
          <w:color w:val="auto"/>
          <w:sz w:val="24"/>
          <w:szCs w:val="24"/>
        </w:rPr>
        <w:t>l</w:t>
      </w:r>
      <w:r w:rsidR="0001751D" w:rsidRPr="00C9056C">
        <w:rPr>
          <w:color w:val="auto"/>
          <w:sz w:val="24"/>
          <w:szCs w:val="24"/>
        </w:rPr>
        <w:t>dings with smaller scale R</w:t>
      </w:r>
      <w:r w:rsidR="002B7E20" w:rsidRPr="00C9056C">
        <w:rPr>
          <w:color w:val="auto"/>
          <w:sz w:val="24"/>
          <w:szCs w:val="24"/>
        </w:rPr>
        <w:t xml:space="preserve">esidential </w:t>
      </w:r>
      <w:r w:rsidR="0001751D" w:rsidRPr="00C9056C">
        <w:rPr>
          <w:color w:val="auto"/>
          <w:sz w:val="24"/>
          <w:szCs w:val="24"/>
        </w:rPr>
        <w:t>F</w:t>
      </w:r>
      <w:r w:rsidR="002B7E20" w:rsidRPr="00C9056C">
        <w:rPr>
          <w:color w:val="auto"/>
          <w:sz w:val="24"/>
          <w:szCs w:val="24"/>
        </w:rPr>
        <w:t>lat Buildings (RFB’s)</w:t>
      </w:r>
      <w:r w:rsidR="00EE6F1B" w:rsidRPr="00C9056C">
        <w:rPr>
          <w:color w:val="auto"/>
          <w:sz w:val="24"/>
          <w:szCs w:val="24"/>
        </w:rPr>
        <w:t xml:space="preserve"> located along Gloucester R</w:t>
      </w:r>
      <w:r w:rsidR="00CB361A" w:rsidRPr="00C9056C">
        <w:rPr>
          <w:color w:val="auto"/>
          <w:sz w:val="24"/>
          <w:szCs w:val="24"/>
        </w:rPr>
        <w:t>oa</w:t>
      </w:r>
      <w:r w:rsidR="00EE6F1B" w:rsidRPr="00C9056C">
        <w:rPr>
          <w:color w:val="auto"/>
          <w:sz w:val="24"/>
          <w:szCs w:val="24"/>
        </w:rPr>
        <w:t>d</w:t>
      </w:r>
      <w:r w:rsidR="00FA663D" w:rsidRPr="00C9056C">
        <w:rPr>
          <w:color w:val="auto"/>
          <w:sz w:val="24"/>
          <w:szCs w:val="24"/>
        </w:rPr>
        <w:t>.</w:t>
      </w:r>
    </w:p>
    <w:p w14:paraId="131A264C" w14:textId="77777777" w:rsidR="00FA663D" w:rsidRPr="00C9056C" w:rsidRDefault="00FA663D" w:rsidP="00FA663D">
      <w:pPr>
        <w:spacing w:after="0" w:line="240" w:lineRule="auto"/>
        <w:ind w:left="-5" w:right="1"/>
        <w:rPr>
          <w:rFonts w:eastAsiaTheme="minorHAnsi"/>
          <w:color w:val="auto"/>
          <w:sz w:val="24"/>
          <w:szCs w:val="24"/>
          <w:lang w:eastAsia="en-US"/>
        </w:rPr>
      </w:pPr>
    </w:p>
    <w:p w14:paraId="41469B20" w14:textId="501640A4" w:rsidR="0001751D" w:rsidRPr="00C9056C" w:rsidRDefault="0001751D" w:rsidP="004042E0">
      <w:pPr>
        <w:autoSpaceDE w:val="0"/>
        <w:autoSpaceDN w:val="0"/>
        <w:adjustRightInd w:val="0"/>
        <w:spacing w:after="0" w:line="240" w:lineRule="auto"/>
        <w:rPr>
          <w:rFonts w:eastAsiaTheme="minorHAnsi"/>
          <w:color w:val="auto"/>
          <w:sz w:val="24"/>
          <w:szCs w:val="24"/>
          <w:lang w:eastAsia="en-US"/>
        </w:rPr>
      </w:pPr>
      <w:r w:rsidRPr="00C9056C">
        <w:rPr>
          <w:noProof/>
          <w:sz w:val="24"/>
          <w:szCs w:val="24"/>
          <w:bdr w:val="single" w:sz="24" w:space="0" w:color="auto"/>
        </w:rPr>
        <w:lastRenderedPageBreak/>
        <w:drawing>
          <wp:inline distT="0" distB="0" distL="0" distR="0" wp14:anchorId="00BAC087" wp14:editId="790594B8">
            <wp:extent cx="5619750" cy="3500981"/>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20826" cy="3501651"/>
                    </a:xfrm>
                    <a:prstGeom prst="rect">
                      <a:avLst/>
                    </a:prstGeom>
                  </pic:spPr>
                </pic:pic>
              </a:graphicData>
            </a:graphic>
          </wp:inline>
        </w:drawing>
      </w:r>
    </w:p>
    <w:p w14:paraId="06996D62" w14:textId="54DD2713" w:rsidR="004042E0" w:rsidRPr="00C9056C" w:rsidRDefault="004042E0" w:rsidP="004042E0">
      <w:pPr>
        <w:autoSpaceDE w:val="0"/>
        <w:autoSpaceDN w:val="0"/>
        <w:adjustRightInd w:val="0"/>
        <w:spacing w:after="0" w:line="240" w:lineRule="auto"/>
        <w:rPr>
          <w:rFonts w:eastAsiaTheme="minorHAnsi"/>
          <w:color w:val="auto"/>
          <w:sz w:val="24"/>
          <w:szCs w:val="24"/>
          <w:lang w:eastAsia="en-US"/>
        </w:rPr>
      </w:pPr>
      <w:r w:rsidRPr="00C9056C">
        <w:rPr>
          <w:rFonts w:eastAsiaTheme="minorHAnsi"/>
          <w:b/>
          <w:bCs/>
          <w:color w:val="auto"/>
          <w:sz w:val="24"/>
          <w:szCs w:val="24"/>
          <w:lang w:eastAsia="en-US"/>
        </w:rPr>
        <w:t xml:space="preserve">Figure </w:t>
      </w:r>
      <w:r w:rsidR="00CE05ED" w:rsidRPr="00C9056C">
        <w:rPr>
          <w:rFonts w:eastAsiaTheme="minorHAnsi"/>
          <w:b/>
          <w:bCs/>
          <w:color w:val="auto"/>
          <w:sz w:val="24"/>
          <w:szCs w:val="24"/>
          <w:lang w:eastAsia="en-US"/>
        </w:rPr>
        <w:t>9</w:t>
      </w:r>
      <w:r w:rsidRPr="00C9056C">
        <w:rPr>
          <w:rFonts w:eastAsiaTheme="minorHAnsi"/>
          <w:color w:val="auto"/>
          <w:sz w:val="24"/>
          <w:szCs w:val="24"/>
          <w:lang w:eastAsia="en-US"/>
        </w:rPr>
        <w:t xml:space="preserve">: </w:t>
      </w:r>
      <w:r w:rsidR="0001751D" w:rsidRPr="00C9056C">
        <w:rPr>
          <w:rFonts w:eastAsiaTheme="minorHAnsi"/>
          <w:color w:val="auto"/>
          <w:sz w:val="24"/>
          <w:szCs w:val="24"/>
          <w:lang w:eastAsia="en-US"/>
        </w:rPr>
        <w:t>Development to the west along the Forest Road frontage.</w:t>
      </w:r>
    </w:p>
    <w:p w14:paraId="2F1DBFAA" w14:textId="234EA49E" w:rsidR="00FA663D" w:rsidRPr="00C9056C" w:rsidRDefault="00FA663D" w:rsidP="004042E0">
      <w:pPr>
        <w:autoSpaceDE w:val="0"/>
        <w:autoSpaceDN w:val="0"/>
        <w:adjustRightInd w:val="0"/>
        <w:spacing w:after="0" w:line="240" w:lineRule="auto"/>
        <w:rPr>
          <w:rFonts w:eastAsiaTheme="minorHAnsi"/>
          <w:color w:val="auto"/>
          <w:sz w:val="24"/>
          <w:szCs w:val="24"/>
          <w:lang w:eastAsia="en-US"/>
        </w:rPr>
      </w:pPr>
    </w:p>
    <w:p w14:paraId="02949A3F" w14:textId="24435514" w:rsidR="00FA663D" w:rsidRPr="00C9056C" w:rsidRDefault="00FA663D" w:rsidP="00FA663D">
      <w:pPr>
        <w:spacing w:after="0" w:line="240" w:lineRule="auto"/>
        <w:ind w:left="-5" w:right="1"/>
        <w:rPr>
          <w:color w:val="auto"/>
          <w:sz w:val="24"/>
          <w:szCs w:val="24"/>
        </w:rPr>
      </w:pPr>
      <w:r w:rsidRPr="00C9056C">
        <w:rPr>
          <w:color w:val="auto"/>
          <w:sz w:val="24"/>
          <w:szCs w:val="24"/>
        </w:rPr>
        <w:t>Located along Gloucester R</w:t>
      </w:r>
      <w:r w:rsidR="00CB361A" w:rsidRPr="00C9056C">
        <w:rPr>
          <w:color w:val="auto"/>
          <w:sz w:val="24"/>
          <w:szCs w:val="24"/>
        </w:rPr>
        <w:t>oa</w:t>
      </w:r>
      <w:r w:rsidRPr="00C9056C">
        <w:rPr>
          <w:color w:val="auto"/>
          <w:sz w:val="24"/>
          <w:szCs w:val="24"/>
        </w:rPr>
        <w:t>d. Immediately adjacent to the site to the west along Gloucester R</w:t>
      </w:r>
      <w:r w:rsidR="00CB361A" w:rsidRPr="00C9056C">
        <w:rPr>
          <w:color w:val="auto"/>
          <w:sz w:val="24"/>
          <w:szCs w:val="24"/>
        </w:rPr>
        <w:t>oa</w:t>
      </w:r>
      <w:r w:rsidRPr="00C9056C">
        <w:rPr>
          <w:color w:val="auto"/>
          <w:sz w:val="24"/>
          <w:szCs w:val="24"/>
        </w:rPr>
        <w:t>d are residential flat buildings of varying scales and height.</w:t>
      </w:r>
    </w:p>
    <w:p w14:paraId="19EE23ED" w14:textId="77777777" w:rsidR="00FA663D" w:rsidRPr="00C9056C" w:rsidRDefault="00FA663D" w:rsidP="00FA663D">
      <w:pPr>
        <w:autoSpaceDE w:val="0"/>
        <w:autoSpaceDN w:val="0"/>
        <w:adjustRightInd w:val="0"/>
        <w:spacing w:after="0" w:line="240" w:lineRule="auto"/>
        <w:rPr>
          <w:rFonts w:eastAsiaTheme="minorHAnsi"/>
          <w:color w:val="auto"/>
          <w:sz w:val="24"/>
          <w:szCs w:val="24"/>
          <w:lang w:eastAsia="en-US"/>
        </w:rPr>
      </w:pPr>
    </w:p>
    <w:p w14:paraId="5FE5080D" w14:textId="77777777" w:rsidR="00FA663D" w:rsidRPr="00C9056C" w:rsidRDefault="00FA663D" w:rsidP="00FA663D">
      <w:pPr>
        <w:autoSpaceDE w:val="0"/>
        <w:autoSpaceDN w:val="0"/>
        <w:adjustRightInd w:val="0"/>
        <w:spacing w:after="0" w:line="240" w:lineRule="auto"/>
        <w:rPr>
          <w:rFonts w:eastAsiaTheme="minorHAnsi"/>
          <w:color w:val="auto"/>
          <w:sz w:val="24"/>
          <w:szCs w:val="24"/>
          <w:lang w:eastAsia="en-US"/>
        </w:rPr>
      </w:pPr>
      <w:r w:rsidRPr="00C9056C">
        <w:rPr>
          <w:noProof/>
          <w:sz w:val="24"/>
          <w:szCs w:val="24"/>
          <w:bdr w:val="single" w:sz="24" w:space="0" w:color="auto"/>
        </w:rPr>
        <w:drawing>
          <wp:inline distT="0" distB="0" distL="0" distR="0" wp14:anchorId="7C5A8069" wp14:editId="5EF83E79">
            <wp:extent cx="5598160" cy="3119117"/>
            <wp:effectExtent l="0" t="0" r="254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02352" cy="3121452"/>
                    </a:xfrm>
                    <a:prstGeom prst="rect">
                      <a:avLst/>
                    </a:prstGeom>
                  </pic:spPr>
                </pic:pic>
              </a:graphicData>
            </a:graphic>
          </wp:inline>
        </w:drawing>
      </w:r>
    </w:p>
    <w:p w14:paraId="7072BA1B" w14:textId="7BD6F046" w:rsidR="00FA663D" w:rsidRPr="00C9056C" w:rsidRDefault="00FA663D" w:rsidP="00FA663D">
      <w:pPr>
        <w:autoSpaceDE w:val="0"/>
        <w:autoSpaceDN w:val="0"/>
        <w:adjustRightInd w:val="0"/>
        <w:spacing w:after="0" w:line="240" w:lineRule="auto"/>
        <w:rPr>
          <w:rFonts w:eastAsiaTheme="minorHAnsi"/>
          <w:color w:val="auto"/>
          <w:sz w:val="24"/>
          <w:szCs w:val="24"/>
          <w:lang w:eastAsia="en-US"/>
        </w:rPr>
      </w:pPr>
      <w:r w:rsidRPr="00C9056C">
        <w:rPr>
          <w:rFonts w:eastAsiaTheme="minorHAnsi"/>
          <w:b/>
          <w:bCs/>
          <w:color w:val="auto"/>
          <w:sz w:val="24"/>
          <w:szCs w:val="24"/>
          <w:lang w:eastAsia="en-US"/>
        </w:rPr>
        <w:t xml:space="preserve">Figure </w:t>
      </w:r>
      <w:r w:rsidR="00CE05ED" w:rsidRPr="00C9056C">
        <w:rPr>
          <w:rFonts w:eastAsiaTheme="minorHAnsi"/>
          <w:b/>
          <w:bCs/>
          <w:color w:val="auto"/>
          <w:sz w:val="24"/>
          <w:szCs w:val="24"/>
          <w:lang w:eastAsia="en-US"/>
        </w:rPr>
        <w:t>10</w:t>
      </w:r>
      <w:r w:rsidRPr="00C9056C">
        <w:rPr>
          <w:rFonts w:eastAsiaTheme="minorHAnsi"/>
          <w:color w:val="auto"/>
          <w:sz w:val="24"/>
          <w:szCs w:val="24"/>
          <w:lang w:eastAsia="en-US"/>
        </w:rPr>
        <w:t xml:space="preserve">: Existing buildings adjoining the site along Gloucester Road </w:t>
      </w:r>
    </w:p>
    <w:p w14:paraId="2C3A717E" w14:textId="77777777" w:rsidR="00FA663D" w:rsidRPr="00C9056C" w:rsidRDefault="00FA663D">
      <w:pPr>
        <w:spacing w:after="0" w:line="240" w:lineRule="auto"/>
        <w:ind w:left="-5" w:right="1"/>
        <w:rPr>
          <w:color w:val="auto"/>
          <w:sz w:val="24"/>
          <w:szCs w:val="24"/>
        </w:rPr>
      </w:pPr>
    </w:p>
    <w:p w14:paraId="2A048425" w14:textId="2D67C327" w:rsidR="00FA663D" w:rsidRPr="00C9056C" w:rsidRDefault="00FA663D" w:rsidP="00FA663D">
      <w:pPr>
        <w:spacing w:after="0" w:line="240" w:lineRule="auto"/>
        <w:ind w:left="-5" w:right="1"/>
        <w:rPr>
          <w:color w:val="auto"/>
          <w:sz w:val="24"/>
          <w:szCs w:val="24"/>
        </w:rPr>
      </w:pPr>
      <w:r w:rsidRPr="00C9056C">
        <w:rPr>
          <w:color w:val="auto"/>
          <w:sz w:val="24"/>
          <w:szCs w:val="24"/>
        </w:rPr>
        <w:t>To the east across Gloucester R</w:t>
      </w:r>
      <w:r w:rsidR="00CB361A" w:rsidRPr="00C9056C">
        <w:rPr>
          <w:color w:val="auto"/>
          <w:sz w:val="24"/>
          <w:szCs w:val="24"/>
        </w:rPr>
        <w:t>oa</w:t>
      </w:r>
      <w:r w:rsidRPr="00C9056C">
        <w:rPr>
          <w:color w:val="auto"/>
          <w:sz w:val="24"/>
          <w:szCs w:val="24"/>
        </w:rPr>
        <w:t>d are residential flat buildings varying in heights from three (3) to four (4) storeys. Further to the east and located on the opposite corner of Gloucester R</w:t>
      </w:r>
      <w:r w:rsidR="00CB361A" w:rsidRPr="00C9056C">
        <w:rPr>
          <w:color w:val="auto"/>
          <w:sz w:val="24"/>
          <w:szCs w:val="24"/>
        </w:rPr>
        <w:t>oa</w:t>
      </w:r>
      <w:r w:rsidRPr="00C9056C">
        <w:rPr>
          <w:color w:val="auto"/>
          <w:sz w:val="24"/>
          <w:szCs w:val="24"/>
        </w:rPr>
        <w:t>d and Forest R</w:t>
      </w:r>
      <w:r w:rsidR="00CB361A" w:rsidRPr="00C9056C">
        <w:rPr>
          <w:color w:val="auto"/>
          <w:sz w:val="24"/>
          <w:szCs w:val="24"/>
        </w:rPr>
        <w:t>oa</w:t>
      </w:r>
      <w:r w:rsidRPr="00C9056C">
        <w:rPr>
          <w:color w:val="auto"/>
          <w:sz w:val="24"/>
          <w:szCs w:val="24"/>
        </w:rPr>
        <w:t xml:space="preserve">d, a service station with car park. </w:t>
      </w:r>
    </w:p>
    <w:p w14:paraId="089A7EF0" w14:textId="77777777" w:rsidR="00FA663D" w:rsidRPr="00C9056C" w:rsidRDefault="00FA663D" w:rsidP="004042E0">
      <w:pPr>
        <w:autoSpaceDE w:val="0"/>
        <w:autoSpaceDN w:val="0"/>
        <w:adjustRightInd w:val="0"/>
        <w:spacing w:after="0" w:line="240" w:lineRule="auto"/>
        <w:rPr>
          <w:noProof/>
          <w:sz w:val="24"/>
          <w:szCs w:val="24"/>
        </w:rPr>
      </w:pPr>
    </w:p>
    <w:p w14:paraId="1C7F9CC8" w14:textId="6B4D1E91" w:rsidR="0001751D" w:rsidRPr="00C9056C" w:rsidRDefault="0001751D" w:rsidP="004042E0">
      <w:pPr>
        <w:autoSpaceDE w:val="0"/>
        <w:autoSpaceDN w:val="0"/>
        <w:adjustRightInd w:val="0"/>
        <w:spacing w:after="0" w:line="240" w:lineRule="auto"/>
        <w:rPr>
          <w:rFonts w:eastAsiaTheme="minorHAnsi"/>
          <w:color w:val="auto"/>
          <w:sz w:val="24"/>
          <w:szCs w:val="24"/>
          <w:lang w:eastAsia="en-US"/>
        </w:rPr>
      </w:pPr>
      <w:r w:rsidRPr="00C9056C">
        <w:rPr>
          <w:noProof/>
          <w:sz w:val="24"/>
          <w:szCs w:val="24"/>
          <w:bdr w:val="single" w:sz="24" w:space="0" w:color="auto"/>
        </w:rPr>
        <w:lastRenderedPageBreak/>
        <w:drawing>
          <wp:inline distT="0" distB="0" distL="0" distR="0" wp14:anchorId="3B80A3E2" wp14:editId="0FEF7CE1">
            <wp:extent cx="5617210" cy="3165204"/>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20714" cy="3167178"/>
                    </a:xfrm>
                    <a:prstGeom prst="rect">
                      <a:avLst/>
                    </a:prstGeom>
                  </pic:spPr>
                </pic:pic>
              </a:graphicData>
            </a:graphic>
          </wp:inline>
        </w:drawing>
      </w:r>
    </w:p>
    <w:p w14:paraId="48677B6B" w14:textId="7054D89C" w:rsidR="004042E0" w:rsidRPr="00C9056C" w:rsidRDefault="004042E0" w:rsidP="004042E0">
      <w:pPr>
        <w:autoSpaceDE w:val="0"/>
        <w:autoSpaceDN w:val="0"/>
        <w:adjustRightInd w:val="0"/>
        <w:spacing w:after="0" w:line="240" w:lineRule="auto"/>
        <w:rPr>
          <w:rFonts w:eastAsiaTheme="minorHAnsi"/>
          <w:color w:val="auto"/>
          <w:sz w:val="24"/>
          <w:szCs w:val="24"/>
          <w:lang w:eastAsia="en-US"/>
        </w:rPr>
      </w:pPr>
      <w:r w:rsidRPr="00C9056C">
        <w:rPr>
          <w:rFonts w:eastAsiaTheme="minorHAnsi"/>
          <w:b/>
          <w:bCs/>
          <w:color w:val="auto"/>
          <w:sz w:val="24"/>
          <w:szCs w:val="24"/>
          <w:lang w:eastAsia="en-US"/>
        </w:rPr>
        <w:t>Figure 11:</w:t>
      </w:r>
      <w:r w:rsidRPr="00C9056C">
        <w:rPr>
          <w:rFonts w:eastAsiaTheme="minorHAnsi"/>
          <w:color w:val="auto"/>
          <w:sz w:val="24"/>
          <w:szCs w:val="24"/>
          <w:lang w:eastAsia="en-US"/>
        </w:rPr>
        <w:t xml:space="preserve"> View </w:t>
      </w:r>
      <w:r w:rsidR="0001751D" w:rsidRPr="00C9056C">
        <w:rPr>
          <w:rFonts w:eastAsiaTheme="minorHAnsi"/>
          <w:color w:val="auto"/>
          <w:sz w:val="24"/>
          <w:szCs w:val="24"/>
          <w:lang w:eastAsia="en-US"/>
        </w:rPr>
        <w:t>to the west of the service station located opposite the subject site with Hurstville CBD in the background</w:t>
      </w:r>
      <w:r w:rsidRPr="00C9056C">
        <w:rPr>
          <w:rFonts w:eastAsiaTheme="minorHAnsi"/>
          <w:color w:val="auto"/>
          <w:sz w:val="24"/>
          <w:szCs w:val="24"/>
          <w:lang w:eastAsia="en-US"/>
        </w:rPr>
        <w:t>.</w:t>
      </w:r>
    </w:p>
    <w:p w14:paraId="6C2D9B4C" w14:textId="2CABA2C7" w:rsidR="0001751D" w:rsidRPr="00C9056C" w:rsidRDefault="0001751D" w:rsidP="004042E0">
      <w:pPr>
        <w:autoSpaceDE w:val="0"/>
        <w:autoSpaceDN w:val="0"/>
        <w:adjustRightInd w:val="0"/>
        <w:spacing w:after="0" w:line="240" w:lineRule="auto"/>
        <w:rPr>
          <w:rFonts w:eastAsiaTheme="minorHAnsi"/>
          <w:color w:val="auto"/>
          <w:sz w:val="24"/>
          <w:szCs w:val="24"/>
          <w:lang w:eastAsia="en-US"/>
        </w:rPr>
      </w:pPr>
    </w:p>
    <w:p w14:paraId="4F9082FC" w14:textId="195872C7" w:rsidR="0001751D" w:rsidRPr="00C9056C" w:rsidRDefault="00FA663D" w:rsidP="004042E0">
      <w:pPr>
        <w:autoSpaceDE w:val="0"/>
        <w:autoSpaceDN w:val="0"/>
        <w:adjustRightInd w:val="0"/>
        <w:spacing w:after="0" w:line="240" w:lineRule="auto"/>
        <w:rPr>
          <w:rFonts w:eastAsiaTheme="minorHAnsi"/>
          <w:color w:val="auto"/>
          <w:sz w:val="24"/>
          <w:szCs w:val="24"/>
          <w:lang w:eastAsia="en-US"/>
        </w:rPr>
      </w:pPr>
      <w:r w:rsidRPr="00C9056C">
        <w:rPr>
          <w:noProof/>
          <w:sz w:val="24"/>
          <w:szCs w:val="24"/>
          <w:bdr w:val="single" w:sz="24" w:space="0" w:color="auto"/>
        </w:rPr>
        <w:drawing>
          <wp:inline distT="0" distB="0" distL="0" distR="0" wp14:anchorId="7137F35D" wp14:editId="1C0EDD78">
            <wp:extent cx="5617210" cy="2082338"/>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9303" cy="2083114"/>
                    </a:xfrm>
                    <a:prstGeom prst="rect">
                      <a:avLst/>
                    </a:prstGeom>
                  </pic:spPr>
                </pic:pic>
              </a:graphicData>
            </a:graphic>
          </wp:inline>
        </w:drawing>
      </w:r>
    </w:p>
    <w:p w14:paraId="1D3F8615" w14:textId="39AD3BF7" w:rsidR="004042E0" w:rsidRPr="00C9056C" w:rsidRDefault="004042E0" w:rsidP="004042E0">
      <w:pPr>
        <w:autoSpaceDE w:val="0"/>
        <w:autoSpaceDN w:val="0"/>
        <w:adjustRightInd w:val="0"/>
        <w:spacing w:after="0" w:line="240" w:lineRule="auto"/>
        <w:rPr>
          <w:rFonts w:eastAsiaTheme="minorHAnsi"/>
          <w:color w:val="auto"/>
          <w:sz w:val="24"/>
          <w:szCs w:val="24"/>
          <w:lang w:eastAsia="en-US"/>
        </w:rPr>
      </w:pPr>
      <w:r w:rsidRPr="00C9056C">
        <w:rPr>
          <w:rFonts w:eastAsiaTheme="minorHAnsi"/>
          <w:b/>
          <w:bCs/>
          <w:color w:val="auto"/>
          <w:sz w:val="24"/>
          <w:szCs w:val="24"/>
          <w:lang w:eastAsia="en-US"/>
        </w:rPr>
        <w:t>Figure 12</w:t>
      </w:r>
      <w:r w:rsidRPr="00C9056C">
        <w:rPr>
          <w:rFonts w:eastAsiaTheme="minorHAnsi"/>
          <w:color w:val="auto"/>
          <w:sz w:val="24"/>
          <w:szCs w:val="24"/>
          <w:lang w:eastAsia="en-US"/>
        </w:rPr>
        <w:t xml:space="preserve">: </w:t>
      </w:r>
      <w:r w:rsidR="00FA663D" w:rsidRPr="00C9056C">
        <w:rPr>
          <w:rFonts w:eastAsiaTheme="minorHAnsi"/>
          <w:color w:val="auto"/>
          <w:sz w:val="24"/>
          <w:szCs w:val="24"/>
          <w:lang w:eastAsia="en-US"/>
        </w:rPr>
        <w:t>Car park located adjacent to the service station.</w:t>
      </w:r>
    </w:p>
    <w:p w14:paraId="2907A0E2" w14:textId="77777777" w:rsidR="004042E0" w:rsidRPr="00C9056C" w:rsidRDefault="004042E0" w:rsidP="004042E0">
      <w:pPr>
        <w:autoSpaceDE w:val="0"/>
        <w:autoSpaceDN w:val="0"/>
        <w:adjustRightInd w:val="0"/>
        <w:spacing w:after="0" w:line="240" w:lineRule="auto"/>
        <w:rPr>
          <w:rFonts w:eastAsiaTheme="minorHAnsi"/>
          <w:color w:val="auto"/>
          <w:sz w:val="24"/>
          <w:szCs w:val="24"/>
          <w:lang w:eastAsia="en-US"/>
        </w:rPr>
      </w:pPr>
    </w:p>
    <w:p w14:paraId="12ACBCE2" w14:textId="77777777" w:rsidR="004042E0" w:rsidRPr="00C9056C" w:rsidRDefault="004042E0" w:rsidP="004042E0">
      <w:pPr>
        <w:pStyle w:val="Heading1"/>
        <w:spacing w:line="240" w:lineRule="auto"/>
        <w:ind w:left="-5"/>
        <w:rPr>
          <w:color w:val="000000" w:themeColor="text1"/>
          <w:sz w:val="24"/>
          <w:szCs w:val="24"/>
        </w:rPr>
      </w:pPr>
      <w:r w:rsidRPr="00C9056C">
        <w:rPr>
          <w:color w:val="000000" w:themeColor="text1"/>
          <w:sz w:val="24"/>
          <w:szCs w:val="24"/>
        </w:rPr>
        <w:t>BACKGROUND</w:t>
      </w:r>
      <w:r w:rsidRPr="00C9056C">
        <w:rPr>
          <w:color w:val="000000" w:themeColor="text1"/>
          <w:sz w:val="24"/>
          <w:szCs w:val="24"/>
          <w:u w:val="none"/>
        </w:rPr>
        <w:t xml:space="preserve"> </w:t>
      </w:r>
    </w:p>
    <w:p w14:paraId="07D6DFAE" w14:textId="0ECE2E3C" w:rsidR="004042E0" w:rsidRPr="00C9056C" w:rsidRDefault="004042E0" w:rsidP="004042E0">
      <w:pPr>
        <w:spacing w:after="0" w:line="240" w:lineRule="auto"/>
        <w:ind w:left="0" w:right="0" w:firstLine="0"/>
        <w:rPr>
          <w:color w:val="000000" w:themeColor="text1"/>
          <w:sz w:val="24"/>
          <w:szCs w:val="24"/>
        </w:rPr>
      </w:pPr>
    </w:p>
    <w:p w14:paraId="77D6FE69" w14:textId="77777777" w:rsidR="001631E0" w:rsidRPr="00C9056C" w:rsidRDefault="001631E0" w:rsidP="001631E0">
      <w:pPr>
        <w:pStyle w:val="Heading1"/>
        <w:rPr>
          <w:sz w:val="24"/>
          <w:szCs w:val="24"/>
        </w:rPr>
      </w:pPr>
      <w:r w:rsidRPr="00C9056C">
        <w:rPr>
          <w:sz w:val="24"/>
          <w:szCs w:val="24"/>
        </w:rPr>
        <w:t>Background</w:t>
      </w:r>
    </w:p>
    <w:p w14:paraId="0DEAEF3E" w14:textId="77777777" w:rsidR="001631E0" w:rsidRPr="00C9056C" w:rsidRDefault="001631E0" w:rsidP="00954A10">
      <w:pPr>
        <w:pStyle w:val="ListParagraph"/>
        <w:numPr>
          <w:ilvl w:val="0"/>
          <w:numId w:val="45"/>
        </w:numPr>
        <w:spacing w:after="0" w:line="240" w:lineRule="auto"/>
        <w:ind w:right="0"/>
        <w:rPr>
          <w:sz w:val="24"/>
          <w:szCs w:val="24"/>
        </w:rPr>
      </w:pPr>
      <w:r w:rsidRPr="00C9056C">
        <w:rPr>
          <w:sz w:val="24"/>
          <w:szCs w:val="24"/>
        </w:rPr>
        <w:t>A Planning Proposal (PP2015/0005), seeking to amend the Hurstville Local Environmental Plan 2012 (HLEP 2012) to increase the FSR from 3:1 to 4:1 (including a minimum non-residential FSR of 0.5:1) and increase the maximum building height applying to the Site from 23m to a range of heights of 23m, 30m, 40m, 50m and 60m, was lodged with Council on 9 October 2015.</w:t>
      </w:r>
    </w:p>
    <w:p w14:paraId="69589FA2" w14:textId="77777777" w:rsidR="001631E0" w:rsidRPr="00C9056C" w:rsidRDefault="001631E0" w:rsidP="00954A10">
      <w:pPr>
        <w:pStyle w:val="ListParagraph"/>
        <w:numPr>
          <w:ilvl w:val="0"/>
          <w:numId w:val="45"/>
        </w:numPr>
        <w:spacing w:after="0" w:line="240" w:lineRule="auto"/>
        <w:ind w:right="0"/>
        <w:rPr>
          <w:sz w:val="24"/>
          <w:szCs w:val="24"/>
        </w:rPr>
      </w:pPr>
      <w:r w:rsidRPr="00C9056C">
        <w:rPr>
          <w:sz w:val="24"/>
          <w:szCs w:val="24"/>
        </w:rPr>
        <w:t>At its meeting on 27 August 2018, Council resolved to endorse the Planning Proposal (PP2015/0005) to be forwarded to the Department of Planning and Environment for a Gateway Determination, seeking to amend FSR and Height controls of the Hurstville Local Environmental Plan 2012 (HLEP 2012) for the Site.</w:t>
      </w:r>
    </w:p>
    <w:p w14:paraId="408C8144" w14:textId="77777777" w:rsidR="001631E0" w:rsidRPr="00C9056C" w:rsidRDefault="001631E0" w:rsidP="00954A10">
      <w:pPr>
        <w:pStyle w:val="ListParagraph"/>
        <w:numPr>
          <w:ilvl w:val="0"/>
          <w:numId w:val="45"/>
        </w:numPr>
        <w:spacing w:after="0" w:line="240" w:lineRule="auto"/>
        <w:ind w:right="0"/>
        <w:rPr>
          <w:sz w:val="24"/>
          <w:szCs w:val="24"/>
        </w:rPr>
      </w:pPr>
      <w:r w:rsidRPr="00C9056C">
        <w:rPr>
          <w:sz w:val="24"/>
          <w:szCs w:val="24"/>
        </w:rPr>
        <w:lastRenderedPageBreak/>
        <w:t>A Gateway Determination to publicly exhibit the Planning Proposal was issued by the Department on 26 February 2019.</w:t>
      </w:r>
    </w:p>
    <w:p w14:paraId="04402B8E" w14:textId="77777777" w:rsidR="001631E0" w:rsidRPr="00C9056C" w:rsidRDefault="001631E0" w:rsidP="00954A10">
      <w:pPr>
        <w:pStyle w:val="ListParagraph"/>
        <w:numPr>
          <w:ilvl w:val="0"/>
          <w:numId w:val="45"/>
        </w:numPr>
        <w:spacing w:after="0" w:line="240" w:lineRule="auto"/>
        <w:ind w:right="0"/>
        <w:rPr>
          <w:sz w:val="24"/>
          <w:szCs w:val="24"/>
        </w:rPr>
      </w:pPr>
      <w:r w:rsidRPr="00C9056C">
        <w:rPr>
          <w:sz w:val="24"/>
          <w:szCs w:val="24"/>
        </w:rPr>
        <w:t>At its meeting on 24 June 2019, Council resolved to endorse an amended Planning Proposal and supporting documentation, including the correct height range and extension of timing to complete the amendment to the LEP, to be forwarded to the Department of Planning and Environment for their endorsement and approval to publicly exhibit.</w:t>
      </w:r>
    </w:p>
    <w:p w14:paraId="4C3A6FF3" w14:textId="77777777" w:rsidR="001631E0" w:rsidRPr="00C9056C" w:rsidRDefault="001631E0" w:rsidP="00954A10">
      <w:pPr>
        <w:pStyle w:val="ListParagraph"/>
        <w:numPr>
          <w:ilvl w:val="0"/>
          <w:numId w:val="45"/>
        </w:numPr>
        <w:spacing w:after="0" w:line="240" w:lineRule="auto"/>
        <w:ind w:right="0"/>
        <w:rPr>
          <w:sz w:val="24"/>
          <w:szCs w:val="24"/>
        </w:rPr>
      </w:pPr>
      <w:r w:rsidRPr="00C9056C">
        <w:rPr>
          <w:sz w:val="24"/>
          <w:szCs w:val="24"/>
        </w:rPr>
        <w:t>The Planning Proposal and draft DCP were publicly exhibited in January and February 2020. The Planning Proposal sought to:</w:t>
      </w:r>
    </w:p>
    <w:p w14:paraId="78E5A4E6" w14:textId="77777777" w:rsidR="001631E0" w:rsidRPr="00C9056C" w:rsidRDefault="001631E0" w:rsidP="00D154CC">
      <w:pPr>
        <w:pStyle w:val="ListParagraph"/>
        <w:numPr>
          <w:ilvl w:val="0"/>
          <w:numId w:val="44"/>
        </w:numPr>
        <w:spacing w:after="0" w:line="240" w:lineRule="auto"/>
        <w:ind w:left="851" w:right="0" w:hanging="425"/>
        <w:rPr>
          <w:sz w:val="24"/>
          <w:szCs w:val="24"/>
          <w:lang w:eastAsia="en-AU"/>
        </w:rPr>
      </w:pPr>
      <w:r w:rsidRPr="00C9056C">
        <w:rPr>
          <w:sz w:val="24"/>
          <w:szCs w:val="24"/>
          <w:lang w:eastAsia="en-AU"/>
        </w:rPr>
        <w:t>Increase height from 23m to a range of heights of 23m, 30m, 40m, 55m and 60m.</w:t>
      </w:r>
    </w:p>
    <w:p w14:paraId="1CF413C7" w14:textId="77777777" w:rsidR="001631E0" w:rsidRPr="00C9056C" w:rsidRDefault="001631E0" w:rsidP="00D154CC">
      <w:pPr>
        <w:pStyle w:val="ListParagraph"/>
        <w:numPr>
          <w:ilvl w:val="0"/>
          <w:numId w:val="44"/>
        </w:numPr>
        <w:spacing w:after="0" w:line="240" w:lineRule="auto"/>
        <w:ind w:left="851" w:right="0" w:hanging="425"/>
        <w:rPr>
          <w:sz w:val="24"/>
          <w:szCs w:val="24"/>
          <w:lang w:eastAsia="en-AU"/>
        </w:rPr>
      </w:pPr>
      <w:r w:rsidRPr="00C9056C">
        <w:rPr>
          <w:sz w:val="24"/>
          <w:szCs w:val="24"/>
          <w:lang w:eastAsia="en-AU"/>
        </w:rPr>
        <w:t>Increase FSR from 3:1 to 4:1 including a minimum non-residential FSR of 0.5:1.</w:t>
      </w:r>
    </w:p>
    <w:p w14:paraId="6552043C" w14:textId="0D7AE6FD" w:rsidR="001631E0" w:rsidRPr="00C9056C" w:rsidRDefault="001631E0" w:rsidP="00954A10">
      <w:pPr>
        <w:pStyle w:val="ListParagraph"/>
        <w:numPr>
          <w:ilvl w:val="0"/>
          <w:numId w:val="46"/>
        </w:numPr>
        <w:spacing w:after="0" w:line="240" w:lineRule="auto"/>
        <w:ind w:right="0"/>
        <w:rPr>
          <w:sz w:val="24"/>
          <w:szCs w:val="24"/>
        </w:rPr>
      </w:pPr>
      <w:r w:rsidRPr="00C9056C">
        <w:rPr>
          <w:sz w:val="24"/>
          <w:szCs w:val="24"/>
        </w:rPr>
        <w:t>The Master Plan which is illustrated in Figure 18 below supports the Planning Proposal (PP2015/0005). The Master Plan comprises a mixed-use component (commercial and residential flat building) at the northern end of the Site with ground floor apartments and a shop top housing component at the southern end of the Site. The configuration of the Master Plan design comprises a perimeter block form of development with buildings ranging in height from 4 to 18 storeys as follows</w:t>
      </w:r>
    </w:p>
    <w:p w14:paraId="7F78A487" w14:textId="1A51A1FC" w:rsidR="001631E0" w:rsidRPr="00C9056C" w:rsidRDefault="001631E0" w:rsidP="001631E0">
      <w:pPr>
        <w:pStyle w:val="ListParagraph"/>
        <w:numPr>
          <w:ilvl w:val="0"/>
          <w:numId w:val="1"/>
        </w:numPr>
        <w:spacing w:after="0" w:line="240" w:lineRule="auto"/>
        <w:ind w:right="0"/>
        <w:rPr>
          <w:sz w:val="24"/>
          <w:szCs w:val="24"/>
        </w:rPr>
      </w:pPr>
      <w:r w:rsidRPr="00C9056C">
        <w:rPr>
          <w:sz w:val="24"/>
          <w:szCs w:val="24"/>
        </w:rPr>
        <w:t>Building A – 4 to 18 storeys (60m)</w:t>
      </w:r>
    </w:p>
    <w:p w14:paraId="524CC98D" w14:textId="6EC36041" w:rsidR="001631E0" w:rsidRPr="00C9056C" w:rsidRDefault="001631E0" w:rsidP="001631E0">
      <w:pPr>
        <w:pStyle w:val="ListParagraph"/>
        <w:numPr>
          <w:ilvl w:val="0"/>
          <w:numId w:val="1"/>
        </w:numPr>
        <w:spacing w:after="0" w:line="240" w:lineRule="auto"/>
        <w:ind w:right="0"/>
        <w:rPr>
          <w:sz w:val="24"/>
          <w:szCs w:val="24"/>
        </w:rPr>
      </w:pPr>
      <w:r w:rsidRPr="00C9056C">
        <w:rPr>
          <w:sz w:val="24"/>
          <w:szCs w:val="24"/>
        </w:rPr>
        <w:t>Building B – 4 to 16 storeys (55m)</w:t>
      </w:r>
    </w:p>
    <w:p w14:paraId="66DCFF76" w14:textId="58794572" w:rsidR="001631E0" w:rsidRPr="00C9056C" w:rsidRDefault="001631E0" w:rsidP="001631E0">
      <w:pPr>
        <w:pStyle w:val="ListParagraph"/>
        <w:numPr>
          <w:ilvl w:val="0"/>
          <w:numId w:val="1"/>
        </w:numPr>
        <w:spacing w:after="0" w:line="240" w:lineRule="auto"/>
        <w:ind w:right="0"/>
        <w:rPr>
          <w:sz w:val="24"/>
          <w:szCs w:val="24"/>
        </w:rPr>
      </w:pPr>
      <w:r w:rsidRPr="00C9056C">
        <w:rPr>
          <w:sz w:val="24"/>
          <w:szCs w:val="24"/>
        </w:rPr>
        <w:t>Building C – 12 storeys (40m)</w:t>
      </w:r>
    </w:p>
    <w:p w14:paraId="47413885" w14:textId="545AB395" w:rsidR="001631E0" w:rsidRPr="00C9056C" w:rsidRDefault="001631E0" w:rsidP="001631E0">
      <w:pPr>
        <w:pStyle w:val="ListParagraph"/>
        <w:numPr>
          <w:ilvl w:val="0"/>
          <w:numId w:val="1"/>
        </w:numPr>
        <w:spacing w:after="0" w:line="240" w:lineRule="auto"/>
        <w:ind w:right="0"/>
        <w:rPr>
          <w:sz w:val="24"/>
          <w:szCs w:val="24"/>
        </w:rPr>
      </w:pPr>
      <w:r w:rsidRPr="00C9056C">
        <w:rPr>
          <w:sz w:val="24"/>
          <w:szCs w:val="24"/>
        </w:rPr>
        <w:t>Building D – 8 storeys (30m)</w:t>
      </w:r>
    </w:p>
    <w:p w14:paraId="2C221A50" w14:textId="61683E3D" w:rsidR="001631E0" w:rsidRPr="00C9056C" w:rsidRDefault="001631E0" w:rsidP="001631E0">
      <w:pPr>
        <w:pStyle w:val="ListParagraph"/>
        <w:numPr>
          <w:ilvl w:val="0"/>
          <w:numId w:val="1"/>
        </w:numPr>
        <w:spacing w:after="0" w:line="240" w:lineRule="auto"/>
        <w:ind w:right="0"/>
        <w:rPr>
          <w:sz w:val="24"/>
          <w:szCs w:val="24"/>
        </w:rPr>
      </w:pPr>
      <w:r w:rsidRPr="00C9056C">
        <w:rPr>
          <w:sz w:val="24"/>
          <w:szCs w:val="24"/>
        </w:rPr>
        <w:t>Building E – 4 to 6 storeys (23m)</w:t>
      </w:r>
    </w:p>
    <w:p w14:paraId="33583A4B" w14:textId="3A45F8D7" w:rsidR="001631E0" w:rsidRPr="00C9056C" w:rsidRDefault="001631E0" w:rsidP="00E917AD">
      <w:pPr>
        <w:ind w:left="370"/>
        <w:rPr>
          <w:sz w:val="24"/>
          <w:szCs w:val="24"/>
        </w:rPr>
      </w:pPr>
    </w:p>
    <w:p w14:paraId="29682BD2" w14:textId="42E4F265" w:rsidR="00E917AD" w:rsidRPr="00C9056C" w:rsidRDefault="00E917AD" w:rsidP="00E917AD">
      <w:pPr>
        <w:ind w:left="370"/>
        <w:rPr>
          <w:sz w:val="24"/>
          <w:szCs w:val="24"/>
        </w:rPr>
      </w:pPr>
      <w:r w:rsidRPr="00C9056C">
        <w:rPr>
          <w:sz w:val="24"/>
          <w:szCs w:val="24"/>
        </w:rPr>
        <w:t xml:space="preserve">Building D is located centrally along the Gloucester Road frontage of the Site and is an </w:t>
      </w:r>
      <w:proofErr w:type="gramStart"/>
      <w:r w:rsidRPr="00C9056C">
        <w:rPr>
          <w:sz w:val="24"/>
          <w:szCs w:val="24"/>
        </w:rPr>
        <w:t>8 storey</w:t>
      </w:r>
      <w:proofErr w:type="gramEnd"/>
      <w:r w:rsidRPr="00C9056C">
        <w:rPr>
          <w:sz w:val="24"/>
          <w:szCs w:val="24"/>
        </w:rPr>
        <w:t xml:space="preserve"> residential flat building with a rooftop common open space. Building E is located along the north-western side of the Site and is a </w:t>
      </w:r>
      <w:proofErr w:type="gramStart"/>
      <w:r w:rsidRPr="00C9056C">
        <w:rPr>
          <w:sz w:val="24"/>
          <w:szCs w:val="24"/>
        </w:rPr>
        <w:t>6 storey</w:t>
      </w:r>
      <w:proofErr w:type="gramEnd"/>
      <w:r w:rsidRPr="00C9056C">
        <w:rPr>
          <w:sz w:val="24"/>
          <w:szCs w:val="24"/>
        </w:rPr>
        <w:t xml:space="preserve"> residential flat building that is attached to Building D</w:t>
      </w:r>
    </w:p>
    <w:p w14:paraId="5AC110CF" w14:textId="65C26C58" w:rsidR="001631E0" w:rsidRPr="00C9056C" w:rsidRDefault="001631E0" w:rsidP="00954A10">
      <w:pPr>
        <w:pStyle w:val="ListParagraph"/>
        <w:numPr>
          <w:ilvl w:val="0"/>
          <w:numId w:val="43"/>
        </w:numPr>
        <w:spacing w:after="0" w:line="240" w:lineRule="auto"/>
        <w:ind w:right="0"/>
        <w:rPr>
          <w:sz w:val="24"/>
          <w:szCs w:val="24"/>
        </w:rPr>
      </w:pPr>
      <w:r w:rsidRPr="00C9056C">
        <w:rPr>
          <w:sz w:val="24"/>
          <w:szCs w:val="24"/>
        </w:rPr>
        <w:t xml:space="preserve">The concept scheme formed the basis of the Planning Proposal (PP2015/0005) including a residential flat building (Building D and E) at the northern end of the Site on Gloucester Road, as well as a 0.5:1 commercial component along the Forest Road frontage </w:t>
      </w:r>
      <w:proofErr w:type="gramStart"/>
      <w:r w:rsidRPr="00C9056C">
        <w:rPr>
          <w:sz w:val="24"/>
          <w:szCs w:val="24"/>
        </w:rPr>
        <w:t>and also</w:t>
      </w:r>
      <w:proofErr w:type="gramEnd"/>
      <w:r w:rsidRPr="00C9056C">
        <w:rPr>
          <w:sz w:val="24"/>
          <w:szCs w:val="24"/>
        </w:rPr>
        <w:t xml:space="preserve"> the corner of Forest Road and Gloucester Road.</w:t>
      </w:r>
      <w:r w:rsidR="00E917AD" w:rsidRPr="00C9056C">
        <w:rPr>
          <w:sz w:val="24"/>
          <w:szCs w:val="24"/>
        </w:rPr>
        <w:t xml:space="preserve"> The Planning Proposal was also supported by a Voluntary Planning Agreement which requires the developer to pay a monetary contribution of $3,619,308 to the Council for the provision of public facilities in the Council’s area, including public infrastructure, amenities and services, public domain and public road infrastructure, and key traffic and road infrastructure in the Hurstville City Centre. The Voluntary Planning Agreement has been executed and the contribution paid to Council.</w:t>
      </w:r>
    </w:p>
    <w:p w14:paraId="71F340BD" w14:textId="77777777" w:rsidR="001631E0" w:rsidRPr="00C9056C" w:rsidRDefault="001631E0" w:rsidP="00954A10">
      <w:pPr>
        <w:pStyle w:val="ListParagraph"/>
        <w:numPr>
          <w:ilvl w:val="0"/>
          <w:numId w:val="43"/>
        </w:numPr>
        <w:spacing w:after="0" w:line="240" w:lineRule="auto"/>
        <w:ind w:right="0"/>
        <w:rPr>
          <w:sz w:val="24"/>
          <w:szCs w:val="24"/>
        </w:rPr>
      </w:pPr>
      <w:r w:rsidRPr="00C9056C">
        <w:rPr>
          <w:sz w:val="24"/>
          <w:szCs w:val="24"/>
        </w:rPr>
        <w:t>On 25 May 2020, Council resolved to forward the Planning Proposal (PP2015/0005) to the Department of Planning, Industry and Environment for gazettal. On 12 February 2021, Amendment 18 to amend the Hurstville Local Environmental Plan 2012 (HLEP 2012) by increasing the FSR and the maximum building height for the Site was gazetted.</w:t>
      </w:r>
    </w:p>
    <w:p w14:paraId="6777D29A" w14:textId="5AA54D26" w:rsidR="001631E0" w:rsidRPr="00C9056C" w:rsidRDefault="001631E0" w:rsidP="00954A10">
      <w:pPr>
        <w:pStyle w:val="ListParagraph"/>
        <w:numPr>
          <w:ilvl w:val="0"/>
          <w:numId w:val="43"/>
        </w:numPr>
        <w:spacing w:after="0" w:line="240" w:lineRule="auto"/>
        <w:ind w:right="0"/>
        <w:rPr>
          <w:sz w:val="24"/>
          <w:szCs w:val="24"/>
        </w:rPr>
      </w:pPr>
      <w:r w:rsidRPr="00C9056C">
        <w:rPr>
          <w:sz w:val="24"/>
          <w:szCs w:val="24"/>
        </w:rPr>
        <w:t xml:space="preserve">Since the gazettal of the new controls for the Site, the Hurstville Local Environmental Plan 2012 has been replaced by the Georges River Local Environmental Plan 2021 (“GRLEP”). Whilst the new GRLEP maintains the same </w:t>
      </w:r>
      <w:r w:rsidR="00AA2990" w:rsidRPr="00C9056C">
        <w:rPr>
          <w:sz w:val="24"/>
          <w:szCs w:val="24"/>
        </w:rPr>
        <w:lastRenderedPageBreak/>
        <w:t>MU1</w:t>
      </w:r>
      <w:r w:rsidRPr="00C9056C">
        <w:rPr>
          <w:sz w:val="24"/>
          <w:szCs w:val="24"/>
        </w:rPr>
        <w:t xml:space="preserve"> Mixed Use zone</w:t>
      </w:r>
      <w:r w:rsidR="0006342D" w:rsidRPr="00C9056C">
        <w:rPr>
          <w:sz w:val="24"/>
          <w:szCs w:val="24"/>
        </w:rPr>
        <w:t xml:space="preserve"> (</w:t>
      </w:r>
      <w:r w:rsidR="0006342D" w:rsidRPr="00C9056C">
        <w:rPr>
          <w:rFonts w:eastAsia="Times New Roman"/>
          <w:color w:val="auto"/>
          <w:sz w:val="24"/>
          <w:szCs w:val="24"/>
          <w:lang w:val="en-GB"/>
        </w:rPr>
        <w:t>B4 at the time of lodgement)</w:t>
      </w:r>
      <w:r w:rsidRPr="00C9056C">
        <w:rPr>
          <w:sz w:val="24"/>
          <w:szCs w:val="24"/>
        </w:rPr>
        <w:t xml:space="preserve"> for the Site, it has nonetheless made “residential flat development” a prohibited use. In addition, one of the objectives of Clause 6.13 Development in certain business zones, which applies to the </w:t>
      </w:r>
      <w:r w:rsidR="00AA2990" w:rsidRPr="00C9056C">
        <w:rPr>
          <w:sz w:val="24"/>
          <w:szCs w:val="24"/>
        </w:rPr>
        <w:t>MU1</w:t>
      </w:r>
      <w:r w:rsidRPr="00C9056C">
        <w:rPr>
          <w:sz w:val="24"/>
          <w:szCs w:val="24"/>
        </w:rPr>
        <w:t xml:space="preserve"> Mixed Use zone</w:t>
      </w:r>
      <w:r w:rsidR="0006342D" w:rsidRPr="00C9056C">
        <w:rPr>
          <w:sz w:val="24"/>
          <w:szCs w:val="24"/>
        </w:rPr>
        <w:t xml:space="preserve"> (</w:t>
      </w:r>
      <w:r w:rsidR="0006342D" w:rsidRPr="00C9056C">
        <w:rPr>
          <w:rFonts w:eastAsia="Times New Roman"/>
          <w:color w:val="auto"/>
          <w:sz w:val="24"/>
          <w:szCs w:val="24"/>
          <w:lang w:val="en-GB"/>
        </w:rPr>
        <w:t>B4 at the time of lodgement)</w:t>
      </w:r>
      <w:r w:rsidRPr="00C9056C">
        <w:rPr>
          <w:sz w:val="24"/>
          <w:szCs w:val="24"/>
        </w:rPr>
        <w:t>, is ‘</w:t>
      </w:r>
      <w:r w:rsidRPr="00C9056C">
        <w:rPr>
          <w:i/>
          <w:iCs/>
          <w:sz w:val="24"/>
          <w:szCs w:val="24"/>
        </w:rPr>
        <w:t xml:space="preserve">to maintain existing, and encourage additional, non-residential uses along ground floor street </w:t>
      </w:r>
      <w:proofErr w:type="gramStart"/>
      <w:r w:rsidRPr="00C9056C">
        <w:rPr>
          <w:i/>
          <w:iCs/>
          <w:sz w:val="24"/>
          <w:szCs w:val="24"/>
        </w:rPr>
        <w:t>frontages’</w:t>
      </w:r>
      <w:proofErr w:type="gramEnd"/>
      <w:r w:rsidRPr="00C9056C">
        <w:rPr>
          <w:i/>
          <w:iCs/>
          <w:sz w:val="24"/>
          <w:szCs w:val="24"/>
        </w:rPr>
        <w:t xml:space="preserve">. </w:t>
      </w:r>
      <w:r w:rsidRPr="00C9056C">
        <w:rPr>
          <w:sz w:val="24"/>
          <w:szCs w:val="24"/>
        </w:rPr>
        <w:t>As a result, a residential flat building (Building D and E) at the northern end of the Site on Gloucester Road is not permissible under the GRLEP.</w:t>
      </w:r>
    </w:p>
    <w:p w14:paraId="16A014FF" w14:textId="36C290B9" w:rsidR="001631E0" w:rsidRPr="00C9056C" w:rsidRDefault="001631E0" w:rsidP="00954A10">
      <w:pPr>
        <w:pStyle w:val="ListParagraph"/>
        <w:numPr>
          <w:ilvl w:val="0"/>
          <w:numId w:val="43"/>
        </w:numPr>
        <w:spacing w:after="0" w:line="240" w:lineRule="auto"/>
        <w:ind w:right="0"/>
        <w:rPr>
          <w:sz w:val="24"/>
          <w:szCs w:val="24"/>
          <w:lang w:val="en-US"/>
        </w:rPr>
      </w:pPr>
      <w:r w:rsidRPr="00C9056C">
        <w:rPr>
          <w:sz w:val="24"/>
          <w:szCs w:val="24"/>
          <w:lang w:val="en-US"/>
        </w:rPr>
        <w:t xml:space="preserve">Planning Proposal </w:t>
      </w:r>
      <w:bookmarkStart w:id="1" w:name="_Hlk136513607"/>
      <w:r w:rsidRPr="00C9056C">
        <w:rPr>
          <w:sz w:val="24"/>
          <w:szCs w:val="24"/>
          <w:lang w:val="en-US"/>
        </w:rPr>
        <w:t>(PP202</w:t>
      </w:r>
      <w:r w:rsidR="00AA2990" w:rsidRPr="00C9056C">
        <w:rPr>
          <w:sz w:val="24"/>
          <w:szCs w:val="24"/>
          <w:lang w:val="en-US"/>
        </w:rPr>
        <w:t>1</w:t>
      </w:r>
      <w:r w:rsidRPr="00C9056C">
        <w:rPr>
          <w:sz w:val="24"/>
          <w:szCs w:val="24"/>
          <w:lang w:val="en-US"/>
        </w:rPr>
        <w:t>/</w:t>
      </w:r>
      <w:r w:rsidR="00AA2990" w:rsidRPr="00C9056C">
        <w:rPr>
          <w:sz w:val="24"/>
          <w:szCs w:val="24"/>
          <w:lang w:val="en-US"/>
        </w:rPr>
        <w:t>7338</w:t>
      </w:r>
      <w:bookmarkEnd w:id="1"/>
      <w:r w:rsidRPr="00C9056C">
        <w:rPr>
          <w:sz w:val="24"/>
          <w:szCs w:val="24"/>
          <w:lang w:val="en-US"/>
        </w:rPr>
        <w:t xml:space="preserve">) lodged </w:t>
      </w:r>
      <w:r w:rsidR="00273697" w:rsidRPr="00C9056C">
        <w:rPr>
          <w:sz w:val="24"/>
          <w:szCs w:val="24"/>
          <w:lang w:val="en-US"/>
        </w:rPr>
        <w:t xml:space="preserve">in December 2021 </w:t>
      </w:r>
      <w:r w:rsidRPr="00C9056C">
        <w:rPr>
          <w:sz w:val="24"/>
          <w:szCs w:val="24"/>
          <w:lang w:val="en-US"/>
        </w:rPr>
        <w:t xml:space="preserve">seeking to amend Schedule 1 of the GRLEP 2021 to provide RFBs as an additional permitted use </w:t>
      </w:r>
      <w:proofErr w:type="gramStart"/>
      <w:r w:rsidRPr="00C9056C">
        <w:rPr>
          <w:sz w:val="24"/>
          <w:szCs w:val="24"/>
          <w:lang w:val="en-US"/>
        </w:rPr>
        <w:t>and also</w:t>
      </w:r>
      <w:proofErr w:type="gramEnd"/>
      <w:r w:rsidRPr="00C9056C">
        <w:rPr>
          <w:sz w:val="24"/>
          <w:szCs w:val="24"/>
          <w:lang w:val="en-US"/>
        </w:rPr>
        <w:t xml:space="preserve"> excluding the application of Clause 6.13 to </w:t>
      </w:r>
      <w:r w:rsidR="00AA2990" w:rsidRPr="00C9056C">
        <w:rPr>
          <w:sz w:val="24"/>
          <w:szCs w:val="24"/>
          <w:lang w:val="en-US"/>
        </w:rPr>
        <w:t xml:space="preserve">part of </w:t>
      </w:r>
      <w:r w:rsidRPr="00C9056C">
        <w:rPr>
          <w:sz w:val="24"/>
          <w:szCs w:val="24"/>
          <w:lang w:val="en-US"/>
        </w:rPr>
        <w:t xml:space="preserve">the subject site which prevents ground floor residential apartments in the </w:t>
      </w:r>
      <w:r w:rsidR="00AA2990" w:rsidRPr="00C9056C">
        <w:rPr>
          <w:sz w:val="24"/>
          <w:szCs w:val="24"/>
          <w:lang w:val="en-US"/>
        </w:rPr>
        <w:t>MU1</w:t>
      </w:r>
      <w:r w:rsidRPr="00C9056C">
        <w:rPr>
          <w:sz w:val="24"/>
          <w:szCs w:val="24"/>
          <w:lang w:val="en-US"/>
        </w:rPr>
        <w:t xml:space="preserve"> mixed use zone</w:t>
      </w:r>
      <w:r w:rsidR="0006342D" w:rsidRPr="00C9056C">
        <w:rPr>
          <w:sz w:val="24"/>
          <w:szCs w:val="24"/>
          <w:lang w:val="en-US"/>
        </w:rPr>
        <w:t xml:space="preserve"> (</w:t>
      </w:r>
      <w:r w:rsidR="0006342D" w:rsidRPr="00C9056C">
        <w:rPr>
          <w:rFonts w:eastAsia="Times New Roman"/>
          <w:color w:val="auto"/>
          <w:sz w:val="24"/>
          <w:szCs w:val="24"/>
          <w:lang w:val="en-GB"/>
        </w:rPr>
        <w:t>B4 at the time of lodgement)</w:t>
      </w:r>
      <w:r w:rsidRPr="00C9056C">
        <w:rPr>
          <w:sz w:val="24"/>
          <w:szCs w:val="24"/>
          <w:lang w:val="en-US"/>
        </w:rPr>
        <w:t>.</w:t>
      </w:r>
    </w:p>
    <w:p w14:paraId="608A3E76" w14:textId="77777777" w:rsidR="00632426" w:rsidRPr="00C9056C" w:rsidRDefault="00632426" w:rsidP="00954A10">
      <w:pPr>
        <w:pStyle w:val="ListParagraph"/>
        <w:numPr>
          <w:ilvl w:val="0"/>
          <w:numId w:val="43"/>
        </w:numPr>
        <w:spacing w:after="0" w:line="240" w:lineRule="auto"/>
        <w:ind w:right="1"/>
        <w:rPr>
          <w:color w:val="auto"/>
          <w:sz w:val="24"/>
          <w:szCs w:val="24"/>
        </w:rPr>
      </w:pPr>
      <w:r w:rsidRPr="00C9056C">
        <w:rPr>
          <w:color w:val="auto"/>
          <w:sz w:val="24"/>
          <w:szCs w:val="24"/>
        </w:rPr>
        <w:t>DA2022/0061 lodged to Council on 24 February 2022 seeking development consent for the demolition of existing structures, and construction of a 6 to 18 storey mixed use development containing 4620sqm of commercial/retail floor space, 349 residential apartments, above three (3) basement levels containing 459 parking spaces and tree removal.</w:t>
      </w:r>
    </w:p>
    <w:p w14:paraId="4C79DFED" w14:textId="7E114E14" w:rsidR="00632426" w:rsidRPr="00C9056C" w:rsidRDefault="00632426" w:rsidP="00954A10">
      <w:pPr>
        <w:numPr>
          <w:ilvl w:val="0"/>
          <w:numId w:val="43"/>
        </w:numPr>
        <w:spacing w:after="0" w:line="240" w:lineRule="auto"/>
        <w:ind w:right="1"/>
        <w:rPr>
          <w:color w:val="auto"/>
          <w:sz w:val="24"/>
          <w:szCs w:val="24"/>
        </w:rPr>
      </w:pPr>
      <w:r w:rsidRPr="00C9056C">
        <w:rPr>
          <w:color w:val="auto"/>
          <w:sz w:val="24"/>
          <w:szCs w:val="24"/>
        </w:rPr>
        <w:t>Sydney South Planning Panel (SSPP) ‘Kick Off’ briefing undertaken on 22 March 2022.</w:t>
      </w:r>
    </w:p>
    <w:p w14:paraId="40F810BE" w14:textId="2B19DF53" w:rsidR="00632426" w:rsidRPr="00C9056C" w:rsidRDefault="00632426" w:rsidP="00954A10">
      <w:pPr>
        <w:pStyle w:val="ListParagraph"/>
        <w:numPr>
          <w:ilvl w:val="0"/>
          <w:numId w:val="43"/>
        </w:numPr>
        <w:spacing w:after="0" w:line="240" w:lineRule="auto"/>
        <w:ind w:right="0"/>
        <w:rPr>
          <w:sz w:val="24"/>
          <w:szCs w:val="24"/>
          <w:lang w:val="en-US"/>
        </w:rPr>
      </w:pPr>
      <w:r w:rsidRPr="00C9056C">
        <w:rPr>
          <w:sz w:val="24"/>
          <w:szCs w:val="24"/>
          <w:lang w:val="en-US"/>
        </w:rPr>
        <w:t xml:space="preserve">Planning Proposal </w:t>
      </w:r>
      <w:r w:rsidR="00273697" w:rsidRPr="00C9056C">
        <w:rPr>
          <w:sz w:val="24"/>
          <w:szCs w:val="24"/>
          <w:lang w:val="en-US"/>
        </w:rPr>
        <w:t>(PP2021/7338</w:t>
      </w:r>
      <w:r w:rsidRPr="00C9056C">
        <w:rPr>
          <w:sz w:val="24"/>
          <w:szCs w:val="24"/>
          <w:lang w:val="en-US"/>
        </w:rPr>
        <w:t xml:space="preserve">) </w:t>
      </w:r>
      <w:r w:rsidR="0066160D" w:rsidRPr="00C9056C">
        <w:rPr>
          <w:sz w:val="24"/>
          <w:szCs w:val="24"/>
          <w:lang w:val="en-US"/>
        </w:rPr>
        <w:t xml:space="preserve">was </w:t>
      </w:r>
      <w:r w:rsidRPr="00C9056C">
        <w:rPr>
          <w:sz w:val="24"/>
          <w:szCs w:val="24"/>
          <w:lang w:val="en-US"/>
        </w:rPr>
        <w:t>considered and supported by the Local Planning Panel (LPP) on 2 June 2022.</w:t>
      </w:r>
    </w:p>
    <w:p w14:paraId="766EF9F2" w14:textId="6AE10FD6" w:rsidR="001631E0" w:rsidRPr="00C9056C" w:rsidRDefault="00B12319" w:rsidP="00954A10">
      <w:pPr>
        <w:pStyle w:val="ListParagraph"/>
        <w:numPr>
          <w:ilvl w:val="0"/>
          <w:numId w:val="43"/>
        </w:numPr>
        <w:spacing w:after="0" w:line="240" w:lineRule="auto"/>
        <w:ind w:right="0"/>
        <w:rPr>
          <w:color w:val="000000" w:themeColor="text1"/>
          <w:sz w:val="24"/>
          <w:szCs w:val="24"/>
        </w:rPr>
      </w:pPr>
      <w:r w:rsidRPr="00C9056C">
        <w:rPr>
          <w:color w:val="000000" w:themeColor="text1"/>
          <w:sz w:val="24"/>
          <w:szCs w:val="24"/>
        </w:rPr>
        <w:t xml:space="preserve">Gateway request sent </w:t>
      </w:r>
      <w:r w:rsidR="00F81AA6" w:rsidRPr="00C9056C">
        <w:rPr>
          <w:color w:val="000000" w:themeColor="text1"/>
          <w:sz w:val="24"/>
          <w:szCs w:val="24"/>
        </w:rPr>
        <w:t>to D</w:t>
      </w:r>
      <w:r w:rsidR="00CB361A" w:rsidRPr="00C9056C">
        <w:rPr>
          <w:color w:val="000000" w:themeColor="text1"/>
          <w:sz w:val="24"/>
          <w:szCs w:val="24"/>
        </w:rPr>
        <w:t xml:space="preserve">epartment of Planning and </w:t>
      </w:r>
      <w:r w:rsidR="00F81AA6" w:rsidRPr="00C9056C">
        <w:rPr>
          <w:color w:val="000000" w:themeColor="text1"/>
          <w:sz w:val="24"/>
          <w:szCs w:val="24"/>
        </w:rPr>
        <w:t>E</w:t>
      </w:r>
      <w:r w:rsidR="00CB361A" w:rsidRPr="00C9056C">
        <w:rPr>
          <w:color w:val="000000" w:themeColor="text1"/>
          <w:sz w:val="24"/>
          <w:szCs w:val="24"/>
        </w:rPr>
        <w:t>nvironment</w:t>
      </w:r>
      <w:r w:rsidR="00F81AA6" w:rsidRPr="00C9056C">
        <w:rPr>
          <w:color w:val="000000" w:themeColor="text1"/>
          <w:sz w:val="24"/>
          <w:szCs w:val="24"/>
        </w:rPr>
        <w:t xml:space="preserve"> </w:t>
      </w:r>
      <w:r w:rsidRPr="00C9056C">
        <w:rPr>
          <w:color w:val="000000" w:themeColor="text1"/>
          <w:sz w:val="24"/>
          <w:szCs w:val="24"/>
        </w:rPr>
        <w:t>on 1 July 2022.</w:t>
      </w:r>
    </w:p>
    <w:p w14:paraId="171F485D" w14:textId="1EF4C677" w:rsidR="00F81AA6" w:rsidRDefault="00F81AA6" w:rsidP="00954A10">
      <w:pPr>
        <w:pStyle w:val="ListParagraph"/>
        <w:numPr>
          <w:ilvl w:val="0"/>
          <w:numId w:val="43"/>
        </w:numPr>
        <w:spacing w:after="0" w:line="240" w:lineRule="auto"/>
        <w:ind w:right="0"/>
        <w:rPr>
          <w:color w:val="000000" w:themeColor="text1"/>
          <w:sz w:val="24"/>
          <w:szCs w:val="24"/>
        </w:rPr>
      </w:pPr>
      <w:r w:rsidRPr="00C9056C">
        <w:rPr>
          <w:color w:val="000000" w:themeColor="text1"/>
          <w:sz w:val="24"/>
          <w:szCs w:val="24"/>
        </w:rPr>
        <w:t>Gateway determination provided by D</w:t>
      </w:r>
      <w:r w:rsidR="00CB361A" w:rsidRPr="00C9056C">
        <w:rPr>
          <w:color w:val="000000" w:themeColor="text1"/>
          <w:sz w:val="24"/>
          <w:szCs w:val="24"/>
        </w:rPr>
        <w:t xml:space="preserve">epartment of </w:t>
      </w:r>
      <w:r w:rsidRPr="00C9056C">
        <w:rPr>
          <w:color w:val="000000" w:themeColor="text1"/>
          <w:sz w:val="24"/>
          <w:szCs w:val="24"/>
        </w:rPr>
        <w:t>P</w:t>
      </w:r>
      <w:r w:rsidR="00CB361A" w:rsidRPr="00C9056C">
        <w:rPr>
          <w:color w:val="000000" w:themeColor="text1"/>
          <w:sz w:val="24"/>
          <w:szCs w:val="24"/>
        </w:rPr>
        <w:t xml:space="preserve">lanning and </w:t>
      </w:r>
      <w:r w:rsidRPr="00C9056C">
        <w:rPr>
          <w:color w:val="000000" w:themeColor="text1"/>
          <w:sz w:val="24"/>
          <w:szCs w:val="24"/>
        </w:rPr>
        <w:t>E</w:t>
      </w:r>
      <w:r w:rsidR="00CB361A" w:rsidRPr="00C9056C">
        <w:rPr>
          <w:color w:val="000000" w:themeColor="text1"/>
          <w:sz w:val="24"/>
          <w:szCs w:val="24"/>
        </w:rPr>
        <w:t>nvironment</w:t>
      </w:r>
      <w:r w:rsidRPr="00C9056C">
        <w:rPr>
          <w:color w:val="000000" w:themeColor="text1"/>
          <w:sz w:val="24"/>
          <w:szCs w:val="24"/>
        </w:rPr>
        <w:t xml:space="preserve"> on 5 August 2022</w:t>
      </w:r>
    </w:p>
    <w:p w14:paraId="2F6E9787" w14:textId="4006202D" w:rsidR="002B1669" w:rsidRPr="002B1669" w:rsidRDefault="002B1669" w:rsidP="00954A10">
      <w:pPr>
        <w:pStyle w:val="ListParagraph"/>
        <w:numPr>
          <w:ilvl w:val="0"/>
          <w:numId w:val="43"/>
        </w:numPr>
        <w:spacing w:after="0" w:line="240" w:lineRule="auto"/>
        <w:ind w:right="0"/>
        <w:rPr>
          <w:color w:val="000000" w:themeColor="text1"/>
          <w:sz w:val="24"/>
          <w:szCs w:val="24"/>
        </w:rPr>
      </w:pPr>
      <w:r w:rsidRPr="00C9056C">
        <w:rPr>
          <w:color w:val="auto"/>
          <w:sz w:val="24"/>
          <w:szCs w:val="24"/>
        </w:rPr>
        <w:t xml:space="preserve">Sydney South Planning Panel (SSPP) </w:t>
      </w:r>
      <w:r>
        <w:rPr>
          <w:color w:val="auto"/>
          <w:sz w:val="24"/>
          <w:szCs w:val="24"/>
        </w:rPr>
        <w:t xml:space="preserve">second </w:t>
      </w:r>
      <w:r w:rsidRPr="00C9056C">
        <w:rPr>
          <w:color w:val="auto"/>
          <w:sz w:val="24"/>
          <w:szCs w:val="24"/>
        </w:rPr>
        <w:t xml:space="preserve">briefing undertaken </w:t>
      </w:r>
      <w:r w:rsidRPr="002B1669">
        <w:rPr>
          <w:color w:val="auto"/>
          <w:sz w:val="24"/>
          <w:szCs w:val="24"/>
        </w:rPr>
        <w:t xml:space="preserve">on </w:t>
      </w:r>
      <w:r w:rsidRPr="002B1669">
        <w:rPr>
          <w:sz w:val="24"/>
          <w:szCs w:val="24"/>
          <w:lang w:val="en-US"/>
        </w:rPr>
        <w:t>23 August 2022.</w:t>
      </w:r>
    </w:p>
    <w:p w14:paraId="1C799EEB" w14:textId="45E13928" w:rsidR="008B0F62" w:rsidRPr="00C9056C" w:rsidRDefault="007E0EBD" w:rsidP="00954A10">
      <w:pPr>
        <w:pStyle w:val="ListParagraph"/>
        <w:numPr>
          <w:ilvl w:val="0"/>
          <w:numId w:val="43"/>
        </w:numPr>
        <w:spacing w:after="0" w:line="240" w:lineRule="auto"/>
        <w:ind w:right="0"/>
        <w:rPr>
          <w:color w:val="000000" w:themeColor="text1"/>
          <w:sz w:val="24"/>
          <w:szCs w:val="24"/>
        </w:rPr>
      </w:pPr>
      <w:r w:rsidRPr="00C9056C">
        <w:rPr>
          <w:color w:val="000000" w:themeColor="text1"/>
          <w:sz w:val="24"/>
          <w:szCs w:val="24"/>
        </w:rPr>
        <w:t xml:space="preserve">The </w:t>
      </w:r>
      <w:r w:rsidRPr="00C9056C">
        <w:rPr>
          <w:sz w:val="24"/>
          <w:szCs w:val="24"/>
          <w:lang w:val="en-US"/>
        </w:rPr>
        <w:t xml:space="preserve">Planning Proposal (PP2021/7338) </w:t>
      </w:r>
      <w:r w:rsidRPr="00C9056C">
        <w:rPr>
          <w:color w:val="000000" w:themeColor="text1"/>
          <w:sz w:val="24"/>
          <w:szCs w:val="24"/>
        </w:rPr>
        <w:t>was updated by the proponent to address the conditions of the Gateway Determination, prior to the commencement of the public exhibition on 31 August 2022.</w:t>
      </w:r>
    </w:p>
    <w:p w14:paraId="210E01C9" w14:textId="5D74A0CF" w:rsidR="007E0EBD" w:rsidRPr="00C9056C" w:rsidRDefault="007E0EBD" w:rsidP="007E0EBD">
      <w:pPr>
        <w:pStyle w:val="ListParagraph"/>
        <w:numPr>
          <w:ilvl w:val="0"/>
          <w:numId w:val="43"/>
        </w:numPr>
        <w:spacing w:after="0" w:line="240" w:lineRule="auto"/>
        <w:ind w:right="0"/>
        <w:rPr>
          <w:color w:val="000000" w:themeColor="text1"/>
          <w:sz w:val="24"/>
          <w:szCs w:val="24"/>
        </w:rPr>
      </w:pPr>
      <w:r w:rsidRPr="00C9056C">
        <w:rPr>
          <w:sz w:val="24"/>
          <w:szCs w:val="24"/>
        </w:rPr>
        <w:t xml:space="preserve">The </w:t>
      </w:r>
      <w:r w:rsidRPr="00C9056C">
        <w:rPr>
          <w:sz w:val="24"/>
          <w:szCs w:val="24"/>
          <w:lang w:val="en-US"/>
        </w:rPr>
        <w:t xml:space="preserve">Planning Proposal (PP2021/7338) </w:t>
      </w:r>
      <w:r w:rsidRPr="00C9056C">
        <w:rPr>
          <w:sz w:val="24"/>
          <w:szCs w:val="24"/>
        </w:rPr>
        <w:t>and supporting documentation were placed on public exhibition for a period exceeding 28 days, from 31 August 2022 to 28 September 2022, during which a total of six (6) submissions were received from the community.</w:t>
      </w:r>
    </w:p>
    <w:p w14:paraId="4E66E239" w14:textId="1EE6E95C" w:rsidR="007E0EBD" w:rsidRPr="00C9056C" w:rsidRDefault="007E0EBD" w:rsidP="007E0EBD">
      <w:pPr>
        <w:pStyle w:val="ListParagraph"/>
        <w:numPr>
          <w:ilvl w:val="0"/>
          <w:numId w:val="43"/>
        </w:numPr>
        <w:spacing w:after="0" w:line="240" w:lineRule="auto"/>
        <w:ind w:right="0"/>
        <w:rPr>
          <w:color w:val="000000" w:themeColor="text1"/>
          <w:sz w:val="24"/>
          <w:szCs w:val="24"/>
        </w:rPr>
      </w:pPr>
      <w:r w:rsidRPr="00C9056C">
        <w:rPr>
          <w:color w:val="000000" w:themeColor="text1"/>
          <w:sz w:val="24"/>
          <w:szCs w:val="24"/>
        </w:rPr>
        <w:t>Matters raised in the submissions were addressed in the Georges River Council Environment &amp; Planning Committee report dated 10 October 2022.</w:t>
      </w:r>
    </w:p>
    <w:p w14:paraId="1B932E1D" w14:textId="335DEFDF" w:rsidR="00C8006B" w:rsidRPr="00C9056C" w:rsidRDefault="00C8006B" w:rsidP="007E0EBD">
      <w:pPr>
        <w:pStyle w:val="ListParagraph"/>
        <w:numPr>
          <w:ilvl w:val="0"/>
          <w:numId w:val="43"/>
        </w:numPr>
        <w:spacing w:after="0" w:line="240" w:lineRule="auto"/>
        <w:ind w:right="0"/>
        <w:rPr>
          <w:color w:val="000000" w:themeColor="text1"/>
          <w:sz w:val="24"/>
          <w:szCs w:val="24"/>
        </w:rPr>
      </w:pPr>
      <w:r w:rsidRPr="00C9056C">
        <w:rPr>
          <w:sz w:val="24"/>
          <w:szCs w:val="24"/>
        </w:rPr>
        <w:t xml:space="preserve">Council subsequently resolved (CCL094-22) at its meeting held 31 October 2022 that the </w:t>
      </w:r>
      <w:r w:rsidRPr="00C9056C">
        <w:rPr>
          <w:sz w:val="24"/>
          <w:szCs w:val="24"/>
          <w:lang w:val="en-US"/>
        </w:rPr>
        <w:t>Planning Proposal (PP2021/7338) be forwarded to the Department of Planning and Environment for gazettal.</w:t>
      </w:r>
    </w:p>
    <w:p w14:paraId="35C801D3" w14:textId="43B2194D" w:rsidR="00C8006B" w:rsidRPr="00C9056C" w:rsidRDefault="00BA15B2" w:rsidP="007E0EBD">
      <w:pPr>
        <w:pStyle w:val="ListParagraph"/>
        <w:numPr>
          <w:ilvl w:val="0"/>
          <w:numId w:val="43"/>
        </w:numPr>
        <w:spacing w:after="0" w:line="240" w:lineRule="auto"/>
        <w:ind w:right="0"/>
        <w:rPr>
          <w:color w:val="000000" w:themeColor="text1"/>
          <w:sz w:val="24"/>
          <w:szCs w:val="24"/>
        </w:rPr>
      </w:pPr>
      <w:r w:rsidRPr="00C9056C">
        <w:rPr>
          <w:sz w:val="24"/>
          <w:szCs w:val="24"/>
          <w:lang w:val="en-US"/>
        </w:rPr>
        <w:t>Planning Proposal (PP2021/7338) was gazette on 25 November 2022 and became Georges River LEP 2021 - Amendment No 5.</w:t>
      </w:r>
    </w:p>
    <w:p w14:paraId="21A0FC18" w14:textId="77777777" w:rsidR="004042E0" w:rsidRPr="00C9056C" w:rsidRDefault="004042E0" w:rsidP="004042E0">
      <w:pPr>
        <w:spacing w:after="0" w:line="240" w:lineRule="auto"/>
        <w:ind w:left="0" w:right="0" w:firstLine="0"/>
        <w:rPr>
          <w:color w:val="000000" w:themeColor="text1"/>
          <w:sz w:val="24"/>
          <w:szCs w:val="24"/>
        </w:rPr>
      </w:pPr>
    </w:p>
    <w:p w14:paraId="37F3E828" w14:textId="77777777" w:rsidR="004042E0" w:rsidRPr="00C9056C" w:rsidRDefault="004042E0" w:rsidP="004042E0">
      <w:pPr>
        <w:spacing w:after="0" w:line="240" w:lineRule="auto"/>
        <w:jc w:val="both"/>
        <w:rPr>
          <w:b/>
          <w:color w:val="000000" w:themeColor="text1"/>
          <w:sz w:val="24"/>
          <w:szCs w:val="24"/>
          <w:u w:val="single"/>
          <w:lang w:val="en-US"/>
        </w:rPr>
      </w:pPr>
      <w:r w:rsidRPr="00C9056C">
        <w:rPr>
          <w:b/>
          <w:color w:val="000000" w:themeColor="text1"/>
          <w:sz w:val="24"/>
          <w:szCs w:val="24"/>
          <w:u w:val="single"/>
          <w:lang w:val="en-US"/>
        </w:rPr>
        <w:t>ASSESSMENT MATTERS</w:t>
      </w:r>
    </w:p>
    <w:p w14:paraId="231E0C4B" w14:textId="77777777" w:rsidR="004042E0" w:rsidRPr="00C9056C" w:rsidRDefault="004042E0" w:rsidP="004042E0">
      <w:pPr>
        <w:spacing w:after="0" w:line="240" w:lineRule="auto"/>
        <w:outlineLvl w:val="2"/>
        <w:rPr>
          <w:rFonts w:eastAsia="Times New Roman"/>
          <w:b/>
          <w:color w:val="000000" w:themeColor="text1"/>
          <w:sz w:val="24"/>
          <w:szCs w:val="24"/>
          <w:u w:val="single"/>
          <w:lang w:val="en-GB"/>
        </w:rPr>
      </w:pPr>
    </w:p>
    <w:p w14:paraId="52CA50D8" w14:textId="77777777" w:rsidR="004042E0" w:rsidRPr="00C9056C" w:rsidRDefault="004042E0" w:rsidP="004042E0">
      <w:pPr>
        <w:spacing w:after="0" w:line="240" w:lineRule="auto"/>
        <w:rPr>
          <w:rFonts w:eastAsia="Times New Roman"/>
          <w:b/>
          <w:color w:val="000000" w:themeColor="text1"/>
          <w:sz w:val="24"/>
          <w:szCs w:val="24"/>
          <w:lang w:val="en-GB"/>
        </w:rPr>
      </w:pPr>
      <w:r w:rsidRPr="00C9056C">
        <w:rPr>
          <w:rFonts w:eastAsia="Times New Roman"/>
          <w:b/>
          <w:color w:val="000000" w:themeColor="text1"/>
          <w:sz w:val="24"/>
          <w:szCs w:val="24"/>
          <w:lang w:val="en-GB"/>
        </w:rPr>
        <w:t>State Environmental Planning Policies</w:t>
      </w:r>
    </w:p>
    <w:p w14:paraId="368C3FC4" w14:textId="77777777" w:rsidR="004042E0" w:rsidRPr="00C9056C" w:rsidRDefault="004042E0" w:rsidP="004042E0">
      <w:pPr>
        <w:pStyle w:val="BalloonText"/>
        <w:jc w:val="both"/>
        <w:rPr>
          <w:rFonts w:ascii="Arial" w:eastAsia="Times New Roman" w:hAnsi="Arial" w:cs="Arial"/>
          <w:bCs/>
          <w:color w:val="000000" w:themeColor="text1"/>
          <w:sz w:val="24"/>
          <w:szCs w:val="24"/>
        </w:rPr>
      </w:pP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0"/>
        <w:gridCol w:w="1308"/>
      </w:tblGrid>
      <w:tr w:rsidR="00B321CC" w:rsidRPr="00C9056C" w14:paraId="5489A607" w14:textId="77777777" w:rsidTr="00D154CC">
        <w:trPr>
          <w:trHeight w:val="71"/>
        </w:trPr>
        <w:tc>
          <w:tcPr>
            <w:tcW w:w="7510" w:type="dxa"/>
            <w:tcBorders>
              <w:top w:val="single" w:sz="4" w:space="0" w:color="auto"/>
              <w:left w:val="single" w:sz="4" w:space="0" w:color="auto"/>
              <w:bottom w:val="single" w:sz="4" w:space="0" w:color="auto"/>
              <w:right w:val="single" w:sz="4" w:space="0" w:color="auto"/>
            </w:tcBorders>
            <w:hideMark/>
          </w:tcPr>
          <w:p w14:paraId="3D771F1D" w14:textId="77777777" w:rsidR="004042E0" w:rsidRPr="00C9056C" w:rsidRDefault="004042E0">
            <w:pPr>
              <w:pStyle w:val="Header"/>
              <w:spacing w:before="0" w:beforeAutospacing="0" w:after="0" w:line="256" w:lineRule="auto"/>
              <w:rPr>
                <w:rFonts w:ascii="Arial" w:hAnsi="Arial" w:cs="Arial"/>
                <w:b/>
                <w:iCs/>
                <w:color w:val="000000" w:themeColor="text1"/>
              </w:rPr>
            </w:pPr>
            <w:r w:rsidRPr="00C9056C">
              <w:rPr>
                <w:rFonts w:ascii="Arial" w:hAnsi="Arial" w:cs="Arial"/>
                <w:b/>
                <w:color w:val="000000" w:themeColor="text1"/>
              </w:rPr>
              <w:t>State Environmental Planning Policy</w:t>
            </w:r>
          </w:p>
        </w:tc>
        <w:tc>
          <w:tcPr>
            <w:tcW w:w="1308" w:type="dxa"/>
            <w:tcBorders>
              <w:top w:val="single" w:sz="4" w:space="0" w:color="auto"/>
              <w:left w:val="single" w:sz="4" w:space="0" w:color="auto"/>
              <w:bottom w:val="single" w:sz="4" w:space="0" w:color="auto"/>
              <w:right w:val="single" w:sz="4" w:space="0" w:color="auto"/>
            </w:tcBorders>
            <w:hideMark/>
          </w:tcPr>
          <w:p w14:paraId="1DF17E5E" w14:textId="77777777" w:rsidR="004042E0" w:rsidRPr="00C9056C" w:rsidRDefault="004042E0">
            <w:pPr>
              <w:pStyle w:val="Header"/>
              <w:spacing w:before="0" w:beforeAutospacing="0" w:after="0" w:line="256" w:lineRule="auto"/>
              <w:rPr>
                <w:rFonts w:ascii="Arial" w:hAnsi="Arial" w:cs="Arial"/>
                <w:b/>
                <w:iCs/>
                <w:color w:val="000000" w:themeColor="text1"/>
              </w:rPr>
            </w:pPr>
            <w:r w:rsidRPr="00C9056C">
              <w:rPr>
                <w:rFonts w:ascii="Arial" w:hAnsi="Arial" w:cs="Arial"/>
                <w:b/>
                <w:color w:val="000000" w:themeColor="text1"/>
              </w:rPr>
              <w:t>Complies</w:t>
            </w:r>
          </w:p>
        </w:tc>
      </w:tr>
      <w:tr w:rsidR="00B321CC" w:rsidRPr="00C9056C" w14:paraId="3013B65B" w14:textId="77777777" w:rsidTr="00D154CC">
        <w:tc>
          <w:tcPr>
            <w:tcW w:w="7510" w:type="dxa"/>
            <w:tcBorders>
              <w:top w:val="single" w:sz="4" w:space="0" w:color="auto"/>
              <w:left w:val="single" w:sz="4" w:space="0" w:color="auto"/>
              <w:bottom w:val="single" w:sz="4" w:space="0" w:color="auto"/>
              <w:right w:val="single" w:sz="4" w:space="0" w:color="auto"/>
            </w:tcBorders>
            <w:hideMark/>
          </w:tcPr>
          <w:p w14:paraId="3FB33821" w14:textId="77777777" w:rsidR="004042E0" w:rsidRPr="00C9056C" w:rsidRDefault="004042E0">
            <w:pPr>
              <w:spacing w:after="0" w:line="240" w:lineRule="auto"/>
              <w:jc w:val="both"/>
              <w:rPr>
                <w:color w:val="000000" w:themeColor="text1"/>
                <w:sz w:val="24"/>
                <w:szCs w:val="24"/>
              </w:rPr>
            </w:pPr>
            <w:r w:rsidRPr="00C9056C">
              <w:rPr>
                <w:color w:val="000000" w:themeColor="text1"/>
                <w:sz w:val="24"/>
                <w:szCs w:val="24"/>
              </w:rPr>
              <w:t>State Environmental Planning Policy (Resilience and Hazards) 2021</w:t>
            </w:r>
          </w:p>
        </w:tc>
        <w:tc>
          <w:tcPr>
            <w:tcW w:w="1308" w:type="dxa"/>
            <w:tcBorders>
              <w:top w:val="single" w:sz="4" w:space="0" w:color="auto"/>
              <w:left w:val="single" w:sz="4" w:space="0" w:color="auto"/>
              <w:bottom w:val="single" w:sz="4" w:space="0" w:color="auto"/>
              <w:right w:val="single" w:sz="4" w:space="0" w:color="auto"/>
            </w:tcBorders>
            <w:hideMark/>
          </w:tcPr>
          <w:p w14:paraId="597D1ECE" w14:textId="77777777" w:rsidR="004042E0" w:rsidRPr="00C9056C" w:rsidRDefault="004042E0">
            <w:pPr>
              <w:pStyle w:val="Header"/>
              <w:spacing w:before="0" w:beforeAutospacing="0" w:after="0" w:line="256" w:lineRule="auto"/>
              <w:rPr>
                <w:rFonts w:ascii="Arial" w:hAnsi="Arial" w:cs="Arial"/>
                <w:color w:val="000000" w:themeColor="text1"/>
              </w:rPr>
            </w:pPr>
            <w:r w:rsidRPr="00C9056C">
              <w:rPr>
                <w:rFonts w:ascii="Arial" w:hAnsi="Arial" w:cs="Arial"/>
                <w:color w:val="000000" w:themeColor="text1"/>
              </w:rPr>
              <w:t>Yes</w:t>
            </w:r>
          </w:p>
        </w:tc>
      </w:tr>
      <w:tr w:rsidR="00B321CC" w:rsidRPr="00C9056C" w14:paraId="11507D22" w14:textId="77777777" w:rsidTr="00D154CC">
        <w:tc>
          <w:tcPr>
            <w:tcW w:w="7510" w:type="dxa"/>
            <w:tcBorders>
              <w:top w:val="single" w:sz="4" w:space="0" w:color="auto"/>
              <w:left w:val="single" w:sz="4" w:space="0" w:color="auto"/>
              <w:bottom w:val="single" w:sz="4" w:space="0" w:color="auto"/>
              <w:right w:val="single" w:sz="4" w:space="0" w:color="auto"/>
            </w:tcBorders>
            <w:hideMark/>
          </w:tcPr>
          <w:p w14:paraId="7F477BA6" w14:textId="77777777" w:rsidR="004042E0" w:rsidRPr="00C9056C" w:rsidRDefault="004042E0">
            <w:pPr>
              <w:spacing w:after="0" w:line="240" w:lineRule="auto"/>
              <w:jc w:val="both"/>
              <w:rPr>
                <w:color w:val="000000" w:themeColor="text1"/>
                <w:sz w:val="24"/>
                <w:szCs w:val="24"/>
              </w:rPr>
            </w:pPr>
            <w:r w:rsidRPr="00C9056C">
              <w:rPr>
                <w:color w:val="000000" w:themeColor="text1"/>
                <w:sz w:val="24"/>
                <w:szCs w:val="24"/>
              </w:rPr>
              <w:lastRenderedPageBreak/>
              <w:t>State Environmental Planning Policy (Biodiversity and Conservation) 2021</w:t>
            </w:r>
          </w:p>
        </w:tc>
        <w:tc>
          <w:tcPr>
            <w:tcW w:w="1308" w:type="dxa"/>
            <w:tcBorders>
              <w:top w:val="single" w:sz="4" w:space="0" w:color="auto"/>
              <w:left w:val="single" w:sz="4" w:space="0" w:color="auto"/>
              <w:bottom w:val="single" w:sz="4" w:space="0" w:color="auto"/>
              <w:right w:val="single" w:sz="4" w:space="0" w:color="auto"/>
            </w:tcBorders>
            <w:hideMark/>
          </w:tcPr>
          <w:p w14:paraId="745F9127" w14:textId="77777777" w:rsidR="004042E0" w:rsidRPr="00C9056C" w:rsidRDefault="004042E0">
            <w:pPr>
              <w:pStyle w:val="Header"/>
              <w:spacing w:before="0" w:beforeAutospacing="0" w:after="0" w:line="256" w:lineRule="auto"/>
              <w:rPr>
                <w:rFonts w:ascii="Arial" w:hAnsi="Arial" w:cs="Arial"/>
                <w:color w:val="000000" w:themeColor="text1"/>
              </w:rPr>
            </w:pPr>
            <w:r w:rsidRPr="00C9056C">
              <w:rPr>
                <w:rFonts w:ascii="Arial" w:hAnsi="Arial" w:cs="Arial"/>
                <w:color w:val="000000" w:themeColor="text1"/>
              </w:rPr>
              <w:t>Yes</w:t>
            </w:r>
          </w:p>
        </w:tc>
      </w:tr>
      <w:tr w:rsidR="00B321CC" w:rsidRPr="00C9056C" w14:paraId="79BB020A" w14:textId="77777777" w:rsidTr="00D154CC">
        <w:tc>
          <w:tcPr>
            <w:tcW w:w="7510" w:type="dxa"/>
            <w:tcBorders>
              <w:top w:val="single" w:sz="4" w:space="0" w:color="auto"/>
              <w:left w:val="single" w:sz="4" w:space="0" w:color="auto"/>
              <w:bottom w:val="single" w:sz="4" w:space="0" w:color="auto"/>
              <w:right w:val="single" w:sz="4" w:space="0" w:color="auto"/>
            </w:tcBorders>
            <w:hideMark/>
          </w:tcPr>
          <w:p w14:paraId="57DD2D7C" w14:textId="77777777" w:rsidR="004042E0" w:rsidRPr="00C9056C" w:rsidRDefault="004042E0">
            <w:pPr>
              <w:spacing w:after="0" w:line="240" w:lineRule="auto"/>
              <w:jc w:val="both"/>
              <w:rPr>
                <w:color w:val="000000" w:themeColor="text1"/>
                <w:sz w:val="24"/>
                <w:szCs w:val="24"/>
              </w:rPr>
            </w:pPr>
            <w:r w:rsidRPr="00C9056C">
              <w:rPr>
                <w:color w:val="000000" w:themeColor="text1"/>
                <w:sz w:val="24"/>
                <w:szCs w:val="24"/>
              </w:rPr>
              <w:t>State Environmental Planning Policy (Transport and Infrastructure) 2021</w:t>
            </w:r>
          </w:p>
        </w:tc>
        <w:tc>
          <w:tcPr>
            <w:tcW w:w="1308" w:type="dxa"/>
            <w:tcBorders>
              <w:top w:val="single" w:sz="4" w:space="0" w:color="auto"/>
              <w:left w:val="single" w:sz="4" w:space="0" w:color="auto"/>
              <w:bottom w:val="single" w:sz="4" w:space="0" w:color="auto"/>
              <w:right w:val="single" w:sz="4" w:space="0" w:color="auto"/>
            </w:tcBorders>
            <w:hideMark/>
          </w:tcPr>
          <w:p w14:paraId="5B26C75C" w14:textId="77777777" w:rsidR="004042E0" w:rsidRPr="00C9056C" w:rsidRDefault="004042E0">
            <w:pPr>
              <w:pStyle w:val="Header"/>
              <w:spacing w:before="0" w:beforeAutospacing="0" w:after="0" w:line="256" w:lineRule="auto"/>
              <w:rPr>
                <w:rFonts w:ascii="Arial" w:hAnsi="Arial" w:cs="Arial"/>
                <w:color w:val="000000" w:themeColor="text1"/>
              </w:rPr>
            </w:pPr>
            <w:r w:rsidRPr="00C9056C">
              <w:rPr>
                <w:rFonts w:ascii="Arial" w:hAnsi="Arial" w:cs="Arial"/>
                <w:color w:val="000000" w:themeColor="text1"/>
              </w:rPr>
              <w:t>Yes</w:t>
            </w:r>
          </w:p>
        </w:tc>
      </w:tr>
      <w:tr w:rsidR="006537F3" w:rsidRPr="00C9056C" w14:paraId="15C7EE53" w14:textId="77777777" w:rsidTr="00D154CC">
        <w:tc>
          <w:tcPr>
            <w:tcW w:w="7510" w:type="dxa"/>
            <w:tcBorders>
              <w:top w:val="single" w:sz="4" w:space="0" w:color="auto"/>
              <w:left w:val="single" w:sz="4" w:space="0" w:color="auto"/>
              <w:bottom w:val="single" w:sz="4" w:space="0" w:color="auto"/>
              <w:right w:val="single" w:sz="4" w:space="0" w:color="auto"/>
            </w:tcBorders>
          </w:tcPr>
          <w:p w14:paraId="4EB8524B" w14:textId="754A259B" w:rsidR="006537F3" w:rsidRPr="00C9056C" w:rsidRDefault="006537F3" w:rsidP="006537F3">
            <w:pPr>
              <w:spacing w:after="0" w:line="240" w:lineRule="auto"/>
              <w:jc w:val="both"/>
              <w:rPr>
                <w:color w:val="000000" w:themeColor="text1"/>
                <w:sz w:val="24"/>
                <w:szCs w:val="24"/>
              </w:rPr>
            </w:pPr>
            <w:r w:rsidRPr="00C9056C">
              <w:rPr>
                <w:color w:val="000000" w:themeColor="text1"/>
                <w:sz w:val="24"/>
                <w:szCs w:val="24"/>
              </w:rPr>
              <w:t>State Environmental Planning Policy (Industry and Employment) 2021</w:t>
            </w:r>
          </w:p>
        </w:tc>
        <w:tc>
          <w:tcPr>
            <w:tcW w:w="1308" w:type="dxa"/>
            <w:tcBorders>
              <w:top w:val="single" w:sz="4" w:space="0" w:color="auto"/>
              <w:left w:val="single" w:sz="4" w:space="0" w:color="auto"/>
              <w:bottom w:val="single" w:sz="4" w:space="0" w:color="auto"/>
              <w:right w:val="single" w:sz="4" w:space="0" w:color="auto"/>
            </w:tcBorders>
          </w:tcPr>
          <w:p w14:paraId="1039D5B3" w14:textId="72ADC441" w:rsidR="006537F3" w:rsidRPr="00C9056C" w:rsidRDefault="006537F3" w:rsidP="006537F3">
            <w:pPr>
              <w:pStyle w:val="Header"/>
              <w:spacing w:before="0" w:beforeAutospacing="0" w:after="0" w:line="256" w:lineRule="auto"/>
              <w:rPr>
                <w:rFonts w:ascii="Arial" w:hAnsi="Arial" w:cs="Arial"/>
                <w:color w:val="000000" w:themeColor="text1"/>
              </w:rPr>
            </w:pPr>
            <w:r w:rsidRPr="00C9056C">
              <w:rPr>
                <w:rFonts w:ascii="Arial" w:hAnsi="Arial" w:cs="Arial"/>
                <w:color w:val="000000" w:themeColor="text1"/>
              </w:rPr>
              <w:t>Yes</w:t>
            </w:r>
          </w:p>
        </w:tc>
      </w:tr>
      <w:tr w:rsidR="00B321CC" w:rsidRPr="00C9056C" w14:paraId="2CE9B02F" w14:textId="77777777" w:rsidTr="00D154CC">
        <w:tc>
          <w:tcPr>
            <w:tcW w:w="7510" w:type="dxa"/>
            <w:tcBorders>
              <w:top w:val="single" w:sz="4" w:space="0" w:color="auto"/>
              <w:left w:val="single" w:sz="4" w:space="0" w:color="auto"/>
              <w:bottom w:val="single" w:sz="4" w:space="0" w:color="auto"/>
              <w:right w:val="single" w:sz="4" w:space="0" w:color="auto"/>
            </w:tcBorders>
            <w:hideMark/>
          </w:tcPr>
          <w:p w14:paraId="164A2FDF" w14:textId="77777777" w:rsidR="004042E0" w:rsidRPr="00C9056C" w:rsidRDefault="004042E0">
            <w:pPr>
              <w:spacing w:after="0" w:line="240" w:lineRule="auto"/>
              <w:rPr>
                <w:bCs/>
                <w:color w:val="000000" w:themeColor="text1"/>
                <w:sz w:val="24"/>
                <w:szCs w:val="24"/>
              </w:rPr>
            </w:pPr>
            <w:r w:rsidRPr="00C9056C">
              <w:rPr>
                <w:bCs/>
                <w:color w:val="000000" w:themeColor="text1"/>
                <w:sz w:val="24"/>
                <w:szCs w:val="24"/>
              </w:rPr>
              <w:t>State Environmental Planning Policy No.65 – Design Quality of Residential Apartment Development.</w:t>
            </w:r>
          </w:p>
        </w:tc>
        <w:tc>
          <w:tcPr>
            <w:tcW w:w="1308" w:type="dxa"/>
            <w:tcBorders>
              <w:top w:val="single" w:sz="4" w:space="0" w:color="auto"/>
              <w:left w:val="single" w:sz="4" w:space="0" w:color="auto"/>
              <w:bottom w:val="single" w:sz="4" w:space="0" w:color="auto"/>
              <w:right w:val="single" w:sz="4" w:space="0" w:color="auto"/>
            </w:tcBorders>
            <w:hideMark/>
          </w:tcPr>
          <w:p w14:paraId="371B49C4" w14:textId="77777777" w:rsidR="004042E0" w:rsidRPr="00C9056C" w:rsidRDefault="004042E0">
            <w:pPr>
              <w:pStyle w:val="Header"/>
              <w:spacing w:before="0" w:beforeAutospacing="0" w:after="0" w:line="256" w:lineRule="auto"/>
              <w:rPr>
                <w:rFonts w:ascii="Arial" w:hAnsi="Arial" w:cs="Arial"/>
                <w:color w:val="000000" w:themeColor="text1"/>
              </w:rPr>
            </w:pPr>
            <w:r w:rsidRPr="00C9056C">
              <w:rPr>
                <w:rFonts w:ascii="Arial" w:hAnsi="Arial" w:cs="Arial"/>
                <w:color w:val="000000" w:themeColor="text1"/>
              </w:rPr>
              <w:t>Yes</w:t>
            </w:r>
          </w:p>
        </w:tc>
      </w:tr>
      <w:tr w:rsidR="00B321CC" w:rsidRPr="00C9056C" w14:paraId="1821944E" w14:textId="77777777" w:rsidTr="00D154CC">
        <w:tc>
          <w:tcPr>
            <w:tcW w:w="7510" w:type="dxa"/>
            <w:tcBorders>
              <w:top w:val="single" w:sz="4" w:space="0" w:color="auto"/>
              <w:left w:val="single" w:sz="4" w:space="0" w:color="auto"/>
              <w:bottom w:val="single" w:sz="4" w:space="0" w:color="auto"/>
              <w:right w:val="single" w:sz="4" w:space="0" w:color="auto"/>
            </w:tcBorders>
            <w:hideMark/>
          </w:tcPr>
          <w:p w14:paraId="1C18B599" w14:textId="77777777" w:rsidR="004042E0" w:rsidRPr="00C9056C" w:rsidRDefault="004042E0">
            <w:pPr>
              <w:autoSpaceDE w:val="0"/>
              <w:autoSpaceDN w:val="0"/>
              <w:adjustRightInd w:val="0"/>
              <w:spacing w:after="0" w:line="240" w:lineRule="auto"/>
              <w:jc w:val="both"/>
              <w:rPr>
                <w:bCs/>
                <w:color w:val="000000" w:themeColor="text1"/>
                <w:sz w:val="24"/>
                <w:szCs w:val="24"/>
              </w:rPr>
            </w:pPr>
            <w:r w:rsidRPr="00C9056C">
              <w:rPr>
                <w:bCs/>
                <w:color w:val="000000" w:themeColor="text1"/>
                <w:sz w:val="24"/>
                <w:szCs w:val="24"/>
              </w:rPr>
              <w:t>State Environmental Planning Policy (Building Sustainability Index: BASIX) 2004</w:t>
            </w:r>
          </w:p>
        </w:tc>
        <w:tc>
          <w:tcPr>
            <w:tcW w:w="1308" w:type="dxa"/>
            <w:tcBorders>
              <w:top w:val="single" w:sz="4" w:space="0" w:color="auto"/>
              <w:left w:val="single" w:sz="4" w:space="0" w:color="auto"/>
              <w:bottom w:val="single" w:sz="4" w:space="0" w:color="auto"/>
              <w:right w:val="single" w:sz="4" w:space="0" w:color="auto"/>
            </w:tcBorders>
            <w:hideMark/>
          </w:tcPr>
          <w:p w14:paraId="7AFB5CBC" w14:textId="77777777" w:rsidR="004042E0" w:rsidRPr="00C9056C" w:rsidRDefault="004042E0">
            <w:pPr>
              <w:pStyle w:val="Header"/>
              <w:spacing w:before="0" w:beforeAutospacing="0" w:after="0" w:line="256" w:lineRule="auto"/>
              <w:rPr>
                <w:rFonts w:ascii="Arial" w:hAnsi="Arial" w:cs="Arial"/>
                <w:color w:val="000000" w:themeColor="text1"/>
              </w:rPr>
            </w:pPr>
            <w:r w:rsidRPr="00C9056C">
              <w:rPr>
                <w:rFonts w:ascii="Arial" w:hAnsi="Arial" w:cs="Arial"/>
                <w:color w:val="000000" w:themeColor="text1"/>
              </w:rPr>
              <w:t>Yes</w:t>
            </w:r>
          </w:p>
        </w:tc>
      </w:tr>
      <w:tr w:rsidR="00494472" w:rsidRPr="00C9056C" w14:paraId="2A311FB2" w14:textId="77777777" w:rsidTr="009F6675">
        <w:tc>
          <w:tcPr>
            <w:tcW w:w="7510" w:type="dxa"/>
            <w:tcBorders>
              <w:top w:val="single" w:sz="4" w:space="0" w:color="auto"/>
              <w:left w:val="single" w:sz="4" w:space="0" w:color="auto"/>
              <w:bottom w:val="single" w:sz="4" w:space="0" w:color="auto"/>
              <w:right w:val="single" w:sz="4" w:space="0" w:color="auto"/>
            </w:tcBorders>
          </w:tcPr>
          <w:p w14:paraId="698BD671" w14:textId="08201FFC" w:rsidR="00494472" w:rsidRPr="00C9056C" w:rsidRDefault="00494472">
            <w:pPr>
              <w:autoSpaceDE w:val="0"/>
              <w:autoSpaceDN w:val="0"/>
              <w:adjustRightInd w:val="0"/>
              <w:spacing w:after="0" w:line="240" w:lineRule="auto"/>
              <w:jc w:val="both"/>
              <w:rPr>
                <w:bCs/>
                <w:color w:val="000000" w:themeColor="text1"/>
                <w:sz w:val="24"/>
                <w:szCs w:val="24"/>
              </w:rPr>
            </w:pPr>
            <w:r w:rsidRPr="00C9056C">
              <w:rPr>
                <w:bCs/>
                <w:color w:val="000000" w:themeColor="text1"/>
                <w:sz w:val="24"/>
                <w:szCs w:val="24"/>
              </w:rPr>
              <w:t>State Environmental Planning Policy (</w:t>
            </w:r>
            <w:r w:rsidR="00E84EAB" w:rsidRPr="00C9056C">
              <w:rPr>
                <w:bCs/>
                <w:color w:val="000000" w:themeColor="text1"/>
                <w:sz w:val="24"/>
                <w:szCs w:val="24"/>
              </w:rPr>
              <w:t>Planning Systems) 2021</w:t>
            </w:r>
          </w:p>
        </w:tc>
        <w:tc>
          <w:tcPr>
            <w:tcW w:w="1308" w:type="dxa"/>
            <w:tcBorders>
              <w:top w:val="single" w:sz="4" w:space="0" w:color="auto"/>
              <w:left w:val="single" w:sz="4" w:space="0" w:color="auto"/>
              <w:bottom w:val="single" w:sz="4" w:space="0" w:color="auto"/>
              <w:right w:val="single" w:sz="4" w:space="0" w:color="auto"/>
            </w:tcBorders>
          </w:tcPr>
          <w:p w14:paraId="34AE9FB1" w14:textId="4D3251BD" w:rsidR="00494472" w:rsidRPr="00C9056C" w:rsidRDefault="00E84EAB">
            <w:pPr>
              <w:pStyle w:val="Header"/>
              <w:spacing w:before="0" w:beforeAutospacing="0" w:after="0" w:line="256" w:lineRule="auto"/>
              <w:rPr>
                <w:rFonts w:ascii="Arial" w:hAnsi="Arial" w:cs="Arial"/>
                <w:color w:val="000000" w:themeColor="text1"/>
              </w:rPr>
            </w:pPr>
            <w:r w:rsidRPr="00C9056C">
              <w:rPr>
                <w:rFonts w:ascii="Arial" w:hAnsi="Arial" w:cs="Arial"/>
                <w:color w:val="000000" w:themeColor="text1"/>
              </w:rPr>
              <w:t>Yes</w:t>
            </w:r>
          </w:p>
        </w:tc>
      </w:tr>
    </w:tbl>
    <w:p w14:paraId="5B433F7D" w14:textId="77777777" w:rsidR="004042E0" w:rsidRPr="00C9056C" w:rsidRDefault="004042E0" w:rsidP="004042E0">
      <w:pPr>
        <w:spacing w:after="0" w:line="240" w:lineRule="auto"/>
        <w:rPr>
          <w:rFonts w:eastAsia="Times New Roman"/>
          <w:color w:val="000000" w:themeColor="text1"/>
          <w:sz w:val="24"/>
          <w:szCs w:val="24"/>
          <w:lang w:val="en-GB"/>
        </w:rPr>
      </w:pPr>
    </w:p>
    <w:p w14:paraId="3DE77F5E" w14:textId="77777777" w:rsidR="004042E0" w:rsidRPr="00C9056C" w:rsidRDefault="004042E0" w:rsidP="004042E0">
      <w:pPr>
        <w:spacing w:after="0" w:line="240" w:lineRule="auto"/>
        <w:jc w:val="both"/>
        <w:rPr>
          <w:b/>
          <w:bCs/>
          <w:color w:val="000000" w:themeColor="text1"/>
          <w:sz w:val="24"/>
          <w:szCs w:val="24"/>
        </w:rPr>
      </w:pPr>
      <w:r w:rsidRPr="00C9056C">
        <w:rPr>
          <w:b/>
          <w:bCs/>
          <w:color w:val="000000" w:themeColor="text1"/>
          <w:sz w:val="24"/>
          <w:szCs w:val="24"/>
        </w:rPr>
        <w:t>State Environmental Planning Policy (Resilience and Hazards) 2021</w:t>
      </w:r>
    </w:p>
    <w:p w14:paraId="750E14A2" w14:textId="77777777" w:rsidR="004042E0" w:rsidRPr="00C9056C" w:rsidRDefault="004042E0" w:rsidP="00512362">
      <w:pPr>
        <w:spacing w:after="0" w:line="240" w:lineRule="auto"/>
        <w:ind w:right="-23"/>
        <w:jc w:val="both"/>
        <w:rPr>
          <w:b/>
          <w:color w:val="000000" w:themeColor="text1"/>
          <w:sz w:val="24"/>
          <w:szCs w:val="24"/>
        </w:rPr>
      </w:pPr>
    </w:p>
    <w:p w14:paraId="383A82BD" w14:textId="77777777" w:rsidR="004042E0" w:rsidRPr="00C9056C" w:rsidRDefault="004042E0" w:rsidP="00512362">
      <w:pPr>
        <w:spacing w:after="0" w:line="240" w:lineRule="auto"/>
        <w:contextualSpacing/>
        <w:jc w:val="both"/>
        <w:rPr>
          <w:color w:val="000000" w:themeColor="text1"/>
          <w:sz w:val="24"/>
          <w:szCs w:val="24"/>
        </w:rPr>
      </w:pPr>
      <w:r w:rsidRPr="00C9056C">
        <w:rPr>
          <w:color w:val="000000" w:themeColor="text1"/>
          <w:sz w:val="24"/>
          <w:szCs w:val="24"/>
        </w:rPr>
        <w:t>The Resilience and Hazards SEPP has replaced and repealed the following SEPPs:</w:t>
      </w:r>
    </w:p>
    <w:p w14:paraId="37B6581D" w14:textId="77777777" w:rsidR="004042E0" w:rsidRPr="00C9056C" w:rsidRDefault="004042E0" w:rsidP="00512362">
      <w:pPr>
        <w:spacing w:after="0" w:line="240" w:lineRule="auto"/>
        <w:contextualSpacing/>
        <w:jc w:val="both"/>
        <w:rPr>
          <w:color w:val="000000" w:themeColor="text1"/>
          <w:sz w:val="24"/>
          <w:szCs w:val="24"/>
        </w:rPr>
      </w:pPr>
    </w:p>
    <w:p w14:paraId="695F2700" w14:textId="77777777" w:rsidR="004042E0" w:rsidRPr="00C9056C" w:rsidRDefault="004042E0" w:rsidP="00954A10">
      <w:pPr>
        <w:numPr>
          <w:ilvl w:val="0"/>
          <w:numId w:val="5"/>
        </w:numPr>
        <w:spacing w:after="0" w:line="240" w:lineRule="auto"/>
        <w:ind w:right="0"/>
        <w:contextualSpacing/>
        <w:rPr>
          <w:color w:val="000000" w:themeColor="text1"/>
          <w:sz w:val="24"/>
          <w:szCs w:val="24"/>
        </w:rPr>
      </w:pPr>
      <w:r w:rsidRPr="00C9056C">
        <w:rPr>
          <w:color w:val="000000" w:themeColor="text1"/>
          <w:sz w:val="24"/>
          <w:szCs w:val="24"/>
        </w:rPr>
        <w:t xml:space="preserve">State Environmental Planning Policy (Coastal Management) </w:t>
      </w:r>
      <w:proofErr w:type="gramStart"/>
      <w:r w:rsidRPr="00C9056C">
        <w:rPr>
          <w:color w:val="000000" w:themeColor="text1"/>
          <w:sz w:val="24"/>
          <w:szCs w:val="24"/>
        </w:rPr>
        <w:t>2018;</w:t>
      </w:r>
      <w:proofErr w:type="gramEnd"/>
    </w:p>
    <w:p w14:paraId="02681C5F" w14:textId="77777777" w:rsidR="004042E0" w:rsidRPr="00C9056C" w:rsidRDefault="004042E0" w:rsidP="00954A10">
      <w:pPr>
        <w:numPr>
          <w:ilvl w:val="0"/>
          <w:numId w:val="5"/>
        </w:numPr>
        <w:spacing w:after="0" w:line="240" w:lineRule="auto"/>
        <w:ind w:right="0"/>
        <w:contextualSpacing/>
        <w:rPr>
          <w:color w:val="000000" w:themeColor="text1"/>
          <w:sz w:val="24"/>
          <w:szCs w:val="24"/>
        </w:rPr>
      </w:pPr>
      <w:r w:rsidRPr="00C9056C">
        <w:rPr>
          <w:color w:val="000000" w:themeColor="text1"/>
          <w:sz w:val="24"/>
          <w:szCs w:val="24"/>
        </w:rPr>
        <w:t>State Environmental Planning Policy No 33—Hazardous and Offensive Development; and</w:t>
      </w:r>
    </w:p>
    <w:p w14:paraId="6F15152B" w14:textId="77777777" w:rsidR="004042E0" w:rsidRPr="00C9056C" w:rsidRDefault="004042E0" w:rsidP="00954A10">
      <w:pPr>
        <w:numPr>
          <w:ilvl w:val="0"/>
          <w:numId w:val="5"/>
        </w:numPr>
        <w:spacing w:after="0" w:line="240" w:lineRule="auto"/>
        <w:ind w:right="0"/>
        <w:contextualSpacing/>
        <w:rPr>
          <w:color w:val="000000" w:themeColor="text1"/>
          <w:sz w:val="24"/>
          <w:szCs w:val="24"/>
        </w:rPr>
      </w:pPr>
      <w:r w:rsidRPr="00C9056C">
        <w:rPr>
          <w:color w:val="000000" w:themeColor="text1"/>
          <w:sz w:val="24"/>
          <w:szCs w:val="24"/>
        </w:rPr>
        <w:t>State Environmental Planning Policy No 55—Remediation of Land.</w:t>
      </w:r>
    </w:p>
    <w:p w14:paraId="16D9F65B" w14:textId="77777777" w:rsidR="004042E0" w:rsidRPr="00C9056C" w:rsidRDefault="004042E0" w:rsidP="00512362">
      <w:pPr>
        <w:spacing w:after="0" w:line="240" w:lineRule="auto"/>
        <w:contextualSpacing/>
        <w:jc w:val="both"/>
        <w:rPr>
          <w:color w:val="000000" w:themeColor="text1"/>
          <w:sz w:val="24"/>
          <w:szCs w:val="24"/>
        </w:rPr>
      </w:pPr>
    </w:p>
    <w:p w14:paraId="42CCC279" w14:textId="77777777" w:rsidR="004042E0" w:rsidRPr="00C9056C" w:rsidRDefault="004042E0" w:rsidP="00512362">
      <w:pPr>
        <w:spacing w:after="0" w:line="240" w:lineRule="auto"/>
        <w:jc w:val="both"/>
        <w:rPr>
          <w:color w:val="000000" w:themeColor="text1"/>
          <w:sz w:val="24"/>
          <w:szCs w:val="24"/>
          <w:u w:val="single"/>
        </w:rPr>
      </w:pPr>
      <w:r w:rsidRPr="00C9056C">
        <w:rPr>
          <w:color w:val="000000" w:themeColor="text1"/>
          <w:sz w:val="24"/>
          <w:szCs w:val="24"/>
          <w:u w:val="single"/>
        </w:rPr>
        <w:t>Chapter 4 Remediation of Land</w:t>
      </w:r>
    </w:p>
    <w:p w14:paraId="444D6563" w14:textId="77777777" w:rsidR="004042E0" w:rsidRPr="00C9056C" w:rsidRDefault="004042E0" w:rsidP="004042E0">
      <w:pPr>
        <w:spacing w:line="240" w:lineRule="auto"/>
        <w:contextualSpacing/>
        <w:jc w:val="both"/>
        <w:rPr>
          <w:color w:val="000000" w:themeColor="text1"/>
          <w:sz w:val="24"/>
          <w:szCs w:val="24"/>
        </w:rPr>
      </w:pPr>
    </w:p>
    <w:p w14:paraId="6837611A" w14:textId="77777777" w:rsidR="004042E0" w:rsidRPr="00C9056C" w:rsidRDefault="004042E0" w:rsidP="004042E0">
      <w:pPr>
        <w:spacing w:after="0" w:line="240" w:lineRule="auto"/>
        <w:jc w:val="both"/>
        <w:rPr>
          <w:color w:val="000000" w:themeColor="text1"/>
          <w:sz w:val="24"/>
          <w:szCs w:val="24"/>
        </w:rPr>
      </w:pPr>
      <w:r w:rsidRPr="00C9056C">
        <w:rPr>
          <w:color w:val="000000" w:themeColor="text1"/>
          <w:sz w:val="24"/>
          <w:szCs w:val="24"/>
        </w:rPr>
        <w:t>Chapter 4 of the SEPP relating to remediation of land applies to the site.</w:t>
      </w:r>
    </w:p>
    <w:p w14:paraId="2F950FFE" w14:textId="77777777" w:rsidR="004042E0" w:rsidRPr="00C9056C" w:rsidRDefault="004042E0" w:rsidP="004042E0">
      <w:pPr>
        <w:spacing w:after="0" w:line="240" w:lineRule="auto"/>
        <w:jc w:val="both"/>
        <w:rPr>
          <w:color w:val="000000" w:themeColor="text1"/>
          <w:sz w:val="24"/>
          <w:szCs w:val="24"/>
          <w:highlight w:val="yellow"/>
        </w:rPr>
      </w:pPr>
    </w:p>
    <w:p w14:paraId="04934C2F" w14:textId="77777777" w:rsidR="004042E0" w:rsidRPr="00C9056C" w:rsidRDefault="004042E0" w:rsidP="004042E0">
      <w:pPr>
        <w:spacing w:after="0" w:line="240" w:lineRule="auto"/>
        <w:jc w:val="both"/>
        <w:rPr>
          <w:color w:val="000000" w:themeColor="text1"/>
          <w:sz w:val="24"/>
          <w:szCs w:val="24"/>
        </w:rPr>
      </w:pPr>
      <w:r w:rsidRPr="00C9056C">
        <w:rPr>
          <w:color w:val="000000" w:themeColor="text1"/>
          <w:sz w:val="24"/>
          <w:szCs w:val="24"/>
        </w:rPr>
        <w:t xml:space="preserve">Chapter 4 aims to promote the remediation of contaminated land </w:t>
      </w:r>
      <w:proofErr w:type="gramStart"/>
      <w:r w:rsidRPr="00C9056C">
        <w:rPr>
          <w:color w:val="000000" w:themeColor="text1"/>
          <w:sz w:val="24"/>
          <w:szCs w:val="24"/>
        </w:rPr>
        <w:t>in order to</w:t>
      </w:r>
      <w:proofErr w:type="gramEnd"/>
      <w:r w:rsidRPr="00C9056C">
        <w:rPr>
          <w:color w:val="000000" w:themeColor="text1"/>
          <w:sz w:val="24"/>
          <w:szCs w:val="24"/>
        </w:rPr>
        <w:t xml:space="preserve"> reduce the risk of harm to human health or any other aspect of the environment. Clause 4.6 requires contamination and remediation to be considered in determining a development application. The consent authority must not consent to the carrying out of development on land unless it has considered </w:t>
      </w:r>
      <w:proofErr w:type="gramStart"/>
      <w:r w:rsidRPr="00C9056C">
        <w:rPr>
          <w:color w:val="000000" w:themeColor="text1"/>
          <w:sz w:val="24"/>
          <w:szCs w:val="24"/>
        </w:rPr>
        <w:t>whether or not</w:t>
      </w:r>
      <w:proofErr w:type="gramEnd"/>
      <w:r w:rsidRPr="00C9056C">
        <w:rPr>
          <w:color w:val="000000" w:themeColor="text1"/>
          <w:sz w:val="24"/>
          <w:szCs w:val="24"/>
        </w:rPr>
        <w:t xml:space="preserve"> the land is contaminated. </w:t>
      </w:r>
    </w:p>
    <w:p w14:paraId="21DE5070" w14:textId="77777777" w:rsidR="004042E0" w:rsidRPr="00C9056C" w:rsidRDefault="004042E0" w:rsidP="004042E0">
      <w:pPr>
        <w:spacing w:line="240" w:lineRule="auto"/>
        <w:contextualSpacing/>
        <w:jc w:val="both"/>
        <w:rPr>
          <w:color w:val="000000" w:themeColor="text1"/>
          <w:sz w:val="24"/>
          <w:szCs w:val="24"/>
          <w:highlight w:val="yellow"/>
        </w:rPr>
      </w:pPr>
    </w:p>
    <w:p w14:paraId="2DFA0549" w14:textId="77777777" w:rsidR="002E6EA5" w:rsidRPr="00C9056C" w:rsidRDefault="004042E0" w:rsidP="00A27205">
      <w:pPr>
        <w:spacing w:after="0" w:line="240" w:lineRule="auto"/>
        <w:rPr>
          <w:rFonts w:eastAsiaTheme="minorHAnsi"/>
          <w:color w:val="auto"/>
          <w:sz w:val="24"/>
          <w:szCs w:val="24"/>
          <w:lang w:eastAsia="en-US"/>
        </w:rPr>
      </w:pPr>
      <w:r w:rsidRPr="00C9056C">
        <w:rPr>
          <w:color w:val="auto"/>
          <w:sz w:val="24"/>
          <w:szCs w:val="24"/>
        </w:rPr>
        <w:t xml:space="preserve">The application is </w:t>
      </w:r>
      <w:r w:rsidR="002E6EA5" w:rsidRPr="00C9056C">
        <w:rPr>
          <w:color w:val="auto"/>
          <w:sz w:val="24"/>
          <w:szCs w:val="24"/>
        </w:rPr>
        <w:t xml:space="preserve">initially </w:t>
      </w:r>
      <w:r w:rsidRPr="00C9056C">
        <w:rPr>
          <w:color w:val="auto"/>
          <w:sz w:val="24"/>
          <w:szCs w:val="24"/>
        </w:rPr>
        <w:t xml:space="preserve">accompanied by a </w:t>
      </w:r>
      <w:r w:rsidR="00ED018A" w:rsidRPr="00C9056C">
        <w:rPr>
          <w:color w:val="auto"/>
          <w:sz w:val="24"/>
          <w:szCs w:val="24"/>
        </w:rPr>
        <w:t>Preliminary Site Investigation</w:t>
      </w:r>
      <w:r w:rsidR="002E6EA5" w:rsidRPr="00C9056C">
        <w:rPr>
          <w:color w:val="auto"/>
          <w:sz w:val="24"/>
          <w:szCs w:val="24"/>
        </w:rPr>
        <w:t xml:space="preserve"> (PSI)</w:t>
      </w:r>
      <w:r w:rsidR="00ED018A" w:rsidRPr="00C9056C">
        <w:rPr>
          <w:color w:val="auto"/>
          <w:sz w:val="24"/>
          <w:szCs w:val="24"/>
        </w:rPr>
        <w:t xml:space="preserve"> </w:t>
      </w:r>
      <w:r w:rsidRPr="00C9056C">
        <w:rPr>
          <w:color w:val="auto"/>
          <w:sz w:val="24"/>
          <w:szCs w:val="24"/>
        </w:rPr>
        <w:t xml:space="preserve">report prepared by </w:t>
      </w:r>
      <w:r w:rsidR="00ED018A" w:rsidRPr="00C9056C">
        <w:rPr>
          <w:color w:val="auto"/>
          <w:sz w:val="24"/>
          <w:szCs w:val="24"/>
        </w:rPr>
        <w:t xml:space="preserve">Douglas </w:t>
      </w:r>
      <w:r w:rsidR="00517678" w:rsidRPr="00C9056C">
        <w:rPr>
          <w:color w:val="auto"/>
          <w:sz w:val="24"/>
          <w:szCs w:val="24"/>
        </w:rPr>
        <w:t xml:space="preserve">Partners </w:t>
      </w:r>
      <w:r w:rsidRPr="00C9056C">
        <w:rPr>
          <w:color w:val="auto"/>
          <w:sz w:val="24"/>
          <w:szCs w:val="24"/>
        </w:rPr>
        <w:t>Pty Ltd.</w:t>
      </w:r>
      <w:r w:rsidR="00A27205" w:rsidRPr="00C9056C">
        <w:rPr>
          <w:color w:val="auto"/>
          <w:sz w:val="24"/>
          <w:szCs w:val="24"/>
          <w:shd w:val="clear" w:color="auto" w:fill="FFFFFF"/>
        </w:rPr>
        <w:t xml:space="preserve"> </w:t>
      </w:r>
      <w:r w:rsidR="002E6EA5" w:rsidRPr="00C9056C">
        <w:rPr>
          <w:color w:val="auto"/>
          <w:sz w:val="24"/>
          <w:szCs w:val="24"/>
          <w:shd w:val="clear" w:color="auto" w:fill="FFFFFF"/>
        </w:rPr>
        <w:t>Conclusions of the PSI report stated that b</w:t>
      </w:r>
      <w:r w:rsidR="002E6EA5" w:rsidRPr="00C9056C">
        <w:rPr>
          <w:rFonts w:eastAsiaTheme="minorHAnsi"/>
          <w:color w:val="auto"/>
          <w:sz w:val="24"/>
          <w:szCs w:val="24"/>
          <w:lang w:eastAsia="en-US"/>
        </w:rPr>
        <w:t xml:space="preserve">ased on the information to date and in consideration of the site’s historical use, (residential and commercial) it is considered that the site has a low to medium risk of contamination. However, potential sources of contamination have been identified, therefore an intrusive investigation and a HBM survey should be undertaken to quantify and confirm the potential risk to receptors. </w:t>
      </w:r>
    </w:p>
    <w:p w14:paraId="632D3BF0" w14:textId="77777777" w:rsidR="002E6EA5" w:rsidRPr="00C9056C" w:rsidRDefault="002E6EA5" w:rsidP="00A27205">
      <w:pPr>
        <w:spacing w:after="0" w:line="240" w:lineRule="auto"/>
        <w:rPr>
          <w:color w:val="auto"/>
          <w:sz w:val="24"/>
          <w:szCs w:val="24"/>
          <w:shd w:val="clear" w:color="auto" w:fill="FFFFFF"/>
        </w:rPr>
      </w:pPr>
    </w:p>
    <w:p w14:paraId="03833287" w14:textId="12353E1D" w:rsidR="00A27205" w:rsidRPr="00C9056C" w:rsidRDefault="002E6EA5" w:rsidP="00A27205">
      <w:pPr>
        <w:spacing w:after="0" w:line="240" w:lineRule="auto"/>
        <w:rPr>
          <w:color w:val="auto"/>
          <w:sz w:val="24"/>
          <w:szCs w:val="24"/>
          <w:shd w:val="clear" w:color="auto" w:fill="FFFFFF"/>
        </w:rPr>
      </w:pPr>
      <w:r w:rsidRPr="00C9056C">
        <w:rPr>
          <w:color w:val="auto"/>
          <w:sz w:val="24"/>
          <w:szCs w:val="24"/>
          <w:shd w:val="clear" w:color="auto" w:fill="FFFFFF"/>
        </w:rPr>
        <w:t>A</w:t>
      </w:r>
      <w:r w:rsidR="00A27205" w:rsidRPr="00C9056C">
        <w:rPr>
          <w:color w:val="auto"/>
          <w:sz w:val="24"/>
          <w:szCs w:val="24"/>
          <w:shd w:val="clear" w:color="auto" w:fill="FFFFFF"/>
        </w:rPr>
        <w:t xml:space="preserve"> Detailed Site Investigation report (DSI) and a Remedial Action Plan (RAP) </w:t>
      </w:r>
      <w:r w:rsidRPr="00C9056C">
        <w:rPr>
          <w:color w:val="auto"/>
          <w:sz w:val="24"/>
          <w:szCs w:val="24"/>
          <w:shd w:val="clear" w:color="auto" w:fill="FFFFFF"/>
        </w:rPr>
        <w:t xml:space="preserve">were subsequently </w:t>
      </w:r>
      <w:r w:rsidR="00A27205" w:rsidRPr="00C9056C">
        <w:rPr>
          <w:color w:val="auto"/>
          <w:sz w:val="24"/>
          <w:szCs w:val="24"/>
          <w:shd w:val="clear" w:color="auto" w:fill="FFFFFF"/>
        </w:rPr>
        <w:t xml:space="preserve">prepared by </w:t>
      </w:r>
      <w:proofErr w:type="spellStart"/>
      <w:r w:rsidR="00A27205" w:rsidRPr="00C9056C">
        <w:rPr>
          <w:color w:val="auto"/>
          <w:sz w:val="24"/>
          <w:szCs w:val="24"/>
          <w:shd w:val="clear" w:color="auto" w:fill="FFFFFF"/>
        </w:rPr>
        <w:t>JKEnvironments</w:t>
      </w:r>
      <w:proofErr w:type="spellEnd"/>
      <w:r w:rsidR="00A27205" w:rsidRPr="00C9056C">
        <w:rPr>
          <w:color w:val="auto"/>
          <w:sz w:val="24"/>
          <w:szCs w:val="24"/>
          <w:shd w:val="clear" w:color="auto" w:fill="FFFFFF"/>
        </w:rPr>
        <w:t xml:space="preserve">. </w:t>
      </w:r>
      <w:r w:rsidRPr="00C9056C">
        <w:rPr>
          <w:color w:val="auto"/>
          <w:sz w:val="24"/>
          <w:szCs w:val="24"/>
          <w:shd w:val="clear" w:color="auto" w:fill="FFFFFF"/>
        </w:rPr>
        <w:t>The findings of the DSI investigation are that following</w:t>
      </w:r>
      <w:r w:rsidR="00A27205" w:rsidRPr="00C9056C">
        <w:rPr>
          <w:color w:val="auto"/>
          <w:sz w:val="24"/>
          <w:szCs w:val="24"/>
          <w:shd w:val="clear" w:color="auto" w:fill="FFFFFF"/>
        </w:rPr>
        <w:t xml:space="preserve"> remediation </w:t>
      </w:r>
      <w:r w:rsidRPr="00C9056C">
        <w:rPr>
          <w:color w:val="auto"/>
          <w:sz w:val="24"/>
          <w:szCs w:val="24"/>
          <w:shd w:val="clear" w:color="auto" w:fill="FFFFFF"/>
        </w:rPr>
        <w:t>and validation in accordance with</w:t>
      </w:r>
      <w:r w:rsidR="00A27205" w:rsidRPr="00C9056C">
        <w:rPr>
          <w:color w:val="auto"/>
          <w:sz w:val="24"/>
          <w:szCs w:val="24"/>
          <w:shd w:val="clear" w:color="auto" w:fill="FFFFFF"/>
        </w:rPr>
        <w:t xml:space="preserve"> the </w:t>
      </w:r>
      <w:r w:rsidRPr="00C9056C">
        <w:rPr>
          <w:color w:val="auto"/>
          <w:sz w:val="24"/>
          <w:szCs w:val="24"/>
          <w:shd w:val="clear" w:color="auto" w:fill="FFFFFF"/>
        </w:rPr>
        <w:t>RAP, the site will be suitable for the proposed development</w:t>
      </w:r>
      <w:r w:rsidR="00A27205" w:rsidRPr="00C9056C">
        <w:rPr>
          <w:color w:val="auto"/>
          <w:sz w:val="24"/>
          <w:szCs w:val="24"/>
          <w:shd w:val="clear" w:color="auto" w:fill="FFFFFF"/>
        </w:rPr>
        <w:t>.</w:t>
      </w:r>
    </w:p>
    <w:p w14:paraId="33EAC712" w14:textId="50E3C7DE" w:rsidR="00517678" w:rsidRPr="00C9056C" w:rsidRDefault="00517678" w:rsidP="001434C9">
      <w:pPr>
        <w:spacing w:after="0" w:line="240" w:lineRule="auto"/>
        <w:ind w:left="0" w:firstLine="0"/>
        <w:rPr>
          <w:color w:val="auto"/>
          <w:sz w:val="24"/>
          <w:szCs w:val="24"/>
          <w:shd w:val="clear" w:color="auto" w:fill="FFFFFF"/>
        </w:rPr>
      </w:pPr>
    </w:p>
    <w:p w14:paraId="2D9E0D2C" w14:textId="77777777" w:rsidR="004042E0" w:rsidRPr="00C9056C" w:rsidRDefault="004042E0" w:rsidP="004042E0">
      <w:pPr>
        <w:pStyle w:val="Heading2"/>
        <w:spacing w:after="0" w:line="240" w:lineRule="auto"/>
        <w:ind w:left="-5"/>
        <w:rPr>
          <w:color w:val="000000" w:themeColor="text1"/>
          <w:sz w:val="24"/>
          <w:szCs w:val="24"/>
        </w:rPr>
      </w:pPr>
      <w:r w:rsidRPr="00C9056C">
        <w:rPr>
          <w:color w:val="000000" w:themeColor="text1"/>
          <w:sz w:val="24"/>
          <w:szCs w:val="24"/>
        </w:rPr>
        <w:t xml:space="preserve">State Environmental Planning Policy (Biodiversity and Conservation) 2021 </w:t>
      </w:r>
    </w:p>
    <w:p w14:paraId="236C1B2A" w14:textId="77777777" w:rsidR="004042E0" w:rsidRPr="00C9056C" w:rsidRDefault="004042E0" w:rsidP="004042E0">
      <w:pPr>
        <w:spacing w:after="0" w:line="240" w:lineRule="auto"/>
        <w:ind w:left="0" w:right="0" w:firstLine="0"/>
        <w:rPr>
          <w:color w:val="000000" w:themeColor="text1"/>
          <w:sz w:val="24"/>
          <w:szCs w:val="24"/>
        </w:rPr>
      </w:pPr>
      <w:r w:rsidRPr="00C9056C">
        <w:rPr>
          <w:color w:val="000000" w:themeColor="text1"/>
          <w:sz w:val="24"/>
          <w:szCs w:val="24"/>
        </w:rPr>
        <w:t xml:space="preserve"> </w:t>
      </w:r>
    </w:p>
    <w:p w14:paraId="055AED5B" w14:textId="77777777" w:rsidR="004042E0" w:rsidRPr="00C9056C" w:rsidRDefault="004042E0" w:rsidP="004042E0">
      <w:pPr>
        <w:spacing w:after="0" w:line="240" w:lineRule="auto"/>
        <w:ind w:left="-5" w:right="1"/>
        <w:rPr>
          <w:color w:val="000000" w:themeColor="text1"/>
          <w:sz w:val="24"/>
          <w:szCs w:val="24"/>
        </w:rPr>
      </w:pPr>
      <w:r w:rsidRPr="00C9056C">
        <w:rPr>
          <w:color w:val="000000" w:themeColor="text1"/>
          <w:sz w:val="24"/>
          <w:szCs w:val="24"/>
        </w:rPr>
        <w:t xml:space="preserve">The Biodiversity and Conservation SEPP has replaced and repealed the following SEPPs: </w:t>
      </w:r>
    </w:p>
    <w:p w14:paraId="0C508066" w14:textId="3F5C706B" w:rsidR="004042E0" w:rsidRPr="00C9056C" w:rsidRDefault="004042E0" w:rsidP="004042E0">
      <w:pPr>
        <w:spacing w:after="0" w:line="240" w:lineRule="auto"/>
        <w:ind w:left="0" w:right="0" w:firstLine="0"/>
        <w:rPr>
          <w:color w:val="000000" w:themeColor="text1"/>
          <w:sz w:val="24"/>
          <w:szCs w:val="24"/>
        </w:rPr>
      </w:pPr>
    </w:p>
    <w:p w14:paraId="075A6F59" w14:textId="77777777" w:rsidR="004042E0" w:rsidRPr="00C9056C" w:rsidRDefault="004042E0" w:rsidP="00954A10">
      <w:pPr>
        <w:numPr>
          <w:ilvl w:val="0"/>
          <w:numId w:val="6"/>
        </w:numPr>
        <w:spacing w:after="0" w:line="240" w:lineRule="auto"/>
        <w:ind w:right="1" w:hanging="360"/>
        <w:rPr>
          <w:color w:val="000000" w:themeColor="text1"/>
          <w:sz w:val="24"/>
          <w:szCs w:val="24"/>
        </w:rPr>
      </w:pPr>
      <w:r w:rsidRPr="00C9056C">
        <w:rPr>
          <w:color w:val="000000" w:themeColor="text1"/>
          <w:sz w:val="24"/>
          <w:szCs w:val="24"/>
        </w:rPr>
        <w:lastRenderedPageBreak/>
        <w:t xml:space="preserve">State Environmental Planning Policy (Vegetation in Non-Rural Areas) </w:t>
      </w:r>
      <w:proofErr w:type="gramStart"/>
      <w:r w:rsidRPr="00C9056C">
        <w:rPr>
          <w:color w:val="000000" w:themeColor="text1"/>
          <w:sz w:val="24"/>
          <w:szCs w:val="24"/>
        </w:rPr>
        <w:t>2017;</w:t>
      </w:r>
      <w:proofErr w:type="gramEnd"/>
      <w:r w:rsidRPr="00C9056C">
        <w:rPr>
          <w:color w:val="000000" w:themeColor="text1"/>
          <w:sz w:val="24"/>
          <w:szCs w:val="24"/>
        </w:rPr>
        <w:t xml:space="preserve"> </w:t>
      </w:r>
    </w:p>
    <w:p w14:paraId="336E55D7" w14:textId="77777777" w:rsidR="004042E0" w:rsidRPr="00C9056C" w:rsidRDefault="004042E0" w:rsidP="00954A10">
      <w:pPr>
        <w:numPr>
          <w:ilvl w:val="0"/>
          <w:numId w:val="6"/>
        </w:numPr>
        <w:spacing w:after="0" w:line="240" w:lineRule="auto"/>
        <w:ind w:right="1" w:hanging="360"/>
        <w:rPr>
          <w:color w:val="000000" w:themeColor="text1"/>
          <w:sz w:val="24"/>
          <w:szCs w:val="24"/>
        </w:rPr>
      </w:pPr>
      <w:r w:rsidRPr="00C9056C">
        <w:rPr>
          <w:color w:val="000000" w:themeColor="text1"/>
          <w:sz w:val="24"/>
          <w:szCs w:val="24"/>
        </w:rPr>
        <w:t xml:space="preserve">State Environmental Planning Policy (Koala Habitat Protection) </w:t>
      </w:r>
      <w:proofErr w:type="gramStart"/>
      <w:r w:rsidRPr="00C9056C">
        <w:rPr>
          <w:color w:val="000000" w:themeColor="text1"/>
          <w:sz w:val="24"/>
          <w:szCs w:val="24"/>
        </w:rPr>
        <w:t>2020;</w:t>
      </w:r>
      <w:proofErr w:type="gramEnd"/>
      <w:r w:rsidRPr="00C9056C">
        <w:rPr>
          <w:color w:val="000000" w:themeColor="text1"/>
          <w:sz w:val="24"/>
          <w:szCs w:val="24"/>
        </w:rPr>
        <w:t xml:space="preserve"> </w:t>
      </w:r>
    </w:p>
    <w:p w14:paraId="2ADFEEE6" w14:textId="77777777" w:rsidR="004042E0" w:rsidRPr="00C9056C" w:rsidRDefault="004042E0" w:rsidP="00954A10">
      <w:pPr>
        <w:numPr>
          <w:ilvl w:val="0"/>
          <w:numId w:val="6"/>
        </w:numPr>
        <w:spacing w:after="0" w:line="240" w:lineRule="auto"/>
        <w:ind w:right="1" w:hanging="360"/>
        <w:rPr>
          <w:color w:val="000000" w:themeColor="text1"/>
          <w:sz w:val="24"/>
          <w:szCs w:val="24"/>
        </w:rPr>
      </w:pPr>
      <w:r w:rsidRPr="00C9056C">
        <w:rPr>
          <w:color w:val="000000" w:themeColor="text1"/>
          <w:sz w:val="24"/>
          <w:szCs w:val="24"/>
        </w:rPr>
        <w:t xml:space="preserve">State Environmental Planning Policy (Koala Habitat Protection) </w:t>
      </w:r>
      <w:proofErr w:type="gramStart"/>
      <w:r w:rsidRPr="00C9056C">
        <w:rPr>
          <w:color w:val="000000" w:themeColor="text1"/>
          <w:sz w:val="24"/>
          <w:szCs w:val="24"/>
        </w:rPr>
        <w:t>2021;</w:t>
      </w:r>
      <w:proofErr w:type="gramEnd"/>
      <w:r w:rsidRPr="00C9056C">
        <w:rPr>
          <w:color w:val="000000" w:themeColor="text1"/>
          <w:sz w:val="24"/>
          <w:szCs w:val="24"/>
        </w:rPr>
        <w:t xml:space="preserve"> </w:t>
      </w:r>
    </w:p>
    <w:p w14:paraId="6BDCC691" w14:textId="77777777" w:rsidR="004042E0" w:rsidRPr="00C9056C" w:rsidRDefault="004042E0" w:rsidP="00954A10">
      <w:pPr>
        <w:numPr>
          <w:ilvl w:val="0"/>
          <w:numId w:val="6"/>
        </w:numPr>
        <w:spacing w:after="0" w:line="240" w:lineRule="auto"/>
        <w:ind w:right="1" w:hanging="360"/>
        <w:rPr>
          <w:color w:val="000000" w:themeColor="text1"/>
          <w:sz w:val="24"/>
          <w:szCs w:val="24"/>
        </w:rPr>
      </w:pPr>
      <w:r w:rsidRPr="00C9056C">
        <w:rPr>
          <w:color w:val="000000" w:themeColor="text1"/>
          <w:sz w:val="24"/>
          <w:szCs w:val="24"/>
        </w:rPr>
        <w:t xml:space="preserve">Murray Regional Environmental Plan No 2—Riverine </w:t>
      </w:r>
      <w:proofErr w:type="gramStart"/>
      <w:r w:rsidRPr="00C9056C">
        <w:rPr>
          <w:color w:val="000000" w:themeColor="text1"/>
          <w:sz w:val="24"/>
          <w:szCs w:val="24"/>
        </w:rPr>
        <w:t>Land;</w:t>
      </w:r>
      <w:proofErr w:type="gramEnd"/>
      <w:r w:rsidRPr="00C9056C">
        <w:rPr>
          <w:color w:val="000000" w:themeColor="text1"/>
          <w:sz w:val="24"/>
          <w:szCs w:val="24"/>
        </w:rPr>
        <w:t xml:space="preserve"> </w:t>
      </w:r>
    </w:p>
    <w:p w14:paraId="0FBAA0CA" w14:textId="77777777" w:rsidR="004042E0" w:rsidRPr="00C9056C" w:rsidRDefault="004042E0" w:rsidP="00954A10">
      <w:pPr>
        <w:numPr>
          <w:ilvl w:val="0"/>
          <w:numId w:val="6"/>
        </w:numPr>
        <w:spacing w:after="0" w:line="240" w:lineRule="auto"/>
        <w:ind w:right="1" w:hanging="360"/>
        <w:rPr>
          <w:color w:val="000000" w:themeColor="text1"/>
          <w:sz w:val="24"/>
          <w:szCs w:val="24"/>
        </w:rPr>
      </w:pPr>
      <w:r w:rsidRPr="00C9056C">
        <w:rPr>
          <w:color w:val="000000" w:themeColor="text1"/>
          <w:sz w:val="24"/>
          <w:szCs w:val="24"/>
        </w:rPr>
        <w:t xml:space="preserve">State Environmental Planning Policy No 19—Bushland in Urban </w:t>
      </w:r>
      <w:proofErr w:type="gramStart"/>
      <w:r w:rsidRPr="00C9056C">
        <w:rPr>
          <w:color w:val="000000" w:themeColor="text1"/>
          <w:sz w:val="24"/>
          <w:szCs w:val="24"/>
        </w:rPr>
        <w:t>Areas;</w:t>
      </w:r>
      <w:proofErr w:type="gramEnd"/>
      <w:r w:rsidRPr="00C9056C">
        <w:rPr>
          <w:color w:val="000000" w:themeColor="text1"/>
          <w:sz w:val="24"/>
          <w:szCs w:val="24"/>
        </w:rPr>
        <w:t xml:space="preserve"> </w:t>
      </w:r>
    </w:p>
    <w:p w14:paraId="05B71F75" w14:textId="77777777" w:rsidR="004042E0" w:rsidRPr="00C9056C" w:rsidRDefault="004042E0" w:rsidP="00954A10">
      <w:pPr>
        <w:numPr>
          <w:ilvl w:val="0"/>
          <w:numId w:val="6"/>
        </w:numPr>
        <w:spacing w:after="0" w:line="240" w:lineRule="auto"/>
        <w:ind w:right="1" w:hanging="360"/>
        <w:rPr>
          <w:color w:val="000000" w:themeColor="text1"/>
          <w:sz w:val="24"/>
          <w:szCs w:val="24"/>
        </w:rPr>
      </w:pPr>
      <w:r w:rsidRPr="00C9056C">
        <w:rPr>
          <w:color w:val="000000" w:themeColor="text1"/>
          <w:sz w:val="24"/>
          <w:szCs w:val="24"/>
        </w:rPr>
        <w:t xml:space="preserve">State Environmental Planning Policy No 50—Canal Estate </w:t>
      </w:r>
      <w:proofErr w:type="gramStart"/>
      <w:r w:rsidRPr="00C9056C">
        <w:rPr>
          <w:color w:val="000000" w:themeColor="text1"/>
          <w:sz w:val="24"/>
          <w:szCs w:val="24"/>
        </w:rPr>
        <w:t>Development;</w:t>
      </w:r>
      <w:proofErr w:type="gramEnd"/>
      <w:r w:rsidRPr="00C9056C">
        <w:rPr>
          <w:color w:val="000000" w:themeColor="text1"/>
          <w:sz w:val="24"/>
          <w:szCs w:val="24"/>
        </w:rPr>
        <w:t xml:space="preserve"> </w:t>
      </w:r>
    </w:p>
    <w:p w14:paraId="5D3E7636" w14:textId="77777777" w:rsidR="004042E0" w:rsidRPr="00C9056C" w:rsidRDefault="004042E0" w:rsidP="00954A10">
      <w:pPr>
        <w:numPr>
          <w:ilvl w:val="0"/>
          <w:numId w:val="6"/>
        </w:numPr>
        <w:spacing w:after="0" w:line="240" w:lineRule="auto"/>
        <w:ind w:right="1" w:hanging="360"/>
        <w:rPr>
          <w:color w:val="000000" w:themeColor="text1"/>
          <w:sz w:val="24"/>
          <w:szCs w:val="24"/>
        </w:rPr>
      </w:pPr>
      <w:r w:rsidRPr="00C9056C">
        <w:rPr>
          <w:color w:val="000000" w:themeColor="text1"/>
          <w:sz w:val="24"/>
          <w:szCs w:val="24"/>
        </w:rPr>
        <w:t xml:space="preserve">State Environmental Planning Policy (Sydney Drinking Water Catchment) </w:t>
      </w:r>
      <w:proofErr w:type="gramStart"/>
      <w:r w:rsidRPr="00C9056C">
        <w:rPr>
          <w:color w:val="000000" w:themeColor="text1"/>
          <w:sz w:val="24"/>
          <w:szCs w:val="24"/>
        </w:rPr>
        <w:t>2011;</w:t>
      </w:r>
      <w:proofErr w:type="gramEnd"/>
      <w:r w:rsidRPr="00C9056C">
        <w:rPr>
          <w:color w:val="000000" w:themeColor="text1"/>
          <w:sz w:val="24"/>
          <w:szCs w:val="24"/>
        </w:rPr>
        <w:t xml:space="preserve"> </w:t>
      </w:r>
    </w:p>
    <w:p w14:paraId="4049E3FD" w14:textId="77777777" w:rsidR="004042E0" w:rsidRPr="00C9056C" w:rsidRDefault="004042E0" w:rsidP="00954A10">
      <w:pPr>
        <w:numPr>
          <w:ilvl w:val="0"/>
          <w:numId w:val="6"/>
        </w:numPr>
        <w:spacing w:after="0" w:line="240" w:lineRule="auto"/>
        <w:ind w:right="1" w:hanging="360"/>
        <w:rPr>
          <w:color w:val="000000" w:themeColor="text1"/>
          <w:sz w:val="24"/>
          <w:szCs w:val="24"/>
        </w:rPr>
      </w:pPr>
      <w:r w:rsidRPr="00C9056C">
        <w:rPr>
          <w:color w:val="000000" w:themeColor="text1"/>
          <w:sz w:val="24"/>
          <w:szCs w:val="24"/>
        </w:rPr>
        <w:t>Sydney Regional Environmental Plan No 20—Hawkesbury-Nepean River (No 2—1997</w:t>
      </w:r>
      <w:proofErr w:type="gramStart"/>
      <w:r w:rsidRPr="00C9056C">
        <w:rPr>
          <w:color w:val="000000" w:themeColor="text1"/>
          <w:sz w:val="24"/>
          <w:szCs w:val="24"/>
        </w:rPr>
        <w:t>);</w:t>
      </w:r>
      <w:proofErr w:type="gramEnd"/>
      <w:r w:rsidRPr="00C9056C">
        <w:rPr>
          <w:color w:val="000000" w:themeColor="text1"/>
          <w:sz w:val="24"/>
          <w:szCs w:val="24"/>
        </w:rPr>
        <w:t xml:space="preserve"> </w:t>
      </w:r>
    </w:p>
    <w:p w14:paraId="6DBC29BD" w14:textId="77777777" w:rsidR="004042E0" w:rsidRPr="00C9056C" w:rsidRDefault="004042E0" w:rsidP="00954A10">
      <w:pPr>
        <w:numPr>
          <w:ilvl w:val="0"/>
          <w:numId w:val="6"/>
        </w:numPr>
        <w:spacing w:after="0" w:line="240" w:lineRule="auto"/>
        <w:ind w:right="1" w:hanging="360"/>
        <w:rPr>
          <w:color w:val="000000" w:themeColor="text1"/>
          <w:sz w:val="24"/>
          <w:szCs w:val="24"/>
        </w:rPr>
      </w:pPr>
      <w:r w:rsidRPr="00C9056C">
        <w:rPr>
          <w:color w:val="000000" w:themeColor="text1"/>
          <w:sz w:val="24"/>
          <w:szCs w:val="24"/>
        </w:rPr>
        <w:t xml:space="preserve">Sydney Regional Environmental Plan (Sydney Harbour Catchment) </w:t>
      </w:r>
      <w:proofErr w:type="gramStart"/>
      <w:r w:rsidRPr="00C9056C">
        <w:rPr>
          <w:color w:val="000000" w:themeColor="text1"/>
          <w:sz w:val="24"/>
          <w:szCs w:val="24"/>
        </w:rPr>
        <w:t>2005;</w:t>
      </w:r>
      <w:proofErr w:type="gramEnd"/>
      <w:r w:rsidRPr="00C9056C">
        <w:rPr>
          <w:color w:val="000000" w:themeColor="text1"/>
          <w:sz w:val="24"/>
          <w:szCs w:val="24"/>
        </w:rPr>
        <w:t xml:space="preserve"> </w:t>
      </w:r>
    </w:p>
    <w:p w14:paraId="669A26C7" w14:textId="77777777" w:rsidR="004042E0" w:rsidRPr="00C9056C" w:rsidRDefault="004042E0" w:rsidP="00954A10">
      <w:pPr>
        <w:numPr>
          <w:ilvl w:val="0"/>
          <w:numId w:val="6"/>
        </w:numPr>
        <w:spacing w:after="0" w:line="240" w:lineRule="auto"/>
        <w:ind w:right="1" w:hanging="360"/>
        <w:rPr>
          <w:color w:val="000000" w:themeColor="text1"/>
          <w:sz w:val="24"/>
          <w:szCs w:val="24"/>
        </w:rPr>
      </w:pPr>
      <w:r w:rsidRPr="00C9056C">
        <w:rPr>
          <w:color w:val="000000" w:themeColor="text1"/>
          <w:sz w:val="24"/>
          <w:szCs w:val="24"/>
        </w:rPr>
        <w:t xml:space="preserve">Greater Metropolitan Regional Environmental Plan No 2—Georges River Catchment; and </w:t>
      </w:r>
    </w:p>
    <w:p w14:paraId="42CE8885" w14:textId="77777777" w:rsidR="004042E0" w:rsidRPr="00C9056C" w:rsidRDefault="004042E0" w:rsidP="00954A10">
      <w:pPr>
        <w:numPr>
          <w:ilvl w:val="0"/>
          <w:numId w:val="6"/>
        </w:numPr>
        <w:spacing w:after="0" w:line="240" w:lineRule="auto"/>
        <w:ind w:right="1" w:hanging="360"/>
        <w:rPr>
          <w:color w:val="000000" w:themeColor="text1"/>
          <w:sz w:val="24"/>
          <w:szCs w:val="24"/>
        </w:rPr>
      </w:pPr>
      <w:r w:rsidRPr="00C9056C">
        <w:rPr>
          <w:color w:val="000000" w:themeColor="text1"/>
          <w:sz w:val="24"/>
          <w:szCs w:val="24"/>
        </w:rPr>
        <w:t xml:space="preserve">Willandra Lakes Regional Environmental Plan No 1—World Heritage Property. </w:t>
      </w:r>
    </w:p>
    <w:p w14:paraId="08582332" w14:textId="58518E83" w:rsidR="004042E0" w:rsidRPr="00C9056C" w:rsidRDefault="004042E0" w:rsidP="004042E0">
      <w:pPr>
        <w:spacing w:after="0" w:line="240" w:lineRule="auto"/>
        <w:ind w:left="0" w:right="0" w:firstLine="0"/>
        <w:rPr>
          <w:color w:val="000000" w:themeColor="text1"/>
          <w:sz w:val="24"/>
          <w:szCs w:val="24"/>
        </w:rPr>
      </w:pPr>
    </w:p>
    <w:p w14:paraId="384AF694" w14:textId="77777777" w:rsidR="004042E0" w:rsidRPr="00C9056C" w:rsidRDefault="004042E0" w:rsidP="004042E0">
      <w:pPr>
        <w:pStyle w:val="Heading3"/>
        <w:spacing w:line="240" w:lineRule="auto"/>
        <w:ind w:left="-5"/>
        <w:rPr>
          <w:color w:val="000000" w:themeColor="text1"/>
          <w:sz w:val="24"/>
          <w:szCs w:val="24"/>
        </w:rPr>
      </w:pPr>
      <w:r w:rsidRPr="00C9056C">
        <w:rPr>
          <w:i w:val="0"/>
          <w:color w:val="000000" w:themeColor="text1"/>
          <w:sz w:val="24"/>
          <w:szCs w:val="24"/>
        </w:rPr>
        <w:t>Chapter 2 Vegetation in non-rural areas</w:t>
      </w:r>
      <w:r w:rsidRPr="00C9056C">
        <w:rPr>
          <w:i w:val="0"/>
          <w:color w:val="000000" w:themeColor="text1"/>
          <w:sz w:val="24"/>
          <w:szCs w:val="24"/>
          <w:u w:val="none"/>
        </w:rPr>
        <w:t xml:space="preserve"> </w:t>
      </w:r>
    </w:p>
    <w:p w14:paraId="2EE25532" w14:textId="1D1A82A7" w:rsidR="004042E0" w:rsidRPr="00C9056C" w:rsidRDefault="004042E0" w:rsidP="004042E0">
      <w:pPr>
        <w:spacing w:after="0" w:line="240" w:lineRule="auto"/>
        <w:ind w:left="0" w:right="0" w:firstLine="0"/>
        <w:rPr>
          <w:color w:val="000000" w:themeColor="text1"/>
          <w:sz w:val="24"/>
          <w:szCs w:val="24"/>
        </w:rPr>
      </w:pPr>
    </w:p>
    <w:p w14:paraId="3BEB394E" w14:textId="77777777" w:rsidR="004042E0" w:rsidRPr="00C9056C" w:rsidRDefault="004042E0" w:rsidP="004042E0">
      <w:pPr>
        <w:spacing w:after="0" w:line="240" w:lineRule="auto"/>
        <w:ind w:left="-5" w:right="1"/>
        <w:rPr>
          <w:color w:val="000000" w:themeColor="text1"/>
          <w:sz w:val="24"/>
          <w:szCs w:val="24"/>
        </w:rPr>
      </w:pPr>
      <w:r w:rsidRPr="00C9056C">
        <w:rPr>
          <w:color w:val="000000" w:themeColor="text1"/>
          <w:sz w:val="24"/>
          <w:szCs w:val="24"/>
        </w:rPr>
        <w:t xml:space="preserve">Chapter 2 of the SEPP relating to vegetation in non-rural areas applies to the site.  </w:t>
      </w:r>
    </w:p>
    <w:p w14:paraId="4A022C84" w14:textId="77777777" w:rsidR="004042E0" w:rsidRPr="00C9056C" w:rsidRDefault="004042E0" w:rsidP="004042E0">
      <w:pPr>
        <w:spacing w:after="0" w:line="240" w:lineRule="auto"/>
        <w:ind w:left="-5" w:right="1"/>
        <w:rPr>
          <w:color w:val="000000" w:themeColor="text1"/>
          <w:sz w:val="24"/>
          <w:szCs w:val="24"/>
        </w:rPr>
      </w:pPr>
      <w:r w:rsidRPr="00C9056C">
        <w:rPr>
          <w:color w:val="000000" w:themeColor="text1"/>
          <w:sz w:val="24"/>
          <w:szCs w:val="24"/>
        </w:rPr>
        <w:t>Chapter 2 regulates clearing of native vegetation on urban land and land zoned for environmental conservation/management that does not require development consent.</w:t>
      </w:r>
      <w:r w:rsidRPr="00C9056C">
        <w:rPr>
          <w:i/>
          <w:color w:val="000000" w:themeColor="text1"/>
          <w:sz w:val="24"/>
          <w:szCs w:val="24"/>
        </w:rPr>
        <w:t xml:space="preserve"> </w:t>
      </w:r>
    </w:p>
    <w:p w14:paraId="5072B339" w14:textId="4C99E2C9" w:rsidR="004042E0" w:rsidRPr="00C9056C" w:rsidRDefault="004042E0" w:rsidP="004042E0">
      <w:pPr>
        <w:spacing w:after="0" w:line="240" w:lineRule="auto"/>
        <w:ind w:left="0" w:right="0" w:firstLine="0"/>
        <w:rPr>
          <w:color w:val="000000" w:themeColor="text1"/>
          <w:sz w:val="24"/>
          <w:szCs w:val="24"/>
        </w:rPr>
      </w:pPr>
    </w:p>
    <w:p w14:paraId="5B52616E" w14:textId="77777777" w:rsidR="004042E0" w:rsidRPr="00C9056C" w:rsidRDefault="004042E0" w:rsidP="004042E0">
      <w:pPr>
        <w:spacing w:after="0" w:line="240" w:lineRule="auto"/>
        <w:ind w:left="-5" w:right="1"/>
        <w:rPr>
          <w:color w:val="000000" w:themeColor="text1"/>
          <w:sz w:val="24"/>
          <w:szCs w:val="24"/>
        </w:rPr>
      </w:pPr>
      <w:r w:rsidRPr="00C9056C">
        <w:rPr>
          <w:color w:val="000000" w:themeColor="text1"/>
          <w:sz w:val="24"/>
          <w:szCs w:val="24"/>
        </w:rPr>
        <w:t>The Vegetation SEPP applies to clearing of:</w:t>
      </w:r>
      <w:r w:rsidRPr="00C9056C">
        <w:rPr>
          <w:i/>
          <w:color w:val="000000" w:themeColor="text1"/>
          <w:sz w:val="24"/>
          <w:szCs w:val="24"/>
        </w:rPr>
        <w:t xml:space="preserve"> </w:t>
      </w:r>
    </w:p>
    <w:p w14:paraId="02709CFF" w14:textId="77777777" w:rsidR="004042E0" w:rsidRPr="00C9056C" w:rsidRDefault="004042E0" w:rsidP="004042E0">
      <w:pPr>
        <w:spacing w:after="0" w:line="240" w:lineRule="auto"/>
        <w:ind w:left="0" w:right="0" w:firstLine="0"/>
        <w:rPr>
          <w:color w:val="000000" w:themeColor="text1"/>
          <w:sz w:val="24"/>
          <w:szCs w:val="24"/>
        </w:rPr>
      </w:pPr>
      <w:r w:rsidRPr="00C9056C">
        <w:rPr>
          <w:i/>
          <w:color w:val="000000" w:themeColor="text1"/>
          <w:sz w:val="24"/>
          <w:szCs w:val="24"/>
        </w:rPr>
        <w:t xml:space="preserve"> </w:t>
      </w:r>
    </w:p>
    <w:p w14:paraId="3543828F" w14:textId="77777777" w:rsidR="004042E0" w:rsidRPr="00C9056C" w:rsidRDefault="004042E0" w:rsidP="00C9056C">
      <w:pPr>
        <w:numPr>
          <w:ilvl w:val="0"/>
          <w:numId w:val="7"/>
        </w:numPr>
        <w:spacing w:after="0" w:line="240" w:lineRule="auto"/>
        <w:ind w:left="709" w:right="-7" w:hanging="567"/>
        <w:jc w:val="both"/>
        <w:rPr>
          <w:color w:val="000000" w:themeColor="text1"/>
          <w:sz w:val="24"/>
          <w:szCs w:val="24"/>
        </w:rPr>
      </w:pPr>
      <w:r w:rsidRPr="00C9056C">
        <w:rPr>
          <w:color w:val="000000" w:themeColor="text1"/>
          <w:sz w:val="24"/>
          <w:szCs w:val="24"/>
        </w:rPr>
        <w:t xml:space="preserve">Native vegetation above the Biodiversity Offset Scheme (BOS) threshold where a proponent will require an approval from the Native Vegetation Panel established under the Local Land Services Amendment Act 2016; and  </w:t>
      </w:r>
    </w:p>
    <w:p w14:paraId="3091F42F" w14:textId="19669255" w:rsidR="004042E0" w:rsidRPr="00C9056C" w:rsidRDefault="004042E0" w:rsidP="00C9056C">
      <w:pPr>
        <w:numPr>
          <w:ilvl w:val="0"/>
          <w:numId w:val="7"/>
        </w:numPr>
        <w:spacing w:after="0" w:line="240" w:lineRule="auto"/>
        <w:ind w:left="709" w:right="-7" w:hanging="567"/>
        <w:rPr>
          <w:color w:val="000000" w:themeColor="text1"/>
          <w:sz w:val="24"/>
          <w:szCs w:val="24"/>
        </w:rPr>
      </w:pPr>
      <w:r w:rsidRPr="00C9056C">
        <w:rPr>
          <w:color w:val="000000" w:themeColor="text1"/>
          <w:sz w:val="24"/>
          <w:szCs w:val="24"/>
        </w:rPr>
        <w:t>Vegetation below the BOS threshold where a proponent will require a permit from Council if that vegetation is identified in the council’s development control plan</w:t>
      </w:r>
      <w:r w:rsidR="00C9056C" w:rsidRPr="00C9056C">
        <w:rPr>
          <w:color w:val="000000" w:themeColor="text1"/>
          <w:sz w:val="24"/>
          <w:szCs w:val="24"/>
        </w:rPr>
        <w:t xml:space="preserve"> </w:t>
      </w:r>
      <w:r w:rsidRPr="00C9056C">
        <w:rPr>
          <w:color w:val="000000" w:themeColor="text1"/>
          <w:sz w:val="24"/>
          <w:szCs w:val="24"/>
        </w:rPr>
        <w:t xml:space="preserve">(DCP).  </w:t>
      </w:r>
    </w:p>
    <w:p w14:paraId="6A51859D" w14:textId="77777777" w:rsidR="004042E0" w:rsidRPr="00C9056C" w:rsidRDefault="004042E0" w:rsidP="004042E0">
      <w:pPr>
        <w:spacing w:after="0" w:line="240" w:lineRule="auto"/>
        <w:ind w:left="0" w:right="0" w:firstLine="0"/>
        <w:rPr>
          <w:color w:val="000000" w:themeColor="text1"/>
          <w:sz w:val="24"/>
          <w:szCs w:val="24"/>
        </w:rPr>
      </w:pPr>
      <w:r w:rsidRPr="00C9056C">
        <w:rPr>
          <w:i/>
          <w:color w:val="000000" w:themeColor="text1"/>
          <w:sz w:val="24"/>
          <w:szCs w:val="24"/>
        </w:rPr>
        <w:t xml:space="preserve"> </w:t>
      </w:r>
    </w:p>
    <w:p w14:paraId="547FD05E" w14:textId="7F7A8315" w:rsidR="004042E0" w:rsidRPr="00C9056C" w:rsidRDefault="004042E0" w:rsidP="004042E0">
      <w:pPr>
        <w:spacing w:after="0" w:line="240" w:lineRule="auto"/>
        <w:ind w:left="7" w:right="-8"/>
        <w:jc w:val="both"/>
        <w:rPr>
          <w:color w:val="000000" w:themeColor="text1"/>
          <w:sz w:val="24"/>
          <w:szCs w:val="24"/>
        </w:rPr>
      </w:pPr>
      <w:r w:rsidRPr="00C9056C">
        <w:rPr>
          <w:color w:val="000000" w:themeColor="text1"/>
          <w:sz w:val="24"/>
          <w:szCs w:val="24"/>
        </w:rPr>
        <w:t xml:space="preserve">The objectives of the Chapter are to protect the biodiversity values of trees and other vegetation in non-rural areas and preserve the amenity of non-rural areas through the preservation of trees and other vegetation. This policy is applicable pursuant to Clause 2.3 of the SEPP as the site is within both Georges River Council and the </w:t>
      </w:r>
      <w:r w:rsidR="00AA2990" w:rsidRPr="00C9056C">
        <w:rPr>
          <w:color w:val="000000" w:themeColor="text1"/>
          <w:sz w:val="24"/>
          <w:szCs w:val="24"/>
        </w:rPr>
        <w:t>MU1</w:t>
      </w:r>
      <w:r w:rsidRPr="00C9056C">
        <w:rPr>
          <w:color w:val="000000" w:themeColor="text1"/>
          <w:sz w:val="24"/>
          <w:szCs w:val="24"/>
        </w:rPr>
        <w:t xml:space="preserve"> </w:t>
      </w:r>
      <w:r w:rsidR="00B321CC" w:rsidRPr="00C9056C">
        <w:rPr>
          <w:color w:val="000000" w:themeColor="text1"/>
          <w:sz w:val="24"/>
          <w:szCs w:val="24"/>
        </w:rPr>
        <w:t>Mixed Use</w:t>
      </w:r>
      <w:r w:rsidRPr="00C9056C">
        <w:rPr>
          <w:color w:val="000000" w:themeColor="text1"/>
          <w:sz w:val="24"/>
          <w:szCs w:val="24"/>
        </w:rPr>
        <w:t xml:space="preserve"> zone</w:t>
      </w:r>
      <w:r w:rsidR="005D2A3D">
        <w:rPr>
          <w:color w:val="000000" w:themeColor="text1"/>
          <w:sz w:val="24"/>
          <w:szCs w:val="24"/>
        </w:rPr>
        <w:t xml:space="preserve"> </w:t>
      </w:r>
      <w:r w:rsidR="005D2A3D" w:rsidRPr="00C9056C">
        <w:rPr>
          <w:sz w:val="24"/>
          <w:szCs w:val="24"/>
          <w:lang w:val="en-US"/>
        </w:rPr>
        <w:t>(</w:t>
      </w:r>
      <w:r w:rsidR="005D2A3D" w:rsidRPr="00C9056C">
        <w:rPr>
          <w:rFonts w:eastAsia="Times New Roman"/>
          <w:color w:val="auto"/>
          <w:sz w:val="24"/>
          <w:szCs w:val="24"/>
          <w:lang w:val="en-GB"/>
        </w:rPr>
        <w:t>B4 at the time of lodgement)</w:t>
      </w:r>
      <w:r w:rsidRPr="00C9056C">
        <w:rPr>
          <w:color w:val="000000" w:themeColor="text1"/>
          <w:sz w:val="24"/>
          <w:szCs w:val="24"/>
        </w:rPr>
        <w:t xml:space="preserve">. </w:t>
      </w:r>
    </w:p>
    <w:p w14:paraId="46699B69" w14:textId="432789E0" w:rsidR="004042E0" w:rsidRPr="00C9056C" w:rsidRDefault="004042E0" w:rsidP="004042E0">
      <w:pPr>
        <w:spacing w:after="0" w:line="240" w:lineRule="auto"/>
        <w:ind w:left="0" w:right="0" w:firstLine="0"/>
        <w:rPr>
          <w:color w:val="000000" w:themeColor="text1"/>
          <w:sz w:val="24"/>
          <w:szCs w:val="24"/>
        </w:rPr>
      </w:pPr>
    </w:p>
    <w:p w14:paraId="5C7BEF3F" w14:textId="682F4CE0" w:rsidR="004042E0" w:rsidRPr="00C9056C" w:rsidRDefault="004042E0" w:rsidP="004042E0">
      <w:pPr>
        <w:spacing w:after="0" w:line="240" w:lineRule="auto"/>
        <w:ind w:left="7" w:right="-8"/>
        <w:jc w:val="both"/>
        <w:rPr>
          <w:color w:val="auto"/>
          <w:sz w:val="24"/>
          <w:szCs w:val="24"/>
        </w:rPr>
      </w:pPr>
      <w:r w:rsidRPr="00C9056C">
        <w:rPr>
          <w:color w:val="auto"/>
          <w:sz w:val="24"/>
          <w:szCs w:val="24"/>
        </w:rPr>
        <w:t xml:space="preserve">The </w:t>
      </w:r>
      <w:r w:rsidR="009222EC" w:rsidRPr="00C9056C">
        <w:rPr>
          <w:color w:val="auto"/>
          <w:sz w:val="24"/>
          <w:szCs w:val="24"/>
        </w:rPr>
        <w:t xml:space="preserve">proposal includes the removal of all site trees </w:t>
      </w:r>
      <w:r w:rsidR="00926DD1" w:rsidRPr="00C9056C">
        <w:rPr>
          <w:color w:val="auto"/>
          <w:sz w:val="24"/>
          <w:szCs w:val="24"/>
        </w:rPr>
        <w:t xml:space="preserve">which </w:t>
      </w:r>
      <w:r w:rsidRPr="00C9056C">
        <w:rPr>
          <w:color w:val="auto"/>
          <w:sz w:val="24"/>
          <w:szCs w:val="24"/>
        </w:rPr>
        <w:t xml:space="preserve">has been assessed by Council’s </w:t>
      </w:r>
      <w:r w:rsidR="009222EC" w:rsidRPr="00C9056C">
        <w:rPr>
          <w:color w:val="auto"/>
          <w:sz w:val="24"/>
          <w:szCs w:val="24"/>
        </w:rPr>
        <w:t>Senior Landscape &amp; Arboricultural Assessment Officer</w:t>
      </w:r>
      <w:r w:rsidRPr="00C9056C">
        <w:rPr>
          <w:color w:val="auto"/>
          <w:sz w:val="24"/>
          <w:szCs w:val="24"/>
        </w:rPr>
        <w:t xml:space="preserve"> and has been supported </w:t>
      </w:r>
      <w:r w:rsidR="008427CB" w:rsidRPr="00C9056C">
        <w:rPr>
          <w:color w:val="auto"/>
          <w:sz w:val="24"/>
          <w:szCs w:val="24"/>
        </w:rPr>
        <w:t>along with the recommendation to retain the 11 street trees.</w:t>
      </w:r>
      <w:r w:rsidR="00926DD1" w:rsidRPr="00C9056C">
        <w:rPr>
          <w:color w:val="auto"/>
          <w:sz w:val="24"/>
          <w:szCs w:val="24"/>
        </w:rPr>
        <w:t xml:space="preserve"> </w:t>
      </w:r>
      <w:r w:rsidR="00784D40" w:rsidRPr="00C9056C">
        <w:rPr>
          <w:color w:val="auto"/>
          <w:sz w:val="24"/>
          <w:szCs w:val="24"/>
        </w:rPr>
        <w:t>Additional information has been requested including root mapping t</w:t>
      </w:r>
      <w:r w:rsidR="00926DD1" w:rsidRPr="00C9056C">
        <w:rPr>
          <w:color w:val="auto"/>
          <w:sz w:val="24"/>
          <w:szCs w:val="24"/>
        </w:rPr>
        <w:t>o ensure the retention of the street trees</w:t>
      </w:r>
      <w:r w:rsidR="00784D40" w:rsidRPr="00C9056C">
        <w:rPr>
          <w:color w:val="auto"/>
          <w:sz w:val="24"/>
          <w:szCs w:val="24"/>
        </w:rPr>
        <w:t xml:space="preserve">, a tree protection </w:t>
      </w:r>
      <w:proofErr w:type="gramStart"/>
      <w:r w:rsidR="00784D40" w:rsidRPr="00C9056C">
        <w:rPr>
          <w:color w:val="auto"/>
          <w:sz w:val="24"/>
          <w:szCs w:val="24"/>
        </w:rPr>
        <w:t>plan</w:t>
      </w:r>
      <w:proofErr w:type="gramEnd"/>
      <w:r w:rsidR="00784D40" w:rsidRPr="00C9056C">
        <w:rPr>
          <w:color w:val="auto"/>
          <w:sz w:val="24"/>
          <w:szCs w:val="24"/>
        </w:rPr>
        <w:t xml:space="preserve"> and amendments to the landscape plan</w:t>
      </w:r>
      <w:r w:rsidR="001434C9" w:rsidRPr="00C9056C">
        <w:rPr>
          <w:color w:val="auto"/>
          <w:sz w:val="24"/>
          <w:szCs w:val="24"/>
        </w:rPr>
        <w:t xml:space="preserve"> to ensure adequate deep soil areas capable of supporting trees with mature height of approximately 15 metres.</w:t>
      </w:r>
    </w:p>
    <w:p w14:paraId="19963781" w14:textId="28E70E97" w:rsidR="004042E0" w:rsidRPr="00C9056C" w:rsidRDefault="004042E0" w:rsidP="004042E0">
      <w:pPr>
        <w:spacing w:after="0" w:line="240" w:lineRule="auto"/>
        <w:ind w:left="0" w:right="0" w:firstLine="0"/>
        <w:rPr>
          <w:color w:val="000000" w:themeColor="text1"/>
          <w:sz w:val="24"/>
          <w:szCs w:val="24"/>
        </w:rPr>
      </w:pPr>
    </w:p>
    <w:p w14:paraId="32DC0DC1" w14:textId="77777777" w:rsidR="004042E0" w:rsidRPr="00C9056C" w:rsidRDefault="004042E0" w:rsidP="004042E0">
      <w:pPr>
        <w:pStyle w:val="Heading3"/>
        <w:spacing w:line="240" w:lineRule="auto"/>
        <w:ind w:left="-5"/>
        <w:rPr>
          <w:color w:val="000000" w:themeColor="text1"/>
          <w:sz w:val="24"/>
          <w:szCs w:val="24"/>
        </w:rPr>
      </w:pPr>
      <w:r w:rsidRPr="00C9056C">
        <w:rPr>
          <w:i w:val="0"/>
          <w:color w:val="000000" w:themeColor="text1"/>
          <w:sz w:val="24"/>
          <w:szCs w:val="24"/>
        </w:rPr>
        <w:t>Chapter 11 Georges Rivers Catchment</w:t>
      </w:r>
      <w:r w:rsidRPr="00C9056C">
        <w:rPr>
          <w:i w:val="0"/>
          <w:color w:val="000000" w:themeColor="text1"/>
          <w:sz w:val="24"/>
          <w:szCs w:val="24"/>
          <w:u w:val="none"/>
        </w:rPr>
        <w:t xml:space="preserve"> </w:t>
      </w:r>
    </w:p>
    <w:p w14:paraId="3F08804D" w14:textId="5D6743C4" w:rsidR="004042E0" w:rsidRPr="00C9056C" w:rsidRDefault="004042E0" w:rsidP="004042E0">
      <w:pPr>
        <w:spacing w:after="0" w:line="240" w:lineRule="auto"/>
        <w:ind w:left="0" w:right="0" w:firstLine="0"/>
        <w:rPr>
          <w:color w:val="000000" w:themeColor="text1"/>
          <w:sz w:val="24"/>
          <w:szCs w:val="24"/>
        </w:rPr>
      </w:pPr>
    </w:p>
    <w:p w14:paraId="442EE5FC" w14:textId="4E76DB62" w:rsidR="004042E0" w:rsidRPr="00C9056C" w:rsidRDefault="004042E0" w:rsidP="004042E0">
      <w:pPr>
        <w:spacing w:after="0" w:line="240" w:lineRule="auto"/>
        <w:ind w:left="-5" w:right="1"/>
        <w:rPr>
          <w:color w:val="000000" w:themeColor="text1"/>
          <w:sz w:val="24"/>
          <w:szCs w:val="24"/>
        </w:rPr>
      </w:pPr>
      <w:r w:rsidRPr="00C9056C">
        <w:rPr>
          <w:color w:val="000000" w:themeColor="text1"/>
          <w:sz w:val="24"/>
          <w:szCs w:val="24"/>
        </w:rPr>
        <w:t>Chapter 11 of the SEPP relating to the Georges Rivers Catchment applies to the site.</w:t>
      </w:r>
    </w:p>
    <w:p w14:paraId="5639D07C" w14:textId="7F5A0D01" w:rsidR="004042E0" w:rsidRPr="00C9056C" w:rsidRDefault="004042E0" w:rsidP="004042E0">
      <w:pPr>
        <w:spacing w:after="0" w:line="240" w:lineRule="auto"/>
        <w:ind w:left="0" w:right="0" w:firstLine="0"/>
        <w:rPr>
          <w:color w:val="auto"/>
          <w:sz w:val="24"/>
          <w:szCs w:val="24"/>
        </w:rPr>
      </w:pPr>
    </w:p>
    <w:p w14:paraId="02FFFA05" w14:textId="615E7276" w:rsidR="004042E0" w:rsidRPr="00C9056C" w:rsidRDefault="004042E0" w:rsidP="004042E0">
      <w:pPr>
        <w:spacing w:after="0" w:line="240" w:lineRule="auto"/>
        <w:ind w:left="7" w:right="-8"/>
        <w:jc w:val="both"/>
        <w:rPr>
          <w:color w:val="auto"/>
          <w:sz w:val="24"/>
          <w:szCs w:val="24"/>
        </w:rPr>
      </w:pPr>
      <w:r w:rsidRPr="00C9056C">
        <w:rPr>
          <w:color w:val="auto"/>
          <w:sz w:val="24"/>
          <w:szCs w:val="24"/>
        </w:rPr>
        <w:lastRenderedPageBreak/>
        <w:t>All stormwater from the proposed development can be treated in accordance with Council’s Water Management Policy and would satisfy the relevant provisions of Chapter 11. The application was reviewed by Councils Drainage Engineer who has r</w:t>
      </w:r>
      <w:r w:rsidR="00E66C16" w:rsidRPr="00C9056C">
        <w:rPr>
          <w:color w:val="auto"/>
          <w:sz w:val="24"/>
          <w:szCs w:val="24"/>
        </w:rPr>
        <w:t>aised no objection to the proposal subject to conditions.</w:t>
      </w:r>
    </w:p>
    <w:p w14:paraId="3127448B" w14:textId="3CB1CE08" w:rsidR="004042E0" w:rsidRPr="00C9056C" w:rsidRDefault="004042E0" w:rsidP="004042E0">
      <w:pPr>
        <w:spacing w:after="0" w:line="240" w:lineRule="auto"/>
        <w:ind w:left="0" w:right="0" w:firstLine="0"/>
        <w:rPr>
          <w:color w:val="000000" w:themeColor="text1"/>
          <w:sz w:val="24"/>
          <w:szCs w:val="24"/>
        </w:rPr>
      </w:pPr>
    </w:p>
    <w:p w14:paraId="4A7D6137" w14:textId="77777777" w:rsidR="004042E0" w:rsidRPr="00C9056C" w:rsidRDefault="004042E0" w:rsidP="004042E0">
      <w:pPr>
        <w:pStyle w:val="Heading2"/>
        <w:spacing w:after="0" w:line="240" w:lineRule="auto"/>
        <w:ind w:left="-5"/>
        <w:rPr>
          <w:color w:val="000000" w:themeColor="text1"/>
          <w:sz w:val="24"/>
          <w:szCs w:val="24"/>
        </w:rPr>
      </w:pPr>
      <w:r w:rsidRPr="00C9056C">
        <w:rPr>
          <w:color w:val="000000" w:themeColor="text1"/>
          <w:sz w:val="24"/>
          <w:szCs w:val="24"/>
        </w:rPr>
        <w:t xml:space="preserve">State Environmental Planning Policy (Transport and Infrastructure) 2021 </w:t>
      </w:r>
    </w:p>
    <w:p w14:paraId="470747DB" w14:textId="77777777" w:rsidR="004042E0" w:rsidRPr="00C9056C" w:rsidRDefault="004042E0" w:rsidP="004042E0">
      <w:pPr>
        <w:spacing w:after="0" w:line="240" w:lineRule="auto"/>
        <w:ind w:left="0" w:right="0" w:firstLine="0"/>
        <w:rPr>
          <w:color w:val="000000" w:themeColor="text1"/>
          <w:sz w:val="24"/>
          <w:szCs w:val="24"/>
        </w:rPr>
      </w:pPr>
      <w:r w:rsidRPr="00C9056C">
        <w:rPr>
          <w:color w:val="000000" w:themeColor="text1"/>
          <w:sz w:val="24"/>
          <w:szCs w:val="24"/>
        </w:rPr>
        <w:t xml:space="preserve"> </w:t>
      </w:r>
    </w:p>
    <w:p w14:paraId="7D5C8455" w14:textId="77777777" w:rsidR="004042E0" w:rsidRPr="00C9056C" w:rsidRDefault="004042E0" w:rsidP="004042E0">
      <w:pPr>
        <w:spacing w:after="0" w:line="240" w:lineRule="auto"/>
        <w:ind w:left="-5" w:right="1"/>
        <w:rPr>
          <w:color w:val="000000" w:themeColor="text1"/>
          <w:sz w:val="24"/>
          <w:szCs w:val="24"/>
        </w:rPr>
      </w:pPr>
      <w:r w:rsidRPr="00C9056C">
        <w:rPr>
          <w:color w:val="000000" w:themeColor="text1"/>
          <w:sz w:val="24"/>
          <w:szCs w:val="24"/>
        </w:rPr>
        <w:t xml:space="preserve">The Transport and Infrastructure SEPP has replaced and repealed the following SEPPs: </w:t>
      </w:r>
    </w:p>
    <w:p w14:paraId="614DA0AC" w14:textId="7552C73A" w:rsidR="004042E0" w:rsidRPr="00C9056C" w:rsidRDefault="004042E0" w:rsidP="00EB18A0">
      <w:pPr>
        <w:spacing w:after="0" w:line="240" w:lineRule="auto"/>
        <w:ind w:left="0" w:right="0" w:firstLine="0"/>
        <w:rPr>
          <w:color w:val="000000" w:themeColor="text1"/>
          <w:sz w:val="24"/>
          <w:szCs w:val="24"/>
        </w:rPr>
      </w:pPr>
    </w:p>
    <w:p w14:paraId="7A19C09F" w14:textId="77777777" w:rsidR="004042E0" w:rsidRPr="00C9056C" w:rsidRDefault="004042E0" w:rsidP="00954A10">
      <w:pPr>
        <w:numPr>
          <w:ilvl w:val="0"/>
          <w:numId w:val="8"/>
        </w:numPr>
        <w:spacing w:after="0" w:line="240" w:lineRule="auto"/>
        <w:ind w:right="0" w:hanging="360"/>
        <w:rPr>
          <w:color w:val="000000" w:themeColor="text1"/>
          <w:sz w:val="24"/>
          <w:szCs w:val="24"/>
        </w:rPr>
      </w:pPr>
      <w:r w:rsidRPr="00C9056C">
        <w:rPr>
          <w:i/>
          <w:color w:val="000000" w:themeColor="text1"/>
          <w:sz w:val="24"/>
          <w:szCs w:val="24"/>
        </w:rPr>
        <w:t xml:space="preserve">State </w:t>
      </w:r>
      <w:r w:rsidRPr="00C9056C">
        <w:rPr>
          <w:color w:val="000000" w:themeColor="text1"/>
          <w:sz w:val="24"/>
          <w:szCs w:val="24"/>
        </w:rPr>
        <w:t>Environmental</w:t>
      </w:r>
      <w:r w:rsidRPr="00C9056C">
        <w:rPr>
          <w:i/>
          <w:color w:val="000000" w:themeColor="text1"/>
          <w:sz w:val="24"/>
          <w:szCs w:val="24"/>
        </w:rPr>
        <w:t xml:space="preserve"> Planning Policy (Infrastructure) </w:t>
      </w:r>
      <w:proofErr w:type="gramStart"/>
      <w:r w:rsidRPr="00C9056C">
        <w:rPr>
          <w:i/>
          <w:color w:val="000000" w:themeColor="text1"/>
          <w:sz w:val="24"/>
          <w:szCs w:val="24"/>
        </w:rPr>
        <w:t>2007;</w:t>
      </w:r>
      <w:proofErr w:type="gramEnd"/>
      <w:r w:rsidRPr="00C9056C">
        <w:rPr>
          <w:i/>
          <w:color w:val="000000" w:themeColor="text1"/>
          <w:sz w:val="24"/>
          <w:szCs w:val="24"/>
        </w:rPr>
        <w:t xml:space="preserve"> </w:t>
      </w:r>
    </w:p>
    <w:p w14:paraId="48FF814F" w14:textId="77777777" w:rsidR="004042E0" w:rsidRPr="00C9056C" w:rsidRDefault="004042E0" w:rsidP="00954A10">
      <w:pPr>
        <w:numPr>
          <w:ilvl w:val="0"/>
          <w:numId w:val="8"/>
        </w:numPr>
        <w:spacing w:after="0" w:line="240" w:lineRule="auto"/>
        <w:ind w:right="0" w:hanging="360"/>
        <w:rPr>
          <w:color w:val="000000" w:themeColor="text1"/>
          <w:sz w:val="24"/>
          <w:szCs w:val="24"/>
        </w:rPr>
      </w:pPr>
      <w:r w:rsidRPr="00C9056C">
        <w:rPr>
          <w:i/>
          <w:color w:val="000000" w:themeColor="text1"/>
          <w:sz w:val="24"/>
          <w:szCs w:val="24"/>
        </w:rPr>
        <w:t xml:space="preserve">State Environmental Planning Policy (Educational Establishments and Child Care Facilities) </w:t>
      </w:r>
      <w:proofErr w:type="gramStart"/>
      <w:r w:rsidRPr="00C9056C">
        <w:rPr>
          <w:i/>
          <w:color w:val="000000" w:themeColor="text1"/>
          <w:sz w:val="24"/>
          <w:szCs w:val="24"/>
        </w:rPr>
        <w:t>2017;</w:t>
      </w:r>
      <w:proofErr w:type="gramEnd"/>
      <w:r w:rsidRPr="00C9056C">
        <w:rPr>
          <w:i/>
          <w:color w:val="000000" w:themeColor="text1"/>
          <w:sz w:val="24"/>
          <w:szCs w:val="24"/>
        </w:rPr>
        <w:t xml:space="preserve"> </w:t>
      </w:r>
    </w:p>
    <w:p w14:paraId="0D107CC2" w14:textId="77777777" w:rsidR="004042E0" w:rsidRPr="00C9056C" w:rsidRDefault="004042E0" w:rsidP="00954A10">
      <w:pPr>
        <w:numPr>
          <w:ilvl w:val="0"/>
          <w:numId w:val="8"/>
        </w:numPr>
        <w:spacing w:after="0" w:line="240" w:lineRule="auto"/>
        <w:ind w:right="0" w:hanging="360"/>
        <w:rPr>
          <w:color w:val="000000" w:themeColor="text1"/>
          <w:sz w:val="24"/>
          <w:szCs w:val="24"/>
        </w:rPr>
      </w:pPr>
      <w:r w:rsidRPr="00C9056C">
        <w:rPr>
          <w:i/>
          <w:color w:val="000000" w:themeColor="text1"/>
          <w:sz w:val="24"/>
          <w:szCs w:val="24"/>
        </w:rPr>
        <w:t xml:space="preserve">State Environmental </w:t>
      </w:r>
      <w:r w:rsidRPr="00C9056C">
        <w:rPr>
          <w:color w:val="000000" w:themeColor="text1"/>
          <w:sz w:val="24"/>
          <w:szCs w:val="24"/>
        </w:rPr>
        <w:t>Planning</w:t>
      </w:r>
      <w:r w:rsidRPr="00C9056C">
        <w:rPr>
          <w:i/>
          <w:color w:val="000000" w:themeColor="text1"/>
          <w:sz w:val="24"/>
          <w:szCs w:val="24"/>
        </w:rPr>
        <w:t xml:space="preserve"> Policy (Major Infrastructure Corridors) 2020; and </w:t>
      </w:r>
    </w:p>
    <w:p w14:paraId="4C8ED5C6" w14:textId="77777777" w:rsidR="004042E0" w:rsidRPr="00C9056C" w:rsidRDefault="004042E0" w:rsidP="00954A10">
      <w:pPr>
        <w:numPr>
          <w:ilvl w:val="0"/>
          <w:numId w:val="8"/>
        </w:numPr>
        <w:spacing w:after="0" w:line="240" w:lineRule="auto"/>
        <w:ind w:right="0" w:hanging="360"/>
        <w:rPr>
          <w:color w:val="000000" w:themeColor="text1"/>
          <w:sz w:val="24"/>
          <w:szCs w:val="24"/>
        </w:rPr>
      </w:pPr>
      <w:r w:rsidRPr="00C9056C">
        <w:rPr>
          <w:i/>
          <w:color w:val="000000" w:themeColor="text1"/>
          <w:sz w:val="24"/>
          <w:szCs w:val="24"/>
        </w:rPr>
        <w:t xml:space="preserve">State Environmental </w:t>
      </w:r>
      <w:r w:rsidRPr="00C9056C">
        <w:rPr>
          <w:color w:val="000000" w:themeColor="text1"/>
          <w:sz w:val="24"/>
          <w:szCs w:val="24"/>
        </w:rPr>
        <w:t>Planning</w:t>
      </w:r>
      <w:r w:rsidRPr="00C9056C">
        <w:rPr>
          <w:i/>
          <w:color w:val="000000" w:themeColor="text1"/>
          <w:sz w:val="24"/>
          <w:szCs w:val="24"/>
        </w:rPr>
        <w:t xml:space="preserve"> Policy (Three Ports) 2013.</w:t>
      </w:r>
      <w:r w:rsidRPr="00C9056C">
        <w:rPr>
          <w:color w:val="000000" w:themeColor="text1"/>
          <w:sz w:val="24"/>
          <w:szCs w:val="24"/>
        </w:rPr>
        <w:t xml:space="preserve"> </w:t>
      </w:r>
    </w:p>
    <w:p w14:paraId="1EABE8B8" w14:textId="03B1F742" w:rsidR="004042E0" w:rsidRPr="00C9056C" w:rsidRDefault="004042E0" w:rsidP="004042E0">
      <w:pPr>
        <w:spacing w:after="0" w:line="240" w:lineRule="auto"/>
        <w:ind w:left="0" w:right="0" w:firstLine="0"/>
        <w:rPr>
          <w:color w:val="000000" w:themeColor="text1"/>
          <w:sz w:val="24"/>
          <w:szCs w:val="24"/>
        </w:rPr>
      </w:pPr>
    </w:p>
    <w:p w14:paraId="440BA1E0" w14:textId="77777777" w:rsidR="004042E0" w:rsidRPr="00C9056C" w:rsidRDefault="004042E0" w:rsidP="004042E0">
      <w:pPr>
        <w:pStyle w:val="Heading3"/>
        <w:spacing w:line="240" w:lineRule="auto"/>
        <w:ind w:left="-5"/>
        <w:rPr>
          <w:color w:val="000000" w:themeColor="text1"/>
          <w:sz w:val="24"/>
          <w:szCs w:val="24"/>
        </w:rPr>
      </w:pPr>
      <w:r w:rsidRPr="00C9056C">
        <w:rPr>
          <w:i w:val="0"/>
          <w:color w:val="000000" w:themeColor="text1"/>
          <w:sz w:val="24"/>
          <w:szCs w:val="24"/>
        </w:rPr>
        <w:t>Chapter 2 Infrastructure</w:t>
      </w:r>
      <w:r w:rsidRPr="00C9056C">
        <w:rPr>
          <w:i w:val="0"/>
          <w:color w:val="000000" w:themeColor="text1"/>
          <w:sz w:val="24"/>
          <w:szCs w:val="24"/>
          <w:u w:val="none"/>
        </w:rPr>
        <w:t xml:space="preserve"> </w:t>
      </w:r>
    </w:p>
    <w:p w14:paraId="0D4DEFB6" w14:textId="40CB1020" w:rsidR="004042E0" w:rsidRPr="00C9056C" w:rsidRDefault="004042E0" w:rsidP="004042E0">
      <w:pPr>
        <w:spacing w:after="0" w:line="240" w:lineRule="auto"/>
        <w:ind w:left="0" w:right="0" w:firstLine="0"/>
        <w:rPr>
          <w:color w:val="000000" w:themeColor="text1"/>
          <w:sz w:val="24"/>
          <w:szCs w:val="24"/>
        </w:rPr>
      </w:pPr>
    </w:p>
    <w:p w14:paraId="01F1CAB9" w14:textId="56F31AFD" w:rsidR="004042E0" w:rsidRPr="00C9056C" w:rsidRDefault="004042E0" w:rsidP="004042E0">
      <w:pPr>
        <w:spacing w:after="0" w:line="240" w:lineRule="auto"/>
        <w:ind w:left="-5" w:right="1"/>
        <w:rPr>
          <w:color w:val="auto"/>
          <w:sz w:val="24"/>
          <w:szCs w:val="24"/>
        </w:rPr>
      </w:pPr>
      <w:r w:rsidRPr="00C9056C">
        <w:rPr>
          <w:color w:val="auto"/>
          <w:sz w:val="24"/>
          <w:szCs w:val="24"/>
        </w:rPr>
        <w:t xml:space="preserve">The application was referred to Ausgrid pursuant to clause 2.48 of the SEPP. </w:t>
      </w:r>
      <w:r w:rsidR="00540FDA" w:rsidRPr="00C9056C">
        <w:rPr>
          <w:color w:val="auto"/>
          <w:sz w:val="24"/>
          <w:szCs w:val="24"/>
        </w:rPr>
        <w:t>Ausgrid found the proposal satisfactory subject to conditions being imposed</w:t>
      </w:r>
      <w:r w:rsidRPr="00C9056C">
        <w:rPr>
          <w:color w:val="auto"/>
          <w:sz w:val="24"/>
          <w:szCs w:val="24"/>
        </w:rPr>
        <w:t>.</w:t>
      </w:r>
    </w:p>
    <w:p w14:paraId="33FAD820" w14:textId="35A5493A" w:rsidR="004042E0" w:rsidRPr="00C9056C" w:rsidRDefault="004042E0" w:rsidP="004042E0">
      <w:pPr>
        <w:spacing w:after="0" w:line="240" w:lineRule="auto"/>
        <w:ind w:left="0" w:right="0" w:firstLine="0"/>
        <w:rPr>
          <w:color w:val="auto"/>
          <w:sz w:val="24"/>
          <w:szCs w:val="24"/>
        </w:rPr>
      </w:pPr>
    </w:p>
    <w:p w14:paraId="20F70BB7" w14:textId="438262FA" w:rsidR="009711A3" w:rsidRPr="00C9056C" w:rsidRDefault="009711A3" w:rsidP="004042E0">
      <w:pPr>
        <w:spacing w:after="0" w:line="240" w:lineRule="auto"/>
        <w:ind w:left="0" w:right="0" w:firstLine="0"/>
        <w:rPr>
          <w:color w:val="auto"/>
          <w:sz w:val="24"/>
          <w:szCs w:val="24"/>
          <w:u w:val="single"/>
        </w:rPr>
      </w:pPr>
      <w:r w:rsidRPr="00C9056C">
        <w:rPr>
          <w:color w:val="auto"/>
          <w:sz w:val="24"/>
          <w:szCs w:val="24"/>
          <w:u w:val="single"/>
        </w:rPr>
        <w:t xml:space="preserve">Clause 2.98 – Excavation in, above, </w:t>
      </w:r>
      <w:proofErr w:type="gramStart"/>
      <w:r w:rsidRPr="00C9056C">
        <w:rPr>
          <w:color w:val="auto"/>
          <w:sz w:val="24"/>
          <w:szCs w:val="24"/>
          <w:u w:val="single"/>
        </w:rPr>
        <w:t>below</w:t>
      </w:r>
      <w:proofErr w:type="gramEnd"/>
      <w:r w:rsidRPr="00C9056C">
        <w:rPr>
          <w:color w:val="auto"/>
          <w:sz w:val="24"/>
          <w:szCs w:val="24"/>
          <w:u w:val="single"/>
        </w:rPr>
        <w:t xml:space="preserve"> or adjacent to rail corridors</w:t>
      </w:r>
    </w:p>
    <w:p w14:paraId="6AFEE5F0" w14:textId="194B42E2" w:rsidR="009711A3" w:rsidRPr="00C9056C" w:rsidRDefault="009711A3" w:rsidP="004042E0">
      <w:pPr>
        <w:spacing w:after="0" w:line="240" w:lineRule="auto"/>
        <w:ind w:left="0" w:right="0" w:firstLine="0"/>
        <w:rPr>
          <w:color w:val="auto"/>
          <w:sz w:val="24"/>
          <w:szCs w:val="24"/>
        </w:rPr>
      </w:pPr>
      <w:r w:rsidRPr="00C9056C">
        <w:rPr>
          <w:color w:val="auto"/>
          <w:sz w:val="24"/>
          <w:szCs w:val="24"/>
        </w:rPr>
        <w:t>Clause 2.98 states the following:</w:t>
      </w:r>
    </w:p>
    <w:p w14:paraId="74E4B4A3" w14:textId="04F2BD0A" w:rsidR="009711A3" w:rsidRPr="00C9056C" w:rsidRDefault="009711A3" w:rsidP="004042E0">
      <w:pPr>
        <w:spacing w:after="0" w:line="240" w:lineRule="auto"/>
        <w:ind w:left="0" w:right="0" w:firstLine="0"/>
        <w:rPr>
          <w:color w:val="auto"/>
          <w:sz w:val="24"/>
          <w:szCs w:val="24"/>
        </w:rPr>
      </w:pPr>
    </w:p>
    <w:p w14:paraId="5CE3AD23" w14:textId="265D2BDF" w:rsidR="009711A3" w:rsidRPr="00C9056C" w:rsidRDefault="009711A3" w:rsidP="009711A3">
      <w:pPr>
        <w:spacing w:after="0" w:line="240" w:lineRule="auto"/>
        <w:ind w:left="0" w:right="0" w:firstLine="0"/>
        <w:rPr>
          <w:rFonts w:eastAsia="Times New Roman"/>
          <w:i/>
          <w:iCs/>
          <w:color w:val="auto"/>
          <w:sz w:val="24"/>
          <w:szCs w:val="24"/>
        </w:rPr>
      </w:pPr>
      <w:r w:rsidRPr="00C9056C">
        <w:rPr>
          <w:rFonts w:eastAsia="Times New Roman"/>
          <w:i/>
          <w:iCs/>
          <w:sz w:val="24"/>
          <w:szCs w:val="24"/>
          <w:shd w:val="clear" w:color="auto" w:fill="FFFFFF"/>
        </w:rPr>
        <w:t>(1) This section applies to development (other than development to which section 2.100 applies) that involves the penetration of ground to a depth of at least 2m below ground level (existing) on land—</w:t>
      </w:r>
    </w:p>
    <w:p w14:paraId="2575F514" w14:textId="46656BAA" w:rsidR="009711A3" w:rsidRPr="00C9056C" w:rsidRDefault="009711A3" w:rsidP="009711A3">
      <w:pPr>
        <w:shd w:val="clear" w:color="auto" w:fill="FFFFFF"/>
        <w:spacing w:line="240" w:lineRule="auto"/>
        <w:ind w:left="400" w:right="0" w:hanging="400"/>
        <w:rPr>
          <w:rFonts w:eastAsia="Times New Roman"/>
          <w:i/>
          <w:iCs/>
          <w:sz w:val="24"/>
          <w:szCs w:val="24"/>
        </w:rPr>
      </w:pPr>
      <w:r w:rsidRPr="00C9056C">
        <w:rPr>
          <w:rFonts w:eastAsia="Times New Roman"/>
          <w:i/>
          <w:iCs/>
          <w:sz w:val="24"/>
          <w:szCs w:val="24"/>
        </w:rPr>
        <w:t>(a) within, below or above a rail corridor, or</w:t>
      </w:r>
    </w:p>
    <w:p w14:paraId="3947C02E" w14:textId="117E705E" w:rsidR="009711A3" w:rsidRPr="00C9056C" w:rsidRDefault="009711A3" w:rsidP="009711A3">
      <w:pPr>
        <w:shd w:val="clear" w:color="auto" w:fill="FFFFFF"/>
        <w:spacing w:line="240" w:lineRule="auto"/>
        <w:ind w:left="400" w:right="0" w:hanging="400"/>
        <w:rPr>
          <w:rFonts w:eastAsia="Times New Roman"/>
          <w:i/>
          <w:iCs/>
          <w:sz w:val="24"/>
          <w:szCs w:val="24"/>
        </w:rPr>
      </w:pPr>
      <w:r w:rsidRPr="00C9056C">
        <w:rPr>
          <w:rFonts w:eastAsia="Times New Roman"/>
          <w:i/>
          <w:iCs/>
          <w:sz w:val="24"/>
          <w:szCs w:val="24"/>
        </w:rPr>
        <w:t>(b) within 25m (measured horizontally) of a rail corridor, or</w:t>
      </w:r>
    </w:p>
    <w:p w14:paraId="10A47C3B" w14:textId="6C0F143E" w:rsidR="009711A3" w:rsidRPr="00C9056C" w:rsidRDefault="009711A3" w:rsidP="009711A3">
      <w:pPr>
        <w:shd w:val="clear" w:color="auto" w:fill="FFFFFF"/>
        <w:spacing w:line="240" w:lineRule="auto"/>
        <w:ind w:left="400" w:right="0" w:hanging="400"/>
        <w:rPr>
          <w:rFonts w:eastAsia="Times New Roman"/>
          <w:i/>
          <w:iCs/>
          <w:sz w:val="24"/>
          <w:szCs w:val="24"/>
        </w:rPr>
      </w:pPr>
      <w:r w:rsidRPr="00C9056C">
        <w:rPr>
          <w:rFonts w:eastAsia="Times New Roman"/>
          <w:i/>
          <w:iCs/>
          <w:sz w:val="24"/>
          <w:szCs w:val="24"/>
        </w:rPr>
        <w:t>(c) within 25m (measured horizontally) of the ground directly below a rail corridor, or</w:t>
      </w:r>
    </w:p>
    <w:p w14:paraId="113E9CE8" w14:textId="4C5E259D" w:rsidR="009711A3" w:rsidRPr="00C9056C" w:rsidRDefault="009711A3" w:rsidP="009711A3">
      <w:pPr>
        <w:shd w:val="clear" w:color="auto" w:fill="FFFFFF"/>
        <w:spacing w:line="240" w:lineRule="auto"/>
        <w:ind w:left="400" w:right="0" w:hanging="400"/>
        <w:rPr>
          <w:rFonts w:eastAsia="Times New Roman"/>
          <w:i/>
          <w:iCs/>
          <w:sz w:val="24"/>
          <w:szCs w:val="24"/>
        </w:rPr>
      </w:pPr>
      <w:r w:rsidRPr="00C9056C">
        <w:rPr>
          <w:rFonts w:eastAsia="Times New Roman"/>
          <w:i/>
          <w:iCs/>
          <w:sz w:val="24"/>
          <w:szCs w:val="24"/>
        </w:rPr>
        <w:t>(d) within 25m (measured horizontally) of the ground directly above an underground rail corridor.</w:t>
      </w:r>
    </w:p>
    <w:p w14:paraId="6F4AEACB" w14:textId="4F696D41" w:rsidR="009711A3" w:rsidRPr="00C9056C" w:rsidRDefault="009711A3" w:rsidP="004042E0">
      <w:pPr>
        <w:spacing w:after="0" w:line="240" w:lineRule="auto"/>
        <w:ind w:left="0" w:right="0" w:firstLine="0"/>
        <w:rPr>
          <w:color w:val="auto"/>
          <w:sz w:val="24"/>
          <w:szCs w:val="24"/>
        </w:rPr>
      </w:pPr>
    </w:p>
    <w:p w14:paraId="1A91473C" w14:textId="5211B294" w:rsidR="009711A3" w:rsidRPr="00C9056C" w:rsidRDefault="009711A3" w:rsidP="004042E0">
      <w:pPr>
        <w:spacing w:after="0" w:line="240" w:lineRule="auto"/>
        <w:ind w:left="0" w:right="0" w:firstLine="0"/>
        <w:rPr>
          <w:color w:val="auto"/>
          <w:sz w:val="24"/>
          <w:szCs w:val="24"/>
        </w:rPr>
      </w:pPr>
      <w:r w:rsidRPr="00C9056C">
        <w:rPr>
          <w:color w:val="auto"/>
          <w:sz w:val="24"/>
          <w:szCs w:val="24"/>
        </w:rPr>
        <w:t xml:space="preserve">The proposal </w:t>
      </w:r>
      <w:r w:rsidR="00540FDA" w:rsidRPr="00C9056C">
        <w:rPr>
          <w:color w:val="auto"/>
          <w:sz w:val="24"/>
          <w:szCs w:val="24"/>
        </w:rPr>
        <w:t>received</w:t>
      </w:r>
      <w:r w:rsidRPr="00C9056C">
        <w:rPr>
          <w:color w:val="auto"/>
          <w:sz w:val="24"/>
          <w:szCs w:val="24"/>
        </w:rPr>
        <w:t xml:space="preserve"> concurrence</w:t>
      </w:r>
      <w:r w:rsidR="00540FDA" w:rsidRPr="00C9056C">
        <w:rPr>
          <w:color w:val="auto"/>
          <w:sz w:val="24"/>
          <w:szCs w:val="24"/>
        </w:rPr>
        <w:t xml:space="preserve"> from Transport for NSW (Sydney Trains) subject to conditions of development consent being applied.</w:t>
      </w:r>
    </w:p>
    <w:p w14:paraId="2463DD5A" w14:textId="77777777" w:rsidR="009711A3" w:rsidRPr="00C9056C" w:rsidRDefault="009711A3" w:rsidP="004042E0">
      <w:pPr>
        <w:spacing w:after="0" w:line="240" w:lineRule="auto"/>
        <w:ind w:left="0" w:right="0" w:firstLine="0"/>
        <w:rPr>
          <w:color w:val="auto"/>
          <w:sz w:val="24"/>
          <w:szCs w:val="24"/>
        </w:rPr>
      </w:pPr>
    </w:p>
    <w:p w14:paraId="6A559A78" w14:textId="521947D1" w:rsidR="00B321CC" w:rsidRPr="00C9056C" w:rsidRDefault="004042E0" w:rsidP="004042E0">
      <w:pPr>
        <w:spacing w:after="0" w:line="240" w:lineRule="auto"/>
        <w:ind w:left="-5" w:right="2413"/>
        <w:rPr>
          <w:color w:val="auto"/>
          <w:sz w:val="24"/>
          <w:szCs w:val="24"/>
        </w:rPr>
      </w:pPr>
      <w:r w:rsidRPr="00C9056C">
        <w:rPr>
          <w:color w:val="auto"/>
          <w:sz w:val="24"/>
          <w:szCs w:val="24"/>
          <w:u w:val="single" w:color="000000"/>
        </w:rPr>
        <w:t>Clause 2.11</w:t>
      </w:r>
      <w:r w:rsidR="00F81AA6" w:rsidRPr="00C9056C">
        <w:rPr>
          <w:color w:val="auto"/>
          <w:sz w:val="24"/>
          <w:szCs w:val="24"/>
          <w:u w:val="single" w:color="000000"/>
        </w:rPr>
        <w:t>9</w:t>
      </w:r>
      <w:r w:rsidRPr="00C9056C">
        <w:rPr>
          <w:color w:val="auto"/>
          <w:sz w:val="24"/>
          <w:szCs w:val="24"/>
          <w:u w:val="single" w:color="000000"/>
        </w:rPr>
        <w:t xml:space="preserve"> – Development with frontage to classified road</w:t>
      </w:r>
      <w:r w:rsidRPr="00C9056C">
        <w:rPr>
          <w:color w:val="auto"/>
          <w:sz w:val="24"/>
          <w:szCs w:val="24"/>
        </w:rPr>
        <w:t xml:space="preserve"> </w:t>
      </w:r>
    </w:p>
    <w:p w14:paraId="394210F4" w14:textId="2284FBBD" w:rsidR="004042E0" w:rsidRPr="00C9056C" w:rsidRDefault="004042E0" w:rsidP="004042E0">
      <w:pPr>
        <w:spacing w:after="0" w:line="240" w:lineRule="auto"/>
        <w:ind w:left="-5" w:right="2413"/>
        <w:rPr>
          <w:color w:val="auto"/>
          <w:sz w:val="24"/>
          <w:szCs w:val="24"/>
        </w:rPr>
      </w:pPr>
      <w:r w:rsidRPr="00C9056C">
        <w:rPr>
          <w:color w:val="auto"/>
          <w:sz w:val="24"/>
          <w:szCs w:val="24"/>
        </w:rPr>
        <w:t>Clause 2.11</w:t>
      </w:r>
      <w:r w:rsidR="00F81AA6" w:rsidRPr="00C9056C">
        <w:rPr>
          <w:color w:val="auto"/>
          <w:sz w:val="24"/>
          <w:szCs w:val="24"/>
        </w:rPr>
        <w:t>9</w:t>
      </w:r>
      <w:r w:rsidRPr="00C9056C">
        <w:rPr>
          <w:color w:val="auto"/>
          <w:sz w:val="24"/>
          <w:szCs w:val="24"/>
        </w:rPr>
        <w:t xml:space="preserve"> states the following: </w:t>
      </w:r>
    </w:p>
    <w:p w14:paraId="36913C81" w14:textId="1D130FDF" w:rsidR="004042E0" w:rsidRPr="00C9056C" w:rsidRDefault="004042E0" w:rsidP="004042E0">
      <w:pPr>
        <w:spacing w:after="0" w:line="240" w:lineRule="auto"/>
        <w:ind w:left="0" w:right="0" w:firstLine="0"/>
        <w:rPr>
          <w:color w:val="auto"/>
          <w:sz w:val="24"/>
          <w:szCs w:val="24"/>
        </w:rPr>
      </w:pPr>
    </w:p>
    <w:p w14:paraId="7CCAEEDC" w14:textId="77777777" w:rsidR="004042E0" w:rsidRPr="00C9056C" w:rsidRDefault="004042E0" w:rsidP="004042E0">
      <w:pPr>
        <w:spacing w:after="0" w:line="240" w:lineRule="auto"/>
        <w:ind w:left="-5" w:right="0"/>
        <w:rPr>
          <w:color w:val="auto"/>
          <w:sz w:val="24"/>
          <w:szCs w:val="24"/>
        </w:rPr>
      </w:pPr>
      <w:r w:rsidRPr="00C9056C">
        <w:rPr>
          <w:i/>
          <w:color w:val="auto"/>
          <w:sz w:val="24"/>
          <w:szCs w:val="24"/>
        </w:rPr>
        <w:t xml:space="preserve">(2) The consent authority must not grant consent to development on land that has a frontage to a classified road unless it is satisfied that— </w:t>
      </w:r>
    </w:p>
    <w:p w14:paraId="103A7180" w14:textId="77777777" w:rsidR="004042E0" w:rsidRPr="00C9056C" w:rsidRDefault="004042E0" w:rsidP="00954A10">
      <w:pPr>
        <w:numPr>
          <w:ilvl w:val="0"/>
          <w:numId w:val="9"/>
        </w:numPr>
        <w:spacing w:after="0" w:line="240" w:lineRule="auto"/>
        <w:ind w:right="0" w:hanging="333"/>
        <w:rPr>
          <w:color w:val="auto"/>
          <w:sz w:val="24"/>
          <w:szCs w:val="24"/>
        </w:rPr>
      </w:pPr>
      <w:r w:rsidRPr="00C9056C">
        <w:rPr>
          <w:i/>
          <w:color w:val="auto"/>
          <w:sz w:val="24"/>
          <w:szCs w:val="24"/>
        </w:rPr>
        <w:t xml:space="preserve">where practicable and safe, vehicular access to the land is provided by a road other than the classified road, and </w:t>
      </w:r>
    </w:p>
    <w:p w14:paraId="2D20ED7B" w14:textId="77777777" w:rsidR="004042E0" w:rsidRPr="00C9056C" w:rsidRDefault="004042E0" w:rsidP="00954A10">
      <w:pPr>
        <w:numPr>
          <w:ilvl w:val="0"/>
          <w:numId w:val="9"/>
        </w:numPr>
        <w:spacing w:after="0" w:line="240" w:lineRule="auto"/>
        <w:ind w:right="0" w:hanging="333"/>
        <w:rPr>
          <w:color w:val="auto"/>
          <w:sz w:val="24"/>
          <w:szCs w:val="24"/>
        </w:rPr>
      </w:pPr>
      <w:r w:rsidRPr="00C9056C">
        <w:rPr>
          <w:i/>
          <w:color w:val="auto"/>
          <w:sz w:val="24"/>
          <w:szCs w:val="24"/>
        </w:rPr>
        <w:t xml:space="preserve">the safety, efficiency and ongoing operation of the classified road will not be adversely affected by the development </w:t>
      </w:r>
      <w:proofErr w:type="gramStart"/>
      <w:r w:rsidRPr="00C9056C">
        <w:rPr>
          <w:i/>
          <w:color w:val="auto"/>
          <w:sz w:val="24"/>
          <w:szCs w:val="24"/>
        </w:rPr>
        <w:t>as a result of</w:t>
      </w:r>
      <w:proofErr w:type="gramEnd"/>
      <w:r w:rsidRPr="00C9056C">
        <w:rPr>
          <w:i/>
          <w:color w:val="auto"/>
          <w:sz w:val="24"/>
          <w:szCs w:val="24"/>
        </w:rPr>
        <w:t xml:space="preserve">— </w:t>
      </w:r>
    </w:p>
    <w:p w14:paraId="63434114" w14:textId="77777777" w:rsidR="004042E0" w:rsidRPr="00C9056C" w:rsidRDefault="004042E0" w:rsidP="00954A10">
      <w:pPr>
        <w:numPr>
          <w:ilvl w:val="1"/>
          <w:numId w:val="9"/>
        </w:numPr>
        <w:spacing w:after="0" w:line="240" w:lineRule="auto"/>
        <w:ind w:right="0" w:hanging="355"/>
        <w:rPr>
          <w:color w:val="auto"/>
          <w:sz w:val="24"/>
          <w:szCs w:val="24"/>
        </w:rPr>
      </w:pPr>
      <w:r w:rsidRPr="00C9056C">
        <w:rPr>
          <w:i/>
          <w:color w:val="auto"/>
          <w:sz w:val="24"/>
          <w:szCs w:val="24"/>
        </w:rPr>
        <w:t xml:space="preserve">the design of the vehicular access to the land, or </w:t>
      </w:r>
    </w:p>
    <w:p w14:paraId="26247B5A" w14:textId="77777777" w:rsidR="004042E0" w:rsidRPr="00C9056C" w:rsidRDefault="004042E0" w:rsidP="00954A10">
      <w:pPr>
        <w:numPr>
          <w:ilvl w:val="1"/>
          <w:numId w:val="9"/>
        </w:numPr>
        <w:spacing w:after="0" w:line="240" w:lineRule="auto"/>
        <w:ind w:right="0" w:hanging="355"/>
        <w:rPr>
          <w:color w:val="auto"/>
          <w:sz w:val="24"/>
          <w:szCs w:val="24"/>
        </w:rPr>
      </w:pPr>
      <w:r w:rsidRPr="00C9056C">
        <w:rPr>
          <w:i/>
          <w:color w:val="auto"/>
          <w:sz w:val="24"/>
          <w:szCs w:val="24"/>
        </w:rPr>
        <w:t xml:space="preserve">the emission of smoke or dust from the development, or </w:t>
      </w:r>
    </w:p>
    <w:p w14:paraId="609CF26D" w14:textId="77777777" w:rsidR="004042E0" w:rsidRPr="00C9056C" w:rsidRDefault="004042E0" w:rsidP="00954A10">
      <w:pPr>
        <w:numPr>
          <w:ilvl w:val="1"/>
          <w:numId w:val="9"/>
        </w:numPr>
        <w:spacing w:after="0" w:line="240" w:lineRule="auto"/>
        <w:ind w:right="0" w:hanging="355"/>
        <w:rPr>
          <w:color w:val="auto"/>
          <w:sz w:val="24"/>
          <w:szCs w:val="24"/>
        </w:rPr>
      </w:pPr>
      <w:r w:rsidRPr="00C9056C">
        <w:rPr>
          <w:i/>
          <w:color w:val="auto"/>
          <w:sz w:val="24"/>
          <w:szCs w:val="24"/>
        </w:rPr>
        <w:t xml:space="preserve">the nature, volume or frequency of vehicles using the classified road to gain access to the land, and </w:t>
      </w:r>
    </w:p>
    <w:p w14:paraId="000D2B6C" w14:textId="77777777" w:rsidR="004042E0" w:rsidRPr="00C9056C" w:rsidRDefault="004042E0" w:rsidP="00954A10">
      <w:pPr>
        <w:numPr>
          <w:ilvl w:val="0"/>
          <w:numId w:val="9"/>
        </w:numPr>
        <w:spacing w:after="0" w:line="240" w:lineRule="auto"/>
        <w:ind w:right="0" w:hanging="333"/>
        <w:rPr>
          <w:color w:val="auto"/>
          <w:sz w:val="24"/>
          <w:szCs w:val="24"/>
        </w:rPr>
      </w:pPr>
      <w:r w:rsidRPr="00C9056C">
        <w:rPr>
          <w:i/>
          <w:color w:val="auto"/>
          <w:sz w:val="24"/>
          <w:szCs w:val="24"/>
        </w:rPr>
        <w:lastRenderedPageBreak/>
        <w:t xml:space="preserve">the development is of a type that is not sensitive to traffic noise or vehicle emissions, or is appropriately located and designed, or includes measures, to ameliorate potential traffic noise or vehicle emissions within the site of the development arising from the adjacent classified road. </w:t>
      </w:r>
    </w:p>
    <w:p w14:paraId="14479053" w14:textId="49366714" w:rsidR="004042E0" w:rsidRPr="00C9056C" w:rsidRDefault="004042E0" w:rsidP="004042E0">
      <w:pPr>
        <w:spacing w:after="0" w:line="240" w:lineRule="auto"/>
        <w:ind w:left="0" w:right="0" w:firstLine="0"/>
        <w:rPr>
          <w:color w:val="auto"/>
          <w:sz w:val="24"/>
          <w:szCs w:val="24"/>
        </w:rPr>
      </w:pPr>
    </w:p>
    <w:p w14:paraId="18787B93" w14:textId="3E9C656C" w:rsidR="004042E0" w:rsidRPr="00C9056C" w:rsidRDefault="004042E0" w:rsidP="004042E0">
      <w:pPr>
        <w:spacing w:after="0" w:line="240" w:lineRule="auto"/>
        <w:ind w:left="-6" w:right="0" w:hanging="11"/>
        <w:rPr>
          <w:color w:val="auto"/>
          <w:sz w:val="24"/>
          <w:szCs w:val="24"/>
        </w:rPr>
      </w:pPr>
      <w:r w:rsidRPr="00C9056C">
        <w:rPr>
          <w:color w:val="auto"/>
          <w:sz w:val="24"/>
          <w:szCs w:val="24"/>
        </w:rPr>
        <w:t>The vehicular access to the site is only via Gl</w:t>
      </w:r>
      <w:r w:rsidR="00CA6439" w:rsidRPr="00C9056C">
        <w:rPr>
          <w:color w:val="auto"/>
          <w:sz w:val="24"/>
          <w:szCs w:val="24"/>
        </w:rPr>
        <w:t>oucester Road</w:t>
      </w:r>
      <w:r w:rsidRPr="00C9056C">
        <w:rPr>
          <w:color w:val="auto"/>
          <w:sz w:val="24"/>
          <w:szCs w:val="24"/>
        </w:rPr>
        <w:t xml:space="preserve">. </w:t>
      </w:r>
    </w:p>
    <w:p w14:paraId="6129791B" w14:textId="471D40BC" w:rsidR="004042E0" w:rsidRPr="00C9056C" w:rsidRDefault="004042E0" w:rsidP="004042E0">
      <w:pPr>
        <w:spacing w:after="0" w:line="240" w:lineRule="auto"/>
        <w:ind w:left="0" w:right="0" w:firstLine="0"/>
        <w:rPr>
          <w:color w:val="auto"/>
          <w:sz w:val="24"/>
          <w:szCs w:val="24"/>
        </w:rPr>
      </w:pPr>
    </w:p>
    <w:p w14:paraId="0F17EC21" w14:textId="44E3069C" w:rsidR="004042E0" w:rsidRPr="00C9056C" w:rsidRDefault="004042E0" w:rsidP="004042E0">
      <w:pPr>
        <w:pStyle w:val="Heading3"/>
        <w:spacing w:line="240" w:lineRule="auto"/>
        <w:ind w:left="-5"/>
        <w:rPr>
          <w:color w:val="auto"/>
          <w:sz w:val="24"/>
          <w:szCs w:val="24"/>
        </w:rPr>
      </w:pPr>
      <w:r w:rsidRPr="00C9056C">
        <w:rPr>
          <w:i w:val="0"/>
          <w:color w:val="auto"/>
          <w:sz w:val="24"/>
          <w:szCs w:val="24"/>
        </w:rPr>
        <w:t>Clause 2.1</w:t>
      </w:r>
      <w:r w:rsidR="00F81AA6" w:rsidRPr="00C9056C">
        <w:rPr>
          <w:i w:val="0"/>
          <w:color w:val="auto"/>
          <w:sz w:val="24"/>
          <w:szCs w:val="24"/>
        </w:rPr>
        <w:t>20</w:t>
      </w:r>
      <w:r w:rsidRPr="00C9056C">
        <w:rPr>
          <w:i w:val="0"/>
          <w:color w:val="auto"/>
          <w:sz w:val="24"/>
          <w:szCs w:val="24"/>
        </w:rPr>
        <w:t xml:space="preserve"> - Impact of road noise or vibration on non-road development</w:t>
      </w:r>
      <w:r w:rsidRPr="00C9056C">
        <w:rPr>
          <w:i w:val="0"/>
          <w:color w:val="auto"/>
          <w:sz w:val="24"/>
          <w:szCs w:val="24"/>
          <w:u w:val="none"/>
        </w:rPr>
        <w:t xml:space="preserve"> </w:t>
      </w:r>
    </w:p>
    <w:p w14:paraId="23CA5DCB" w14:textId="3CDD30CF" w:rsidR="004042E0" w:rsidRPr="00C9056C" w:rsidRDefault="004042E0" w:rsidP="004042E0">
      <w:pPr>
        <w:spacing w:after="0" w:line="240" w:lineRule="auto"/>
        <w:ind w:left="-5" w:right="1"/>
        <w:rPr>
          <w:color w:val="auto"/>
          <w:sz w:val="24"/>
          <w:szCs w:val="24"/>
        </w:rPr>
      </w:pPr>
      <w:r w:rsidRPr="00C9056C">
        <w:rPr>
          <w:color w:val="auto"/>
          <w:sz w:val="24"/>
          <w:szCs w:val="24"/>
        </w:rPr>
        <w:t xml:space="preserve">Clause 2.119 of the SEPP relates to the impact of road noise or vibration on residential development, which is located on land adjacent to a road with an annual average daily traffic volume of more than 20,000 vehicles. An acoustic report has been prepared by </w:t>
      </w:r>
      <w:r w:rsidR="006C2393" w:rsidRPr="00C9056C">
        <w:rPr>
          <w:color w:val="auto"/>
          <w:sz w:val="24"/>
          <w:szCs w:val="24"/>
        </w:rPr>
        <w:t>Acoustic Logic</w:t>
      </w:r>
      <w:r w:rsidRPr="00C9056C">
        <w:rPr>
          <w:color w:val="auto"/>
          <w:sz w:val="24"/>
          <w:szCs w:val="24"/>
        </w:rPr>
        <w:t xml:space="preserve"> which confirms that the </w:t>
      </w:r>
      <w:r w:rsidR="006C2393" w:rsidRPr="00C9056C">
        <w:rPr>
          <w:color w:val="auto"/>
          <w:sz w:val="24"/>
          <w:szCs w:val="24"/>
        </w:rPr>
        <w:t>Forest R</w:t>
      </w:r>
      <w:r w:rsidR="009F6675" w:rsidRPr="00C9056C">
        <w:rPr>
          <w:color w:val="auto"/>
          <w:sz w:val="24"/>
          <w:szCs w:val="24"/>
        </w:rPr>
        <w:t>oa</w:t>
      </w:r>
      <w:r w:rsidR="006C2393" w:rsidRPr="00C9056C">
        <w:rPr>
          <w:color w:val="auto"/>
          <w:sz w:val="24"/>
          <w:szCs w:val="24"/>
        </w:rPr>
        <w:t>d frontage and part of the Gloucester R</w:t>
      </w:r>
      <w:r w:rsidR="009F6675" w:rsidRPr="00C9056C">
        <w:rPr>
          <w:color w:val="auto"/>
          <w:sz w:val="24"/>
          <w:szCs w:val="24"/>
        </w:rPr>
        <w:t>oa</w:t>
      </w:r>
      <w:r w:rsidR="006C2393" w:rsidRPr="00C9056C">
        <w:rPr>
          <w:color w:val="auto"/>
          <w:sz w:val="24"/>
          <w:szCs w:val="24"/>
        </w:rPr>
        <w:t xml:space="preserve">d frontage are subject to higher noise levels such that the open window noise criteria cannot be met, as such the development relies on mechanical ventilation.  </w:t>
      </w:r>
      <w:r w:rsidR="00540FDA" w:rsidRPr="00C9056C">
        <w:rPr>
          <w:color w:val="auto"/>
          <w:sz w:val="24"/>
          <w:szCs w:val="24"/>
        </w:rPr>
        <w:t xml:space="preserve">The </w:t>
      </w:r>
      <w:r w:rsidRPr="00C9056C">
        <w:rPr>
          <w:color w:val="auto"/>
          <w:sz w:val="24"/>
          <w:szCs w:val="24"/>
        </w:rPr>
        <w:t xml:space="preserve">proposed development </w:t>
      </w:r>
      <w:proofErr w:type="gramStart"/>
      <w:r w:rsidR="00540FDA" w:rsidRPr="00C9056C">
        <w:rPr>
          <w:color w:val="auto"/>
          <w:sz w:val="24"/>
          <w:szCs w:val="24"/>
        </w:rPr>
        <w:t>is able to</w:t>
      </w:r>
      <w:proofErr w:type="gramEnd"/>
      <w:r w:rsidR="00540FDA" w:rsidRPr="00C9056C">
        <w:rPr>
          <w:color w:val="auto"/>
          <w:sz w:val="24"/>
          <w:szCs w:val="24"/>
        </w:rPr>
        <w:t xml:space="preserve"> comply with the road noise and vibration requirements of the SEPP </w:t>
      </w:r>
      <w:r w:rsidRPr="00C9056C">
        <w:rPr>
          <w:color w:val="auto"/>
          <w:sz w:val="24"/>
          <w:szCs w:val="24"/>
        </w:rPr>
        <w:t xml:space="preserve">subject to the recommendations of the </w:t>
      </w:r>
      <w:r w:rsidR="00540FDA" w:rsidRPr="00C9056C">
        <w:rPr>
          <w:color w:val="auto"/>
          <w:sz w:val="24"/>
          <w:szCs w:val="24"/>
        </w:rPr>
        <w:t xml:space="preserve">acoustic </w:t>
      </w:r>
      <w:r w:rsidRPr="00C9056C">
        <w:rPr>
          <w:color w:val="auto"/>
          <w:sz w:val="24"/>
          <w:szCs w:val="24"/>
        </w:rPr>
        <w:t>report</w:t>
      </w:r>
      <w:r w:rsidR="00540FDA" w:rsidRPr="00C9056C">
        <w:rPr>
          <w:color w:val="auto"/>
          <w:sz w:val="24"/>
          <w:szCs w:val="24"/>
        </w:rPr>
        <w:t xml:space="preserve"> being implemented</w:t>
      </w:r>
      <w:r w:rsidRPr="00C9056C">
        <w:rPr>
          <w:color w:val="auto"/>
          <w:sz w:val="24"/>
          <w:szCs w:val="24"/>
        </w:rPr>
        <w:t xml:space="preserve">. </w:t>
      </w:r>
    </w:p>
    <w:p w14:paraId="257D0A3E" w14:textId="10EBC11F" w:rsidR="004042E0" w:rsidRPr="00C9056C" w:rsidRDefault="004042E0" w:rsidP="004042E0">
      <w:pPr>
        <w:spacing w:after="0" w:line="240" w:lineRule="auto"/>
        <w:ind w:left="0" w:right="0" w:firstLine="0"/>
        <w:rPr>
          <w:color w:val="auto"/>
          <w:sz w:val="24"/>
          <w:szCs w:val="24"/>
        </w:rPr>
      </w:pPr>
    </w:p>
    <w:p w14:paraId="48FEA9AA" w14:textId="77777777" w:rsidR="004042E0" w:rsidRPr="00C9056C" w:rsidRDefault="004042E0" w:rsidP="004042E0">
      <w:pPr>
        <w:pStyle w:val="Heading3"/>
        <w:spacing w:line="240" w:lineRule="auto"/>
        <w:ind w:left="-5"/>
        <w:rPr>
          <w:color w:val="000000" w:themeColor="text1"/>
          <w:sz w:val="24"/>
          <w:szCs w:val="24"/>
        </w:rPr>
      </w:pPr>
      <w:r w:rsidRPr="00C9056C">
        <w:rPr>
          <w:i w:val="0"/>
          <w:color w:val="000000" w:themeColor="text1"/>
          <w:sz w:val="24"/>
          <w:szCs w:val="24"/>
        </w:rPr>
        <w:t>Clause 2.121 - Traffic Generating development</w:t>
      </w:r>
      <w:r w:rsidRPr="00C9056C">
        <w:rPr>
          <w:i w:val="0"/>
          <w:color w:val="000000" w:themeColor="text1"/>
          <w:sz w:val="24"/>
          <w:szCs w:val="24"/>
          <w:u w:val="none"/>
        </w:rPr>
        <w:t xml:space="preserve">  </w:t>
      </w:r>
    </w:p>
    <w:p w14:paraId="6CBFC0FD" w14:textId="77777777" w:rsidR="004042E0" w:rsidRPr="00C9056C" w:rsidRDefault="004042E0" w:rsidP="004042E0">
      <w:pPr>
        <w:spacing w:after="0" w:line="240" w:lineRule="auto"/>
        <w:ind w:left="7" w:right="-8"/>
        <w:jc w:val="both"/>
        <w:rPr>
          <w:color w:val="000000" w:themeColor="text1"/>
          <w:sz w:val="24"/>
          <w:szCs w:val="24"/>
        </w:rPr>
      </w:pPr>
      <w:r w:rsidRPr="00C9056C">
        <w:rPr>
          <w:color w:val="000000" w:themeColor="text1"/>
          <w:sz w:val="24"/>
          <w:szCs w:val="24"/>
        </w:rPr>
        <w:t xml:space="preserve">Clause 2.121 of SEPP (Transport and Infrastructure) requires that before granting consent to a development with a car park of more than 50 which connects to a classified road within 90 metres, Councils must refer the application to the Roads and Maritime Services (Transport for NSW) for comment and must consider the accessibility of the site, including: </w:t>
      </w:r>
    </w:p>
    <w:p w14:paraId="135B88C6" w14:textId="1246DB7F" w:rsidR="004042E0" w:rsidRPr="00C9056C" w:rsidRDefault="004042E0" w:rsidP="004042E0">
      <w:pPr>
        <w:spacing w:after="0" w:line="240" w:lineRule="auto"/>
        <w:ind w:left="0" w:right="0" w:firstLine="0"/>
        <w:rPr>
          <w:color w:val="000000" w:themeColor="text1"/>
          <w:sz w:val="24"/>
          <w:szCs w:val="24"/>
        </w:rPr>
      </w:pPr>
    </w:p>
    <w:p w14:paraId="399AC5E8" w14:textId="77777777" w:rsidR="004042E0" w:rsidRPr="00C9056C" w:rsidRDefault="004042E0" w:rsidP="00954A10">
      <w:pPr>
        <w:numPr>
          <w:ilvl w:val="0"/>
          <w:numId w:val="10"/>
        </w:numPr>
        <w:spacing w:after="0" w:line="240" w:lineRule="auto"/>
        <w:ind w:right="1" w:hanging="360"/>
        <w:rPr>
          <w:color w:val="000000" w:themeColor="text1"/>
          <w:sz w:val="24"/>
          <w:szCs w:val="24"/>
        </w:rPr>
      </w:pPr>
      <w:r w:rsidRPr="00C9056C">
        <w:rPr>
          <w:color w:val="000000" w:themeColor="text1"/>
          <w:sz w:val="24"/>
          <w:szCs w:val="24"/>
        </w:rPr>
        <w:t xml:space="preserve">The efficiency of movement of people to and from the site and the extent of multi-purpose trips, and </w:t>
      </w:r>
    </w:p>
    <w:p w14:paraId="01A7350B" w14:textId="77777777" w:rsidR="004042E0" w:rsidRPr="00C9056C" w:rsidRDefault="004042E0" w:rsidP="00954A10">
      <w:pPr>
        <w:numPr>
          <w:ilvl w:val="0"/>
          <w:numId w:val="10"/>
        </w:numPr>
        <w:spacing w:after="0" w:line="240" w:lineRule="auto"/>
        <w:ind w:right="1" w:hanging="360"/>
        <w:rPr>
          <w:color w:val="000000" w:themeColor="text1"/>
          <w:sz w:val="24"/>
          <w:szCs w:val="24"/>
        </w:rPr>
      </w:pPr>
      <w:r w:rsidRPr="00C9056C">
        <w:rPr>
          <w:color w:val="000000" w:themeColor="text1"/>
          <w:sz w:val="24"/>
          <w:szCs w:val="24"/>
        </w:rPr>
        <w:t xml:space="preserve">The potential to minimise the need for travel by car and to maximise movement of freight in containers or bulk freight by rail, and </w:t>
      </w:r>
    </w:p>
    <w:p w14:paraId="06AA9FB8" w14:textId="77777777" w:rsidR="004042E0" w:rsidRPr="00C9056C" w:rsidRDefault="004042E0" w:rsidP="00954A10">
      <w:pPr>
        <w:numPr>
          <w:ilvl w:val="0"/>
          <w:numId w:val="10"/>
        </w:numPr>
        <w:spacing w:after="0" w:line="240" w:lineRule="auto"/>
        <w:ind w:right="1" w:hanging="360"/>
        <w:rPr>
          <w:color w:val="000000" w:themeColor="text1"/>
          <w:sz w:val="24"/>
          <w:szCs w:val="24"/>
        </w:rPr>
      </w:pPr>
      <w:r w:rsidRPr="00C9056C">
        <w:rPr>
          <w:color w:val="000000" w:themeColor="text1"/>
          <w:sz w:val="24"/>
          <w:szCs w:val="24"/>
        </w:rPr>
        <w:t xml:space="preserve">Any potential traffic safety, road congestion or parking implications of the development. </w:t>
      </w:r>
    </w:p>
    <w:p w14:paraId="5ABE1C93" w14:textId="3190923C" w:rsidR="004042E0" w:rsidRPr="00C9056C" w:rsidRDefault="004042E0" w:rsidP="004042E0">
      <w:pPr>
        <w:spacing w:after="0" w:line="240" w:lineRule="auto"/>
        <w:ind w:left="0" w:right="0" w:firstLine="0"/>
        <w:rPr>
          <w:color w:val="000000" w:themeColor="text1"/>
          <w:sz w:val="24"/>
          <w:szCs w:val="24"/>
        </w:rPr>
      </w:pPr>
    </w:p>
    <w:p w14:paraId="4A5B2AB8" w14:textId="74E67964" w:rsidR="004042E0" w:rsidRPr="00C9056C" w:rsidRDefault="004042E0" w:rsidP="00265BB1">
      <w:pPr>
        <w:spacing w:after="0" w:line="240" w:lineRule="auto"/>
        <w:ind w:left="7" w:right="-8"/>
        <w:jc w:val="both"/>
        <w:rPr>
          <w:color w:val="auto"/>
          <w:sz w:val="24"/>
          <w:szCs w:val="24"/>
        </w:rPr>
      </w:pPr>
      <w:r w:rsidRPr="00C9056C">
        <w:rPr>
          <w:color w:val="auto"/>
          <w:sz w:val="24"/>
          <w:szCs w:val="24"/>
        </w:rPr>
        <w:t xml:space="preserve">The application is accompanied by a Traffic Impact Assessment Report prepared by </w:t>
      </w:r>
      <w:r w:rsidR="00D473F4" w:rsidRPr="00C9056C">
        <w:rPr>
          <w:color w:val="auto"/>
          <w:sz w:val="24"/>
          <w:szCs w:val="24"/>
        </w:rPr>
        <w:t>Henson Consulting</w:t>
      </w:r>
      <w:r w:rsidRPr="00C9056C">
        <w:rPr>
          <w:color w:val="auto"/>
          <w:sz w:val="24"/>
          <w:szCs w:val="24"/>
        </w:rPr>
        <w:t xml:space="preserve"> which addresses the relevant traffic issues associated with the proposal. </w:t>
      </w:r>
      <w:bookmarkStart w:id="2" w:name="_Hlk136613526"/>
      <w:r w:rsidRPr="00C9056C">
        <w:rPr>
          <w:color w:val="auto"/>
          <w:sz w:val="24"/>
          <w:szCs w:val="24"/>
        </w:rPr>
        <w:t xml:space="preserve">The proposal has been referred to Transport for NSW </w:t>
      </w:r>
      <w:r w:rsidR="00F81AA6" w:rsidRPr="00C9056C">
        <w:rPr>
          <w:color w:val="auto"/>
          <w:sz w:val="24"/>
          <w:szCs w:val="24"/>
        </w:rPr>
        <w:t xml:space="preserve">(RMS) </w:t>
      </w:r>
      <w:r w:rsidRPr="00C9056C">
        <w:rPr>
          <w:color w:val="auto"/>
          <w:sz w:val="24"/>
          <w:szCs w:val="24"/>
        </w:rPr>
        <w:t xml:space="preserve">who have provided </w:t>
      </w:r>
      <w:r w:rsidR="00D473F4" w:rsidRPr="00C9056C">
        <w:rPr>
          <w:color w:val="auto"/>
          <w:sz w:val="24"/>
          <w:szCs w:val="24"/>
        </w:rPr>
        <w:t xml:space="preserve">comments and </w:t>
      </w:r>
      <w:r w:rsidR="00B96409">
        <w:rPr>
          <w:color w:val="auto"/>
          <w:sz w:val="24"/>
          <w:szCs w:val="24"/>
        </w:rPr>
        <w:t>conditions in for the application.</w:t>
      </w:r>
      <w:r w:rsidR="00265BB1" w:rsidRPr="00C9056C">
        <w:rPr>
          <w:color w:val="auto"/>
          <w:sz w:val="24"/>
          <w:szCs w:val="24"/>
        </w:rPr>
        <w:t xml:space="preserve">  </w:t>
      </w:r>
    </w:p>
    <w:p w14:paraId="2682C457" w14:textId="5AAE5710" w:rsidR="004042E0" w:rsidRPr="00C9056C" w:rsidRDefault="004042E0" w:rsidP="004042E0">
      <w:pPr>
        <w:spacing w:after="0" w:line="240" w:lineRule="auto"/>
        <w:ind w:left="0" w:right="0" w:firstLine="0"/>
        <w:rPr>
          <w:color w:val="auto"/>
          <w:sz w:val="24"/>
          <w:szCs w:val="24"/>
        </w:rPr>
      </w:pPr>
    </w:p>
    <w:bookmarkEnd w:id="2"/>
    <w:p w14:paraId="01B2FBE0" w14:textId="77777777" w:rsidR="004042E0" w:rsidRPr="00C9056C" w:rsidRDefault="004042E0" w:rsidP="004042E0">
      <w:pPr>
        <w:spacing w:after="0" w:line="240" w:lineRule="auto"/>
        <w:ind w:left="-5" w:right="0"/>
        <w:rPr>
          <w:color w:val="auto"/>
          <w:sz w:val="24"/>
          <w:szCs w:val="24"/>
        </w:rPr>
      </w:pPr>
      <w:r w:rsidRPr="00C9056C">
        <w:rPr>
          <w:b/>
          <w:color w:val="auto"/>
          <w:sz w:val="24"/>
          <w:szCs w:val="24"/>
        </w:rPr>
        <w:t>State Environmental Planning Policy No.65 – Design Quality of Residential Apartment Development.</w:t>
      </w:r>
      <w:r w:rsidRPr="00C9056C">
        <w:rPr>
          <w:color w:val="auto"/>
          <w:sz w:val="24"/>
          <w:szCs w:val="24"/>
        </w:rPr>
        <w:t xml:space="preserve"> </w:t>
      </w:r>
    </w:p>
    <w:p w14:paraId="4A7571AD" w14:textId="1ADC9916" w:rsidR="004042E0" w:rsidRPr="00C9056C" w:rsidRDefault="004042E0" w:rsidP="004042E0">
      <w:pPr>
        <w:spacing w:after="0" w:line="240" w:lineRule="auto"/>
        <w:ind w:left="0" w:right="0" w:firstLine="0"/>
        <w:rPr>
          <w:color w:val="auto"/>
          <w:sz w:val="24"/>
          <w:szCs w:val="24"/>
        </w:rPr>
      </w:pPr>
    </w:p>
    <w:p w14:paraId="1696E79F" w14:textId="77777777" w:rsidR="004042E0" w:rsidRPr="00C9056C" w:rsidRDefault="004042E0" w:rsidP="004042E0">
      <w:pPr>
        <w:spacing w:after="0" w:line="240" w:lineRule="auto"/>
        <w:ind w:left="-5" w:right="1"/>
        <w:rPr>
          <w:color w:val="auto"/>
          <w:sz w:val="24"/>
          <w:szCs w:val="24"/>
        </w:rPr>
      </w:pPr>
      <w:r w:rsidRPr="00C9056C">
        <w:rPr>
          <w:color w:val="auto"/>
          <w:sz w:val="24"/>
          <w:szCs w:val="24"/>
        </w:rPr>
        <w:t xml:space="preserve">SEPP 65 applies to development for the purpose of a new residential flat building, shop top housing or </w:t>
      </w:r>
      <w:proofErr w:type="gramStart"/>
      <w:r w:rsidRPr="00C9056C">
        <w:rPr>
          <w:color w:val="auto"/>
          <w:sz w:val="24"/>
          <w:szCs w:val="24"/>
        </w:rPr>
        <w:t>mixed use</w:t>
      </w:r>
      <w:proofErr w:type="gramEnd"/>
      <w:r w:rsidRPr="00C9056C">
        <w:rPr>
          <w:color w:val="auto"/>
          <w:sz w:val="24"/>
          <w:szCs w:val="24"/>
        </w:rPr>
        <w:t xml:space="preserve"> development, the substantial redevelopment/refurbishment of one of these buildings or the conversion of an existing building into one of these types of buildings provided the building is at least 3 or more storeys and the building contains at least 4 or more dwellings. The development meets the definition of a residential flat building. As such the provisions of SEPP 65 are applicable to the proposed development. </w:t>
      </w:r>
    </w:p>
    <w:p w14:paraId="36408D36" w14:textId="1BE99884" w:rsidR="004042E0" w:rsidRPr="00C9056C" w:rsidRDefault="004042E0" w:rsidP="004042E0">
      <w:pPr>
        <w:spacing w:after="0" w:line="240" w:lineRule="auto"/>
        <w:ind w:left="0" w:right="0" w:firstLine="0"/>
        <w:rPr>
          <w:color w:val="auto"/>
          <w:sz w:val="24"/>
          <w:szCs w:val="24"/>
        </w:rPr>
      </w:pPr>
    </w:p>
    <w:p w14:paraId="65763146" w14:textId="77777777" w:rsidR="004042E0" w:rsidRPr="00C9056C" w:rsidRDefault="004042E0" w:rsidP="004042E0">
      <w:pPr>
        <w:spacing w:after="0" w:line="240" w:lineRule="auto"/>
        <w:ind w:left="-5" w:right="1"/>
        <w:rPr>
          <w:color w:val="auto"/>
          <w:sz w:val="24"/>
          <w:szCs w:val="24"/>
        </w:rPr>
      </w:pPr>
      <w:r w:rsidRPr="00C9056C">
        <w:rPr>
          <w:color w:val="auto"/>
          <w:sz w:val="24"/>
          <w:szCs w:val="24"/>
        </w:rPr>
        <w:lastRenderedPageBreak/>
        <w:t xml:space="preserve">SEPP 65 aims to improve the design quality of residential flat developments, provide sustainable housing in social and environmental terms that is a long-term asset to the community and delivers better built form outcomes.  </w:t>
      </w:r>
    </w:p>
    <w:p w14:paraId="024D3069" w14:textId="6B8CCA48" w:rsidR="004042E0" w:rsidRPr="00C9056C" w:rsidRDefault="004042E0" w:rsidP="004042E0">
      <w:pPr>
        <w:spacing w:after="0" w:line="240" w:lineRule="auto"/>
        <w:ind w:left="0" w:right="0" w:firstLine="0"/>
        <w:rPr>
          <w:color w:val="auto"/>
          <w:sz w:val="24"/>
          <w:szCs w:val="24"/>
        </w:rPr>
      </w:pPr>
    </w:p>
    <w:p w14:paraId="6646E7C9" w14:textId="77777777" w:rsidR="004042E0" w:rsidRPr="00C9056C" w:rsidRDefault="004042E0" w:rsidP="004042E0">
      <w:pPr>
        <w:spacing w:after="0" w:line="240" w:lineRule="auto"/>
        <w:ind w:left="-5" w:right="272"/>
        <w:rPr>
          <w:color w:val="auto"/>
          <w:sz w:val="24"/>
          <w:szCs w:val="24"/>
        </w:rPr>
      </w:pPr>
      <w:proofErr w:type="gramStart"/>
      <w:r w:rsidRPr="00C9056C">
        <w:rPr>
          <w:color w:val="auto"/>
          <w:sz w:val="24"/>
          <w:szCs w:val="24"/>
        </w:rPr>
        <w:t>In order to</w:t>
      </w:r>
      <w:proofErr w:type="gramEnd"/>
      <w:r w:rsidRPr="00C9056C">
        <w:rPr>
          <w:color w:val="auto"/>
          <w:sz w:val="24"/>
          <w:szCs w:val="24"/>
        </w:rPr>
        <w:t xml:space="preserve"> satisfy these aims and improve the design quality of residential apartment buildings in the State, the plan sets design principles in relation to context and neighbourhood character, built form and scale, density, sustainability, landscape, amenity, safety, housing diversity and social interaction, and aesthetics. </w:t>
      </w:r>
    </w:p>
    <w:p w14:paraId="4936FA57" w14:textId="13390D31" w:rsidR="004042E0" w:rsidRPr="00C9056C" w:rsidRDefault="004042E0" w:rsidP="004042E0">
      <w:pPr>
        <w:spacing w:after="0" w:line="240" w:lineRule="auto"/>
        <w:ind w:left="0" w:right="0" w:firstLine="0"/>
        <w:rPr>
          <w:color w:val="auto"/>
          <w:sz w:val="24"/>
          <w:szCs w:val="24"/>
        </w:rPr>
      </w:pPr>
    </w:p>
    <w:p w14:paraId="5D2EB0CC" w14:textId="77777777" w:rsidR="004042E0" w:rsidRPr="00C9056C" w:rsidRDefault="004042E0" w:rsidP="004042E0">
      <w:pPr>
        <w:spacing w:after="0" w:line="240" w:lineRule="auto"/>
        <w:ind w:left="-5" w:right="1"/>
        <w:rPr>
          <w:color w:val="auto"/>
          <w:sz w:val="24"/>
          <w:szCs w:val="24"/>
        </w:rPr>
      </w:pPr>
      <w:r w:rsidRPr="00C9056C">
        <w:rPr>
          <w:color w:val="auto"/>
          <w:sz w:val="24"/>
          <w:szCs w:val="24"/>
        </w:rPr>
        <w:t xml:space="preserve">The proposed development has been assessed against the relevant provisions of SEPP 65 and the Apartment Design Code. The proposal generally satisfies the controls and objectives and the non-compliances and concerns that have been identified are discussed later in the report under the urban design section. </w:t>
      </w:r>
    </w:p>
    <w:p w14:paraId="6341701A" w14:textId="0EBBCCF9" w:rsidR="004042E0" w:rsidRPr="00C9056C" w:rsidRDefault="004042E0" w:rsidP="004042E0">
      <w:pPr>
        <w:spacing w:after="0" w:line="240" w:lineRule="auto"/>
        <w:ind w:left="0" w:right="0" w:firstLine="0"/>
        <w:rPr>
          <w:color w:val="auto"/>
          <w:sz w:val="24"/>
          <w:szCs w:val="24"/>
        </w:rPr>
      </w:pPr>
    </w:p>
    <w:p w14:paraId="60768829" w14:textId="77777777" w:rsidR="004042E0" w:rsidRPr="00C9056C" w:rsidRDefault="004042E0" w:rsidP="004042E0">
      <w:pPr>
        <w:spacing w:after="0" w:line="240" w:lineRule="auto"/>
        <w:ind w:left="-5" w:right="0"/>
        <w:rPr>
          <w:color w:val="auto"/>
          <w:sz w:val="24"/>
          <w:szCs w:val="24"/>
        </w:rPr>
      </w:pPr>
      <w:r w:rsidRPr="00C9056C">
        <w:rPr>
          <w:b/>
          <w:color w:val="auto"/>
          <w:sz w:val="24"/>
          <w:szCs w:val="24"/>
        </w:rPr>
        <w:t xml:space="preserve">State Environmental Planning Policy (Building Sustainability Index: BASIX) 2004 </w:t>
      </w:r>
    </w:p>
    <w:p w14:paraId="3E526A41" w14:textId="77777777" w:rsidR="004042E0" w:rsidRPr="00C9056C" w:rsidRDefault="004042E0" w:rsidP="004042E0">
      <w:pPr>
        <w:spacing w:after="0" w:line="240" w:lineRule="auto"/>
        <w:ind w:left="0" w:right="0" w:firstLine="0"/>
        <w:rPr>
          <w:color w:val="auto"/>
          <w:sz w:val="24"/>
          <w:szCs w:val="24"/>
        </w:rPr>
      </w:pPr>
    </w:p>
    <w:p w14:paraId="7AC325E3" w14:textId="22ED1FE2" w:rsidR="004042E0" w:rsidRPr="00C9056C" w:rsidRDefault="004042E0" w:rsidP="004042E0">
      <w:pPr>
        <w:spacing w:after="0" w:line="240" w:lineRule="auto"/>
        <w:ind w:left="-5" w:right="1"/>
        <w:rPr>
          <w:color w:val="auto"/>
          <w:sz w:val="24"/>
          <w:szCs w:val="24"/>
        </w:rPr>
      </w:pPr>
      <w:r w:rsidRPr="00C9056C">
        <w:rPr>
          <w:color w:val="auto"/>
          <w:sz w:val="24"/>
          <w:szCs w:val="24"/>
        </w:rPr>
        <w:t xml:space="preserve">State Environmental Planning Policy (Building Sustainability Index: BASIX) 2004 applies to the development and aims to encourage sustainable residential development. A BASIX certificate has been submitted with the application. The proposal complies with the minimum requirements. </w:t>
      </w:r>
    </w:p>
    <w:p w14:paraId="1959FBC6" w14:textId="2C1CA7BC" w:rsidR="00E84EAB" w:rsidRPr="00C9056C" w:rsidRDefault="00E84EAB" w:rsidP="004042E0">
      <w:pPr>
        <w:spacing w:after="0" w:line="240" w:lineRule="auto"/>
        <w:ind w:left="-5" w:right="1"/>
        <w:rPr>
          <w:color w:val="auto"/>
          <w:sz w:val="24"/>
          <w:szCs w:val="24"/>
        </w:rPr>
      </w:pPr>
    </w:p>
    <w:p w14:paraId="6DF2F392" w14:textId="2035B7C8" w:rsidR="00E84EAB" w:rsidRPr="00C9056C" w:rsidRDefault="00E84EAB" w:rsidP="00E84EAB">
      <w:pPr>
        <w:spacing w:after="0" w:line="240" w:lineRule="auto"/>
        <w:jc w:val="both"/>
        <w:rPr>
          <w:b/>
          <w:bCs/>
          <w:color w:val="000000" w:themeColor="text1"/>
          <w:sz w:val="24"/>
          <w:szCs w:val="24"/>
        </w:rPr>
      </w:pPr>
      <w:bookmarkStart w:id="3" w:name="_Hlk111537494"/>
      <w:r w:rsidRPr="00C9056C">
        <w:rPr>
          <w:b/>
          <w:bCs/>
          <w:color w:val="000000" w:themeColor="text1"/>
          <w:sz w:val="24"/>
          <w:szCs w:val="24"/>
        </w:rPr>
        <w:t>State Environmental Planning Policy (Planning Systems) 2021</w:t>
      </w:r>
    </w:p>
    <w:p w14:paraId="1C77282B" w14:textId="77777777" w:rsidR="00E84EAB" w:rsidRPr="00C9056C" w:rsidRDefault="00E84EAB" w:rsidP="00E84EAB">
      <w:pPr>
        <w:spacing w:after="0" w:line="240" w:lineRule="auto"/>
        <w:ind w:right="-23"/>
        <w:jc w:val="both"/>
        <w:rPr>
          <w:b/>
          <w:color w:val="000000" w:themeColor="text1"/>
          <w:sz w:val="24"/>
          <w:szCs w:val="24"/>
        </w:rPr>
      </w:pPr>
    </w:p>
    <w:p w14:paraId="224CC47A" w14:textId="0BE53B57" w:rsidR="00E84EAB" w:rsidRPr="00C9056C" w:rsidRDefault="00E84EAB" w:rsidP="00E84EAB">
      <w:pPr>
        <w:spacing w:after="0" w:line="240" w:lineRule="auto"/>
        <w:contextualSpacing/>
        <w:jc w:val="both"/>
        <w:rPr>
          <w:color w:val="000000" w:themeColor="text1"/>
          <w:sz w:val="24"/>
          <w:szCs w:val="24"/>
        </w:rPr>
      </w:pPr>
      <w:r w:rsidRPr="00C9056C">
        <w:rPr>
          <w:color w:val="000000" w:themeColor="text1"/>
          <w:sz w:val="24"/>
          <w:szCs w:val="24"/>
        </w:rPr>
        <w:t>The Planning Systems SEPP has replaced and repealed the following SEPPs:</w:t>
      </w:r>
    </w:p>
    <w:p w14:paraId="761A4167" w14:textId="77777777" w:rsidR="00E84EAB" w:rsidRPr="00C9056C" w:rsidRDefault="00E84EAB" w:rsidP="00E84EAB">
      <w:pPr>
        <w:spacing w:after="0" w:line="240" w:lineRule="auto"/>
        <w:contextualSpacing/>
        <w:jc w:val="both"/>
        <w:rPr>
          <w:color w:val="000000" w:themeColor="text1"/>
          <w:sz w:val="24"/>
          <w:szCs w:val="24"/>
        </w:rPr>
      </w:pPr>
    </w:p>
    <w:p w14:paraId="684BF863" w14:textId="194F03FE" w:rsidR="00E84EAB" w:rsidRPr="00C9056C" w:rsidRDefault="00E84EAB" w:rsidP="00E84EAB">
      <w:pPr>
        <w:numPr>
          <w:ilvl w:val="0"/>
          <w:numId w:val="5"/>
        </w:numPr>
        <w:spacing w:after="0" w:line="240" w:lineRule="auto"/>
        <w:ind w:right="0"/>
        <w:contextualSpacing/>
        <w:rPr>
          <w:color w:val="000000" w:themeColor="text1"/>
          <w:sz w:val="24"/>
          <w:szCs w:val="24"/>
        </w:rPr>
      </w:pPr>
      <w:r w:rsidRPr="00C9056C">
        <w:rPr>
          <w:color w:val="000000" w:themeColor="text1"/>
          <w:sz w:val="24"/>
          <w:szCs w:val="24"/>
          <w:shd w:val="clear" w:color="auto" w:fill="FFFFFF"/>
        </w:rPr>
        <w:t xml:space="preserve">State Environmental Planning Policy (State and Regional Development) </w:t>
      </w:r>
      <w:proofErr w:type="gramStart"/>
      <w:r w:rsidRPr="00C9056C">
        <w:rPr>
          <w:color w:val="000000" w:themeColor="text1"/>
          <w:sz w:val="24"/>
          <w:szCs w:val="24"/>
          <w:shd w:val="clear" w:color="auto" w:fill="FFFFFF"/>
        </w:rPr>
        <w:t>2011</w:t>
      </w:r>
      <w:r w:rsidRPr="00C9056C">
        <w:rPr>
          <w:color w:val="000000" w:themeColor="text1"/>
          <w:sz w:val="24"/>
          <w:szCs w:val="24"/>
        </w:rPr>
        <w:t>;</w:t>
      </w:r>
      <w:proofErr w:type="gramEnd"/>
    </w:p>
    <w:p w14:paraId="4584E46D" w14:textId="2C5153E5" w:rsidR="00E84EAB" w:rsidRPr="00C9056C" w:rsidRDefault="00E84EAB" w:rsidP="00E84EAB">
      <w:pPr>
        <w:numPr>
          <w:ilvl w:val="0"/>
          <w:numId w:val="5"/>
        </w:numPr>
        <w:spacing w:after="0" w:line="240" w:lineRule="auto"/>
        <w:ind w:right="0"/>
        <w:contextualSpacing/>
        <w:rPr>
          <w:color w:val="000000" w:themeColor="text1"/>
          <w:sz w:val="24"/>
          <w:szCs w:val="24"/>
        </w:rPr>
      </w:pPr>
      <w:r w:rsidRPr="00C9056C">
        <w:rPr>
          <w:color w:val="000000" w:themeColor="text1"/>
          <w:sz w:val="24"/>
          <w:szCs w:val="24"/>
          <w:shd w:val="clear" w:color="auto" w:fill="FFFFFF"/>
        </w:rPr>
        <w:t>State Environmental Planning Policy (Aboriginal Land) 2019</w:t>
      </w:r>
      <w:r w:rsidRPr="00C9056C">
        <w:rPr>
          <w:color w:val="000000" w:themeColor="text1"/>
          <w:sz w:val="24"/>
          <w:szCs w:val="24"/>
        </w:rPr>
        <w:t>; and</w:t>
      </w:r>
    </w:p>
    <w:p w14:paraId="163C0A1C" w14:textId="655636F4" w:rsidR="00E84EAB" w:rsidRPr="00C9056C" w:rsidRDefault="00E84EAB" w:rsidP="00E84EAB">
      <w:pPr>
        <w:numPr>
          <w:ilvl w:val="0"/>
          <w:numId w:val="5"/>
        </w:numPr>
        <w:spacing w:after="0" w:line="240" w:lineRule="auto"/>
        <w:ind w:right="0"/>
        <w:contextualSpacing/>
        <w:rPr>
          <w:color w:val="000000" w:themeColor="text1"/>
          <w:sz w:val="24"/>
          <w:szCs w:val="24"/>
        </w:rPr>
      </w:pPr>
      <w:r w:rsidRPr="00C9056C">
        <w:rPr>
          <w:color w:val="000000" w:themeColor="text1"/>
          <w:sz w:val="24"/>
          <w:szCs w:val="24"/>
          <w:shd w:val="clear" w:color="auto" w:fill="FFFFFF"/>
        </w:rPr>
        <w:t>State Environmental Planning Policy (Concurrences and Consents) 2018</w:t>
      </w:r>
      <w:r w:rsidRPr="00C9056C">
        <w:rPr>
          <w:color w:val="000000" w:themeColor="text1"/>
          <w:sz w:val="24"/>
          <w:szCs w:val="24"/>
        </w:rPr>
        <w:t>.</w:t>
      </w:r>
    </w:p>
    <w:p w14:paraId="625B91BD" w14:textId="413907A7" w:rsidR="00E84EAB" w:rsidRPr="00C9056C" w:rsidRDefault="00E84EAB" w:rsidP="004042E0">
      <w:pPr>
        <w:spacing w:after="0" w:line="240" w:lineRule="auto"/>
        <w:ind w:left="-5" w:right="1"/>
        <w:rPr>
          <w:color w:val="auto"/>
          <w:sz w:val="24"/>
          <w:szCs w:val="24"/>
          <w:u w:val="single"/>
        </w:rPr>
      </w:pPr>
    </w:p>
    <w:p w14:paraId="43E774CC" w14:textId="248E551B" w:rsidR="00EE0873" w:rsidRPr="00C9056C" w:rsidRDefault="00EE0873" w:rsidP="004042E0">
      <w:pPr>
        <w:spacing w:after="0" w:line="240" w:lineRule="auto"/>
        <w:ind w:left="-5" w:right="1"/>
        <w:rPr>
          <w:color w:val="auto"/>
          <w:sz w:val="24"/>
          <w:szCs w:val="24"/>
          <w:u w:val="single"/>
        </w:rPr>
      </w:pPr>
      <w:r w:rsidRPr="00C9056C">
        <w:rPr>
          <w:color w:val="auto"/>
          <w:sz w:val="24"/>
          <w:szCs w:val="24"/>
          <w:u w:val="single"/>
        </w:rPr>
        <w:t xml:space="preserve">Part 2.4 Regionally significant development </w:t>
      </w:r>
    </w:p>
    <w:p w14:paraId="5448B23D" w14:textId="13ABAEA6" w:rsidR="00E84EAB" w:rsidRPr="00C9056C" w:rsidRDefault="00EE0873" w:rsidP="004042E0">
      <w:pPr>
        <w:spacing w:after="0" w:line="240" w:lineRule="auto"/>
        <w:ind w:left="-5" w:right="1"/>
        <w:rPr>
          <w:color w:val="auto"/>
          <w:sz w:val="24"/>
          <w:szCs w:val="24"/>
        </w:rPr>
      </w:pPr>
      <w:r w:rsidRPr="00C9056C">
        <w:rPr>
          <w:color w:val="auto"/>
          <w:sz w:val="24"/>
          <w:szCs w:val="24"/>
        </w:rPr>
        <w:t>The proposal is a regionally significant pursuant to Clause 2 of Schedule 6 of State Environmental Planning Policy (Planning Systems) 2021 as it has a CIV of more than $30 million in accordance with the SEPP.</w:t>
      </w:r>
    </w:p>
    <w:p w14:paraId="3C57CFED" w14:textId="0FD084BA" w:rsidR="00EE0873" w:rsidRPr="00C9056C" w:rsidRDefault="00EE0873" w:rsidP="004042E0">
      <w:pPr>
        <w:spacing w:after="0" w:line="240" w:lineRule="auto"/>
        <w:ind w:left="-5" w:right="1"/>
        <w:rPr>
          <w:color w:val="auto"/>
          <w:sz w:val="24"/>
          <w:szCs w:val="24"/>
        </w:rPr>
      </w:pPr>
    </w:p>
    <w:p w14:paraId="4D808DF0" w14:textId="60D0B192" w:rsidR="00EE0873" w:rsidRPr="00C9056C" w:rsidRDefault="00EE0873" w:rsidP="004042E0">
      <w:pPr>
        <w:spacing w:after="0" w:line="240" w:lineRule="auto"/>
        <w:ind w:left="-5" w:right="1"/>
        <w:rPr>
          <w:color w:val="auto"/>
          <w:sz w:val="24"/>
          <w:szCs w:val="24"/>
        </w:rPr>
      </w:pPr>
      <w:r w:rsidRPr="00C9056C">
        <w:rPr>
          <w:color w:val="auto"/>
          <w:sz w:val="24"/>
          <w:szCs w:val="24"/>
        </w:rPr>
        <w:t>In this case the Sydney South Planning Panel is the consent authority for the subject development application.</w:t>
      </w:r>
    </w:p>
    <w:bookmarkEnd w:id="3"/>
    <w:p w14:paraId="185C85DA" w14:textId="51D703E9" w:rsidR="00E84EAB" w:rsidRDefault="00E84EAB">
      <w:pPr>
        <w:pStyle w:val="Heading2"/>
        <w:spacing w:after="0" w:line="240" w:lineRule="auto"/>
        <w:ind w:left="-5"/>
        <w:rPr>
          <w:color w:val="auto"/>
          <w:sz w:val="24"/>
          <w:szCs w:val="24"/>
        </w:rPr>
      </w:pPr>
    </w:p>
    <w:p w14:paraId="40BDEB38" w14:textId="552ECEE2" w:rsidR="005D2A3D" w:rsidRPr="00AC255E" w:rsidRDefault="00AC255E" w:rsidP="005D2A3D">
      <w:pPr>
        <w:rPr>
          <w:b/>
          <w:bCs/>
        </w:rPr>
      </w:pPr>
      <w:r w:rsidRPr="00AC255E">
        <w:rPr>
          <w:b/>
          <w:bCs/>
          <w:color w:val="000000" w:themeColor="text1"/>
          <w:sz w:val="24"/>
          <w:szCs w:val="24"/>
        </w:rPr>
        <w:t>State Environmental Planning Policy (Industry and Employment) 2021</w:t>
      </w:r>
    </w:p>
    <w:p w14:paraId="79374A45" w14:textId="7FC38971" w:rsidR="005D2A3D" w:rsidRDefault="005D2A3D" w:rsidP="005D2A3D"/>
    <w:p w14:paraId="0B7CAFFC" w14:textId="043CEE76" w:rsidR="00AC255E" w:rsidRDefault="00AC255E" w:rsidP="005D2A3D">
      <w:r>
        <w:t>The application is not seeking uses and resultant advertising signage.</w:t>
      </w:r>
    </w:p>
    <w:p w14:paraId="1FA93CE3" w14:textId="77777777" w:rsidR="00AC255E" w:rsidRPr="005D2A3D" w:rsidRDefault="00AC255E" w:rsidP="005D2A3D"/>
    <w:p w14:paraId="2B917359" w14:textId="77777777" w:rsidR="004042E0" w:rsidRPr="00C9056C" w:rsidRDefault="004042E0" w:rsidP="004042E0">
      <w:pPr>
        <w:pStyle w:val="Heading2"/>
        <w:spacing w:after="0" w:line="240" w:lineRule="auto"/>
        <w:ind w:left="-5"/>
        <w:rPr>
          <w:color w:val="auto"/>
          <w:sz w:val="24"/>
          <w:szCs w:val="24"/>
        </w:rPr>
      </w:pPr>
      <w:r w:rsidRPr="00C9056C">
        <w:rPr>
          <w:color w:val="auto"/>
          <w:sz w:val="24"/>
          <w:szCs w:val="24"/>
        </w:rPr>
        <w:t xml:space="preserve">Georges River Local Environmental Plan 2021 (GRLEP 2021) </w:t>
      </w:r>
    </w:p>
    <w:p w14:paraId="0602D6CE" w14:textId="06838B50" w:rsidR="004042E0" w:rsidRPr="00C9056C" w:rsidRDefault="004042E0" w:rsidP="004042E0">
      <w:pPr>
        <w:spacing w:after="0" w:line="240" w:lineRule="auto"/>
        <w:ind w:left="0" w:right="0" w:firstLine="0"/>
        <w:rPr>
          <w:color w:val="auto"/>
          <w:sz w:val="24"/>
          <w:szCs w:val="24"/>
        </w:rPr>
      </w:pPr>
    </w:p>
    <w:p w14:paraId="35F75C87" w14:textId="1D4BCC34" w:rsidR="004042E0" w:rsidRPr="00C9056C" w:rsidRDefault="004042E0" w:rsidP="004042E0">
      <w:pPr>
        <w:spacing w:after="0" w:line="240" w:lineRule="auto"/>
        <w:jc w:val="both"/>
        <w:outlineLvl w:val="2"/>
        <w:rPr>
          <w:rFonts w:eastAsia="Times New Roman"/>
          <w:color w:val="auto"/>
          <w:sz w:val="24"/>
          <w:szCs w:val="24"/>
          <w:lang w:val="en-GB"/>
        </w:rPr>
      </w:pPr>
      <w:r w:rsidRPr="00C9056C">
        <w:rPr>
          <w:rFonts w:eastAsia="Times New Roman"/>
          <w:color w:val="auto"/>
          <w:sz w:val="24"/>
          <w:szCs w:val="24"/>
          <w:lang w:val="en-GB"/>
        </w:rPr>
        <w:t xml:space="preserve">The site is zoned </w:t>
      </w:r>
      <w:r w:rsidR="00AA2990" w:rsidRPr="00C9056C">
        <w:rPr>
          <w:rFonts w:eastAsia="Times New Roman"/>
          <w:color w:val="auto"/>
          <w:sz w:val="24"/>
          <w:szCs w:val="24"/>
          <w:lang w:val="en-GB"/>
        </w:rPr>
        <w:t>MU1</w:t>
      </w:r>
      <w:r w:rsidRPr="00C9056C">
        <w:rPr>
          <w:rFonts w:eastAsia="Times New Roman"/>
          <w:color w:val="auto"/>
          <w:sz w:val="24"/>
          <w:szCs w:val="24"/>
          <w:lang w:val="en-GB"/>
        </w:rPr>
        <w:t xml:space="preserve"> </w:t>
      </w:r>
      <w:r w:rsidR="004808D9" w:rsidRPr="00C9056C">
        <w:rPr>
          <w:rFonts w:eastAsia="Times New Roman"/>
          <w:color w:val="auto"/>
          <w:sz w:val="24"/>
          <w:szCs w:val="24"/>
          <w:lang w:val="en-GB"/>
        </w:rPr>
        <w:t>Mixed Use</w:t>
      </w:r>
      <w:r w:rsidR="00914145">
        <w:rPr>
          <w:rFonts w:eastAsia="Times New Roman"/>
          <w:color w:val="auto"/>
          <w:sz w:val="24"/>
          <w:szCs w:val="24"/>
          <w:lang w:val="en-GB"/>
        </w:rPr>
        <w:t xml:space="preserve"> </w:t>
      </w:r>
      <w:r w:rsidR="00914145" w:rsidRPr="00C9056C">
        <w:rPr>
          <w:sz w:val="24"/>
          <w:szCs w:val="24"/>
          <w:lang w:val="en-US"/>
        </w:rPr>
        <w:t>(</w:t>
      </w:r>
      <w:r w:rsidR="00914145" w:rsidRPr="00C9056C">
        <w:rPr>
          <w:rFonts w:eastAsia="Times New Roman"/>
          <w:color w:val="auto"/>
          <w:sz w:val="24"/>
          <w:szCs w:val="24"/>
          <w:lang w:val="en-GB"/>
        </w:rPr>
        <w:t>B4 at the time of lodgement)</w:t>
      </w:r>
      <w:r w:rsidRPr="00C9056C">
        <w:rPr>
          <w:rFonts w:eastAsia="Times New Roman"/>
          <w:color w:val="auto"/>
          <w:sz w:val="24"/>
          <w:szCs w:val="24"/>
          <w:lang w:val="en-GB"/>
        </w:rPr>
        <w:t xml:space="preserve"> under the GRLEP 20</w:t>
      </w:r>
      <w:r w:rsidR="00AA2990" w:rsidRPr="00C9056C">
        <w:rPr>
          <w:rFonts w:eastAsia="Times New Roman"/>
          <w:color w:val="auto"/>
          <w:sz w:val="24"/>
          <w:szCs w:val="24"/>
          <w:lang w:val="en-GB"/>
        </w:rPr>
        <w:t>21</w:t>
      </w:r>
      <w:r w:rsidRPr="00C9056C">
        <w:rPr>
          <w:rFonts w:eastAsia="Times New Roman"/>
          <w:color w:val="auto"/>
          <w:sz w:val="24"/>
          <w:szCs w:val="24"/>
          <w:lang w:val="en-GB"/>
        </w:rPr>
        <w:t xml:space="preserve"> as shown in Figure 13 below.</w:t>
      </w:r>
    </w:p>
    <w:p w14:paraId="6DA569A7" w14:textId="77777777" w:rsidR="004042E0" w:rsidRPr="00C9056C" w:rsidRDefault="004042E0" w:rsidP="004042E0">
      <w:pPr>
        <w:spacing w:after="0" w:line="240" w:lineRule="auto"/>
        <w:jc w:val="both"/>
        <w:outlineLvl w:val="2"/>
        <w:rPr>
          <w:rFonts w:eastAsia="Times New Roman"/>
          <w:color w:val="auto"/>
          <w:sz w:val="24"/>
          <w:szCs w:val="24"/>
          <w:highlight w:val="yellow"/>
          <w:lang w:val="en-GB"/>
        </w:rPr>
      </w:pPr>
    </w:p>
    <w:p w14:paraId="7DD317DC" w14:textId="27982915" w:rsidR="004042E0" w:rsidRPr="00C9056C" w:rsidRDefault="00A365AB" w:rsidP="004042E0">
      <w:pPr>
        <w:spacing w:after="0" w:line="240" w:lineRule="auto"/>
        <w:jc w:val="both"/>
        <w:outlineLvl w:val="2"/>
        <w:rPr>
          <w:rFonts w:eastAsia="Times New Roman"/>
          <w:color w:val="000000" w:themeColor="text1"/>
          <w:sz w:val="24"/>
          <w:szCs w:val="24"/>
          <w:highlight w:val="yellow"/>
          <w:lang w:val="en-GB"/>
        </w:rPr>
      </w:pPr>
      <w:r w:rsidRPr="00C9056C">
        <w:rPr>
          <w:rFonts w:eastAsia="Times New Roman"/>
          <w:noProof/>
          <w:color w:val="000000" w:themeColor="text1"/>
          <w:sz w:val="24"/>
          <w:szCs w:val="24"/>
          <w:highlight w:val="yellow"/>
          <w:lang w:val="en-GB"/>
        </w:rPr>
        <w:lastRenderedPageBreak/>
        <w:drawing>
          <wp:inline distT="0" distB="0" distL="0" distR="0" wp14:anchorId="07C8ABCB" wp14:editId="1A46C488">
            <wp:extent cx="5683250" cy="3968750"/>
            <wp:effectExtent l="38100" t="38100" r="31750" b="317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3250" cy="3968750"/>
                    </a:xfrm>
                    <a:prstGeom prst="rect">
                      <a:avLst/>
                    </a:prstGeom>
                    <a:noFill/>
                    <a:ln w="38100">
                      <a:solidFill>
                        <a:schemeClr val="tx1"/>
                      </a:solidFill>
                    </a:ln>
                  </pic:spPr>
                </pic:pic>
              </a:graphicData>
            </a:graphic>
          </wp:inline>
        </w:drawing>
      </w:r>
    </w:p>
    <w:p w14:paraId="26475E37" w14:textId="36320043" w:rsidR="004042E0" w:rsidRPr="00C9056C" w:rsidRDefault="004042E0" w:rsidP="004042E0">
      <w:pPr>
        <w:spacing w:after="0"/>
        <w:rPr>
          <w:rFonts w:eastAsia="Times New Roman"/>
          <w:bCs/>
          <w:color w:val="auto"/>
          <w:sz w:val="24"/>
          <w:szCs w:val="24"/>
          <w:lang w:val="en-GB"/>
        </w:rPr>
      </w:pPr>
      <w:r w:rsidRPr="00C9056C">
        <w:rPr>
          <w:rFonts w:eastAsia="Times New Roman"/>
          <w:b/>
          <w:color w:val="auto"/>
          <w:sz w:val="24"/>
          <w:szCs w:val="24"/>
          <w:lang w:val="en-GB"/>
        </w:rPr>
        <w:t>Figure 13</w:t>
      </w:r>
      <w:r w:rsidRPr="00C9056C">
        <w:rPr>
          <w:rFonts w:eastAsia="Times New Roman"/>
          <w:bCs/>
          <w:color w:val="auto"/>
          <w:sz w:val="24"/>
          <w:szCs w:val="24"/>
          <w:lang w:val="en-GB"/>
        </w:rPr>
        <w:t xml:space="preserve">: Zoning Map (GRLEP 2021) – site outlined in </w:t>
      </w:r>
      <w:r w:rsidR="004808D9" w:rsidRPr="00C9056C">
        <w:rPr>
          <w:rFonts w:eastAsia="Times New Roman"/>
          <w:bCs/>
          <w:color w:val="auto"/>
          <w:sz w:val="24"/>
          <w:szCs w:val="24"/>
          <w:lang w:val="en-GB"/>
        </w:rPr>
        <w:t>black</w:t>
      </w:r>
    </w:p>
    <w:p w14:paraId="1AF6313C" w14:textId="77777777" w:rsidR="004042E0" w:rsidRPr="00C9056C" w:rsidRDefault="004042E0" w:rsidP="004042E0">
      <w:pPr>
        <w:spacing w:after="0"/>
        <w:rPr>
          <w:rFonts w:eastAsia="Times New Roman"/>
          <w:color w:val="auto"/>
          <w:sz w:val="24"/>
          <w:szCs w:val="24"/>
          <w:lang w:val="en-GB"/>
        </w:rPr>
      </w:pPr>
    </w:p>
    <w:p w14:paraId="71CB88AF" w14:textId="77777777" w:rsidR="004042E0" w:rsidRPr="00C9056C" w:rsidRDefault="004042E0" w:rsidP="004042E0">
      <w:pPr>
        <w:spacing w:after="0"/>
        <w:rPr>
          <w:rFonts w:eastAsia="Times New Roman"/>
          <w:color w:val="auto"/>
          <w:sz w:val="24"/>
          <w:szCs w:val="24"/>
          <w:lang w:val="en-GB"/>
        </w:rPr>
      </w:pPr>
      <w:r w:rsidRPr="00C9056C">
        <w:rPr>
          <w:rFonts w:eastAsia="Times New Roman"/>
          <w:color w:val="auto"/>
          <w:sz w:val="24"/>
          <w:szCs w:val="24"/>
          <w:lang w:val="en-GB"/>
        </w:rPr>
        <w:t>An assessment of the proposal against the LEP standards is provided below.</w:t>
      </w:r>
    </w:p>
    <w:tbl>
      <w:tblPr>
        <w:tblW w:w="92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2209"/>
        <w:gridCol w:w="725"/>
        <w:gridCol w:w="2542"/>
        <w:gridCol w:w="1613"/>
      </w:tblGrid>
      <w:tr w:rsidR="00D762A8" w:rsidRPr="00C9056C" w14:paraId="13E1E803" w14:textId="77777777" w:rsidTr="00914145">
        <w:tc>
          <w:tcPr>
            <w:tcW w:w="21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47A321" w14:textId="77777777" w:rsidR="004042E0" w:rsidRPr="00C9056C" w:rsidRDefault="004042E0">
            <w:pPr>
              <w:rPr>
                <w:b/>
                <w:color w:val="auto"/>
                <w:sz w:val="24"/>
                <w:szCs w:val="24"/>
              </w:rPr>
            </w:pPr>
            <w:r w:rsidRPr="00C9056C">
              <w:rPr>
                <w:b/>
                <w:color w:val="auto"/>
                <w:sz w:val="24"/>
                <w:szCs w:val="24"/>
              </w:rPr>
              <w:t>Clause</w:t>
            </w:r>
          </w:p>
        </w:tc>
        <w:tc>
          <w:tcPr>
            <w:tcW w:w="22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49DEB6" w14:textId="77777777" w:rsidR="004042E0" w:rsidRPr="00C9056C" w:rsidRDefault="004042E0">
            <w:pPr>
              <w:rPr>
                <w:b/>
                <w:color w:val="auto"/>
                <w:sz w:val="24"/>
                <w:szCs w:val="24"/>
              </w:rPr>
            </w:pPr>
            <w:r w:rsidRPr="00C9056C">
              <w:rPr>
                <w:b/>
                <w:color w:val="auto"/>
                <w:sz w:val="24"/>
                <w:szCs w:val="24"/>
              </w:rPr>
              <w:t>Standard</w:t>
            </w:r>
          </w:p>
        </w:tc>
        <w:tc>
          <w:tcPr>
            <w:tcW w:w="32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F1CF06" w14:textId="77777777" w:rsidR="004042E0" w:rsidRPr="00C9056C" w:rsidRDefault="004042E0">
            <w:pPr>
              <w:rPr>
                <w:b/>
                <w:color w:val="auto"/>
                <w:sz w:val="24"/>
                <w:szCs w:val="24"/>
              </w:rPr>
            </w:pPr>
            <w:r w:rsidRPr="00C9056C">
              <w:rPr>
                <w:b/>
                <w:color w:val="auto"/>
                <w:sz w:val="24"/>
                <w:szCs w:val="24"/>
              </w:rPr>
              <w:t>Proposal</w:t>
            </w:r>
          </w:p>
        </w:tc>
        <w:tc>
          <w:tcPr>
            <w:tcW w:w="1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9FEA06" w14:textId="77777777" w:rsidR="004042E0" w:rsidRPr="00C9056C" w:rsidRDefault="004042E0">
            <w:pPr>
              <w:rPr>
                <w:b/>
                <w:color w:val="auto"/>
                <w:sz w:val="24"/>
                <w:szCs w:val="24"/>
              </w:rPr>
            </w:pPr>
            <w:r w:rsidRPr="00C9056C">
              <w:rPr>
                <w:b/>
                <w:color w:val="auto"/>
                <w:sz w:val="24"/>
                <w:szCs w:val="24"/>
              </w:rPr>
              <w:t>Complies</w:t>
            </w:r>
          </w:p>
        </w:tc>
      </w:tr>
      <w:tr w:rsidR="004808D9" w:rsidRPr="00C9056C" w14:paraId="5E824A5D" w14:textId="77777777" w:rsidTr="00914145">
        <w:tc>
          <w:tcPr>
            <w:tcW w:w="927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8E69EB" w14:textId="77777777" w:rsidR="004042E0" w:rsidRPr="00C9056C" w:rsidRDefault="004042E0">
            <w:pPr>
              <w:spacing w:after="0" w:line="240" w:lineRule="auto"/>
              <w:rPr>
                <w:b/>
                <w:color w:val="auto"/>
                <w:sz w:val="24"/>
                <w:szCs w:val="24"/>
              </w:rPr>
            </w:pPr>
            <w:r w:rsidRPr="00C9056C">
              <w:rPr>
                <w:b/>
                <w:color w:val="auto"/>
                <w:sz w:val="24"/>
                <w:szCs w:val="24"/>
              </w:rPr>
              <w:t>Part 2: Permitted or Prohibited Development</w:t>
            </w:r>
          </w:p>
        </w:tc>
      </w:tr>
      <w:tr w:rsidR="003F56BA" w:rsidRPr="00C9056C" w14:paraId="1DE01AD5" w14:textId="77777777" w:rsidTr="00914145">
        <w:tc>
          <w:tcPr>
            <w:tcW w:w="2184" w:type="dxa"/>
            <w:tcBorders>
              <w:top w:val="single" w:sz="4" w:space="0" w:color="auto"/>
              <w:left w:val="single" w:sz="4" w:space="0" w:color="auto"/>
              <w:bottom w:val="single" w:sz="4" w:space="0" w:color="auto"/>
              <w:right w:val="single" w:sz="4" w:space="0" w:color="auto"/>
            </w:tcBorders>
            <w:hideMark/>
          </w:tcPr>
          <w:p w14:paraId="476BC480" w14:textId="77777777" w:rsidR="004042E0" w:rsidRPr="00C9056C" w:rsidRDefault="004042E0">
            <w:pPr>
              <w:spacing w:line="240" w:lineRule="auto"/>
              <w:rPr>
                <w:color w:val="auto"/>
                <w:sz w:val="24"/>
                <w:szCs w:val="24"/>
              </w:rPr>
            </w:pPr>
            <w:r w:rsidRPr="00C9056C">
              <w:rPr>
                <w:color w:val="auto"/>
                <w:sz w:val="24"/>
                <w:szCs w:val="24"/>
              </w:rPr>
              <w:t>2.2 Zoning of Land to which Plan applies</w:t>
            </w:r>
          </w:p>
        </w:tc>
        <w:tc>
          <w:tcPr>
            <w:tcW w:w="2209" w:type="dxa"/>
            <w:tcBorders>
              <w:top w:val="single" w:sz="4" w:space="0" w:color="auto"/>
              <w:left w:val="single" w:sz="4" w:space="0" w:color="auto"/>
              <w:bottom w:val="single" w:sz="4" w:space="0" w:color="auto"/>
              <w:right w:val="single" w:sz="4" w:space="0" w:color="auto"/>
            </w:tcBorders>
            <w:hideMark/>
          </w:tcPr>
          <w:p w14:paraId="0C5E3FDD" w14:textId="01E3703B" w:rsidR="004042E0" w:rsidRPr="00C9056C" w:rsidRDefault="0061421E">
            <w:pPr>
              <w:spacing w:line="240" w:lineRule="auto"/>
              <w:rPr>
                <w:color w:val="auto"/>
                <w:sz w:val="24"/>
                <w:szCs w:val="24"/>
              </w:rPr>
            </w:pPr>
            <w:r w:rsidRPr="00C9056C">
              <w:rPr>
                <w:color w:val="auto"/>
                <w:sz w:val="24"/>
                <w:szCs w:val="24"/>
              </w:rPr>
              <w:t>MU1</w:t>
            </w:r>
            <w:r w:rsidR="00D76C62" w:rsidRPr="00C9056C">
              <w:rPr>
                <w:color w:val="auto"/>
                <w:sz w:val="24"/>
                <w:szCs w:val="24"/>
              </w:rPr>
              <w:t xml:space="preserve"> Mixed Use</w:t>
            </w:r>
          </w:p>
        </w:tc>
        <w:tc>
          <w:tcPr>
            <w:tcW w:w="3267" w:type="dxa"/>
            <w:gridSpan w:val="2"/>
            <w:tcBorders>
              <w:top w:val="single" w:sz="4" w:space="0" w:color="auto"/>
              <w:left w:val="single" w:sz="4" w:space="0" w:color="auto"/>
              <w:bottom w:val="single" w:sz="4" w:space="0" w:color="auto"/>
              <w:right w:val="single" w:sz="4" w:space="0" w:color="auto"/>
            </w:tcBorders>
            <w:hideMark/>
          </w:tcPr>
          <w:p w14:paraId="6352D25A" w14:textId="77777777" w:rsidR="004042E0" w:rsidRDefault="004042E0">
            <w:pPr>
              <w:spacing w:after="0" w:line="240" w:lineRule="auto"/>
              <w:rPr>
                <w:color w:val="auto"/>
                <w:sz w:val="24"/>
                <w:szCs w:val="24"/>
              </w:rPr>
            </w:pPr>
            <w:r w:rsidRPr="00C9056C">
              <w:rPr>
                <w:color w:val="auto"/>
                <w:sz w:val="24"/>
                <w:szCs w:val="24"/>
              </w:rPr>
              <w:t>The proposed application is for</w:t>
            </w:r>
            <w:r w:rsidR="0061421E" w:rsidRPr="00C9056C">
              <w:rPr>
                <w:color w:val="auto"/>
                <w:sz w:val="24"/>
                <w:szCs w:val="24"/>
              </w:rPr>
              <w:t xml:space="preserve"> residential flat building,</w:t>
            </w:r>
            <w:r w:rsidRPr="00C9056C">
              <w:rPr>
                <w:color w:val="auto"/>
                <w:sz w:val="24"/>
                <w:szCs w:val="24"/>
              </w:rPr>
              <w:t xml:space="preserve"> mixed use development </w:t>
            </w:r>
            <w:r w:rsidR="00C41144" w:rsidRPr="00C9056C">
              <w:rPr>
                <w:color w:val="auto"/>
                <w:sz w:val="24"/>
                <w:szCs w:val="24"/>
              </w:rPr>
              <w:t xml:space="preserve">and retail and commercial premises </w:t>
            </w:r>
            <w:r w:rsidRPr="00C9056C">
              <w:rPr>
                <w:color w:val="auto"/>
                <w:sz w:val="24"/>
                <w:szCs w:val="24"/>
              </w:rPr>
              <w:t xml:space="preserve">which are all permitted land uses in the </w:t>
            </w:r>
            <w:r w:rsidR="0061421E" w:rsidRPr="00C9056C">
              <w:rPr>
                <w:color w:val="auto"/>
                <w:sz w:val="24"/>
                <w:szCs w:val="24"/>
              </w:rPr>
              <w:t>MU1</w:t>
            </w:r>
            <w:r w:rsidR="00C41144" w:rsidRPr="00C9056C">
              <w:rPr>
                <w:color w:val="auto"/>
                <w:sz w:val="24"/>
                <w:szCs w:val="24"/>
              </w:rPr>
              <w:t xml:space="preserve"> Mixed Use </w:t>
            </w:r>
            <w:r w:rsidRPr="00C9056C">
              <w:rPr>
                <w:color w:val="auto"/>
                <w:sz w:val="24"/>
                <w:szCs w:val="24"/>
              </w:rPr>
              <w:t>zone under GRLEP 2021.</w:t>
            </w:r>
            <w:r w:rsidR="003F56BA" w:rsidRPr="00C9056C">
              <w:rPr>
                <w:color w:val="auto"/>
                <w:sz w:val="24"/>
                <w:szCs w:val="24"/>
              </w:rPr>
              <w:t xml:space="preserve"> </w:t>
            </w:r>
          </w:p>
          <w:p w14:paraId="16C4C134" w14:textId="4D62EAB8" w:rsidR="00914145" w:rsidRPr="00C9056C" w:rsidRDefault="00914145">
            <w:pPr>
              <w:spacing w:after="0" w:line="240" w:lineRule="auto"/>
              <w:rPr>
                <w:color w:val="auto"/>
                <w:sz w:val="24"/>
                <w:szCs w:val="24"/>
              </w:rPr>
            </w:pPr>
            <w:r>
              <w:rPr>
                <w:color w:val="auto"/>
                <w:sz w:val="24"/>
                <w:szCs w:val="24"/>
              </w:rPr>
              <w:t>(Residential flat buildings are permitted by Schedule 1 Additional Permitted Uses – 14</w:t>
            </w:r>
            <w:r w:rsidR="005277C1">
              <w:rPr>
                <w:color w:val="auto"/>
                <w:sz w:val="24"/>
                <w:szCs w:val="24"/>
              </w:rPr>
              <w:t xml:space="preserve"> and the provisions of </w:t>
            </w:r>
            <w:r w:rsidR="005277C1" w:rsidRPr="005277C1">
              <w:rPr>
                <w:color w:val="auto"/>
                <w:sz w:val="24"/>
                <w:szCs w:val="24"/>
              </w:rPr>
              <w:t xml:space="preserve">Clause </w:t>
            </w:r>
            <w:r w:rsidR="005277C1" w:rsidRPr="005277C1">
              <w:rPr>
                <w:color w:val="000000" w:themeColor="text1"/>
                <w:sz w:val="24"/>
                <w:szCs w:val="24"/>
                <w:shd w:val="clear" w:color="auto" w:fill="FFFFFF"/>
              </w:rPr>
              <w:t>6.13(5A)</w:t>
            </w:r>
            <w:r w:rsidR="005277C1">
              <w:rPr>
                <w:color w:val="000000" w:themeColor="text1"/>
                <w:sz w:val="24"/>
                <w:szCs w:val="24"/>
                <w:shd w:val="clear" w:color="auto" w:fill="FFFFFF"/>
              </w:rPr>
              <w:t xml:space="preserve"> apply to the site</w:t>
            </w:r>
            <w:r w:rsidRPr="005277C1">
              <w:rPr>
                <w:color w:val="auto"/>
                <w:sz w:val="24"/>
                <w:szCs w:val="24"/>
              </w:rPr>
              <w:t>)</w:t>
            </w:r>
            <w:r w:rsidR="005277C1">
              <w:rPr>
                <w:color w:val="auto"/>
                <w:sz w:val="24"/>
                <w:szCs w:val="24"/>
              </w:rPr>
              <w:t>.</w:t>
            </w:r>
          </w:p>
        </w:tc>
        <w:tc>
          <w:tcPr>
            <w:tcW w:w="1613" w:type="dxa"/>
            <w:tcBorders>
              <w:top w:val="single" w:sz="4" w:space="0" w:color="auto"/>
              <w:left w:val="single" w:sz="4" w:space="0" w:color="auto"/>
              <w:bottom w:val="single" w:sz="4" w:space="0" w:color="auto"/>
              <w:right w:val="single" w:sz="4" w:space="0" w:color="auto"/>
            </w:tcBorders>
            <w:hideMark/>
          </w:tcPr>
          <w:p w14:paraId="1534990C" w14:textId="6ECBCA3F" w:rsidR="004042E0" w:rsidRPr="00C9056C" w:rsidRDefault="0061421E">
            <w:pPr>
              <w:spacing w:line="240" w:lineRule="auto"/>
              <w:rPr>
                <w:color w:val="auto"/>
                <w:sz w:val="24"/>
                <w:szCs w:val="24"/>
              </w:rPr>
            </w:pPr>
            <w:r w:rsidRPr="00C9056C">
              <w:rPr>
                <w:color w:val="auto"/>
                <w:sz w:val="24"/>
                <w:szCs w:val="24"/>
              </w:rPr>
              <w:t>Yes</w:t>
            </w:r>
          </w:p>
        </w:tc>
      </w:tr>
      <w:tr w:rsidR="00C41144" w:rsidRPr="00C9056C" w14:paraId="34854FA3" w14:textId="77777777" w:rsidTr="00914145">
        <w:tc>
          <w:tcPr>
            <w:tcW w:w="2184" w:type="dxa"/>
            <w:tcBorders>
              <w:top w:val="single" w:sz="4" w:space="0" w:color="auto"/>
              <w:left w:val="single" w:sz="4" w:space="0" w:color="auto"/>
              <w:bottom w:val="single" w:sz="4" w:space="0" w:color="auto"/>
              <w:right w:val="single" w:sz="4" w:space="0" w:color="auto"/>
            </w:tcBorders>
            <w:hideMark/>
          </w:tcPr>
          <w:p w14:paraId="39721D12" w14:textId="77777777" w:rsidR="004042E0" w:rsidRPr="00C9056C" w:rsidRDefault="004042E0">
            <w:pPr>
              <w:spacing w:line="240" w:lineRule="auto"/>
              <w:rPr>
                <w:color w:val="auto"/>
                <w:sz w:val="24"/>
                <w:szCs w:val="24"/>
              </w:rPr>
            </w:pPr>
            <w:r w:rsidRPr="00C9056C">
              <w:rPr>
                <w:color w:val="auto"/>
                <w:sz w:val="24"/>
                <w:szCs w:val="24"/>
              </w:rPr>
              <w:t>2.3 Zone objectives and Land use table</w:t>
            </w:r>
          </w:p>
        </w:tc>
        <w:tc>
          <w:tcPr>
            <w:tcW w:w="2209" w:type="dxa"/>
            <w:tcBorders>
              <w:top w:val="single" w:sz="4" w:space="0" w:color="auto"/>
              <w:left w:val="single" w:sz="4" w:space="0" w:color="auto"/>
              <w:bottom w:val="single" w:sz="4" w:space="0" w:color="auto"/>
              <w:right w:val="single" w:sz="4" w:space="0" w:color="auto"/>
            </w:tcBorders>
            <w:hideMark/>
          </w:tcPr>
          <w:p w14:paraId="69D1FE26" w14:textId="77777777" w:rsidR="004042E0" w:rsidRPr="00C9056C" w:rsidRDefault="004042E0">
            <w:pPr>
              <w:spacing w:line="240" w:lineRule="auto"/>
              <w:rPr>
                <w:color w:val="auto"/>
                <w:sz w:val="24"/>
                <w:szCs w:val="24"/>
              </w:rPr>
            </w:pPr>
            <w:r w:rsidRPr="00C9056C">
              <w:rPr>
                <w:color w:val="auto"/>
                <w:sz w:val="24"/>
                <w:szCs w:val="24"/>
              </w:rPr>
              <w:t>Objectives of zone to be satisfied</w:t>
            </w:r>
          </w:p>
        </w:tc>
        <w:tc>
          <w:tcPr>
            <w:tcW w:w="3267" w:type="dxa"/>
            <w:gridSpan w:val="2"/>
            <w:tcBorders>
              <w:top w:val="single" w:sz="4" w:space="0" w:color="auto"/>
              <w:left w:val="single" w:sz="4" w:space="0" w:color="auto"/>
              <w:bottom w:val="single" w:sz="4" w:space="0" w:color="auto"/>
              <w:right w:val="single" w:sz="4" w:space="0" w:color="auto"/>
            </w:tcBorders>
            <w:hideMark/>
          </w:tcPr>
          <w:p w14:paraId="380FE400" w14:textId="415C160E" w:rsidR="004042E0" w:rsidRPr="00C9056C" w:rsidRDefault="004042E0">
            <w:pPr>
              <w:spacing w:after="0" w:line="240" w:lineRule="auto"/>
              <w:rPr>
                <w:color w:val="auto"/>
                <w:sz w:val="24"/>
                <w:szCs w:val="24"/>
              </w:rPr>
            </w:pPr>
            <w:r w:rsidRPr="00C9056C">
              <w:rPr>
                <w:color w:val="auto"/>
                <w:sz w:val="24"/>
                <w:szCs w:val="24"/>
              </w:rPr>
              <w:t>The proposal satisfies the objectives of the zone by providing a mixture of residential apartments,</w:t>
            </w:r>
            <w:r w:rsidR="00C41144" w:rsidRPr="00C9056C">
              <w:rPr>
                <w:color w:val="auto"/>
                <w:sz w:val="24"/>
                <w:szCs w:val="24"/>
              </w:rPr>
              <w:t xml:space="preserve"> retail premises and </w:t>
            </w:r>
            <w:r w:rsidRPr="00C9056C">
              <w:rPr>
                <w:color w:val="auto"/>
                <w:sz w:val="24"/>
                <w:szCs w:val="24"/>
              </w:rPr>
              <w:t xml:space="preserve">commercial premises which are consistent with the zone objectives and are suitable </w:t>
            </w:r>
            <w:r w:rsidRPr="00C9056C">
              <w:rPr>
                <w:color w:val="auto"/>
                <w:sz w:val="24"/>
                <w:szCs w:val="24"/>
              </w:rPr>
              <w:lastRenderedPageBreak/>
              <w:t>for the site and will not adversely impact neighbouring properties.</w:t>
            </w:r>
          </w:p>
        </w:tc>
        <w:tc>
          <w:tcPr>
            <w:tcW w:w="1613" w:type="dxa"/>
            <w:tcBorders>
              <w:top w:val="single" w:sz="4" w:space="0" w:color="auto"/>
              <w:left w:val="single" w:sz="4" w:space="0" w:color="auto"/>
              <w:bottom w:val="single" w:sz="4" w:space="0" w:color="auto"/>
              <w:right w:val="single" w:sz="4" w:space="0" w:color="auto"/>
            </w:tcBorders>
            <w:hideMark/>
          </w:tcPr>
          <w:p w14:paraId="54AAB8ED" w14:textId="77777777" w:rsidR="004042E0" w:rsidRPr="00C9056C" w:rsidRDefault="004042E0">
            <w:pPr>
              <w:spacing w:line="240" w:lineRule="auto"/>
              <w:rPr>
                <w:color w:val="auto"/>
                <w:sz w:val="24"/>
                <w:szCs w:val="24"/>
              </w:rPr>
            </w:pPr>
            <w:r w:rsidRPr="00C9056C">
              <w:rPr>
                <w:color w:val="auto"/>
                <w:sz w:val="24"/>
                <w:szCs w:val="24"/>
              </w:rPr>
              <w:lastRenderedPageBreak/>
              <w:t>Yes</w:t>
            </w:r>
          </w:p>
        </w:tc>
      </w:tr>
      <w:tr w:rsidR="009C5C33" w:rsidRPr="00C9056C" w14:paraId="6A6EC919" w14:textId="77777777" w:rsidTr="00914145">
        <w:tc>
          <w:tcPr>
            <w:tcW w:w="2184" w:type="dxa"/>
            <w:tcBorders>
              <w:top w:val="single" w:sz="4" w:space="0" w:color="auto"/>
              <w:left w:val="single" w:sz="4" w:space="0" w:color="auto"/>
              <w:bottom w:val="single" w:sz="4" w:space="0" w:color="auto"/>
              <w:right w:val="single" w:sz="4" w:space="0" w:color="auto"/>
            </w:tcBorders>
            <w:hideMark/>
          </w:tcPr>
          <w:p w14:paraId="794CFD7F" w14:textId="77777777" w:rsidR="004042E0" w:rsidRPr="00C9056C" w:rsidRDefault="004042E0">
            <w:pPr>
              <w:spacing w:line="240" w:lineRule="auto"/>
              <w:rPr>
                <w:color w:val="auto"/>
                <w:sz w:val="24"/>
                <w:szCs w:val="24"/>
              </w:rPr>
            </w:pPr>
            <w:r w:rsidRPr="00C9056C">
              <w:rPr>
                <w:color w:val="auto"/>
                <w:sz w:val="24"/>
                <w:szCs w:val="24"/>
              </w:rPr>
              <w:t xml:space="preserve">2.7 Demolition </w:t>
            </w:r>
          </w:p>
        </w:tc>
        <w:tc>
          <w:tcPr>
            <w:tcW w:w="2209" w:type="dxa"/>
            <w:tcBorders>
              <w:top w:val="single" w:sz="4" w:space="0" w:color="auto"/>
              <w:left w:val="single" w:sz="4" w:space="0" w:color="auto"/>
              <w:bottom w:val="single" w:sz="4" w:space="0" w:color="auto"/>
              <w:right w:val="single" w:sz="4" w:space="0" w:color="auto"/>
            </w:tcBorders>
            <w:hideMark/>
          </w:tcPr>
          <w:p w14:paraId="19A5F6D0" w14:textId="77777777" w:rsidR="004042E0" w:rsidRPr="00C9056C" w:rsidRDefault="004042E0">
            <w:pPr>
              <w:spacing w:after="0" w:line="240" w:lineRule="auto"/>
              <w:rPr>
                <w:color w:val="auto"/>
                <w:sz w:val="24"/>
                <w:szCs w:val="24"/>
              </w:rPr>
            </w:pPr>
            <w:r w:rsidRPr="00C9056C">
              <w:rPr>
                <w:color w:val="auto"/>
                <w:sz w:val="24"/>
                <w:szCs w:val="24"/>
              </w:rPr>
              <w:t>Demolition requires development consent.</w:t>
            </w:r>
          </w:p>
        </w:tc>
        <w:tc>
          <w:tcPr>
            <w:tcW w:w="3267" w:type="dxa"/>
            <w:gridSpan w:val="2"/>
            <w:tcBorders>
              <w:top w:val="single" w:sz="4" w:space="0" w:color="auto"/>
              <w:left w:val="single" w:sz="4" w:space="0" w:color="auto"/>
              <w:bottom w:val="single" w:sz="4" w:space="0" w:color="auto"/>
              <w:right w:val="single" w:sz="4" w:space="0" w:color="auto"/>
            </w:tcBorders>
            <w:hideMark/>
          </w:tcPr>
          <w:p w14:paraId="0EFA3ED7" w14:textId="77777777" w:rsidR="004042E0" w:rsidRPr="00C9056C" w:rsidRDefault="004042E0">
            <w:pPr>
              <w:spacing w:after="0" w:line="240" w:lineRule="auto"/>
              <w:rPr>
                <w:color w:val="auto"/>
                <w:sz w:val="24"/>
                <w:szCs w:val="24"/>
              </w:rPr>
            </w:pPr>
            <w:r w:rsidRPr="00C9056C">
              <w:rPr>
                <w:color w:val="auto"/>
                <w:sz w:val="24"/>
                <w:szCs w:val="24"/>
              </w:rPr>
              <w:t>Consent for demolition of existing structures is sought.</w:t>
            </w:r>
          </w:p>
        </w:tc>
        <w:tc>
          <w:tcPr>
            <w:tcW w:w="1613" w:type="dxa"/>
            <w:tcBorders>
              <w:top w:val="single" w:sz="4" w:space="0" w:color="auto"/>
              <w:left w:val="single" w:sz="4" w:space="0" w:color="auto"/>
              <w:bottom w:val="single" w:sz="4" w:space="0" w:color="auto"/>
              <w:right w:val="single" w:sz="4" w:space="0" w:color="auto"/>
            </w:tcBorders>
            <w:hideMark/>
          </w:tcPr>
          <w:p w14:paraId="31497734" w14:textId="77777777" w:rsidR="004042E0" w:rsidRPr="00C9056C" w:rsidRDefault="004042E0">
            <w:pPr>
              <w:spacing w:line="240" w:lineRule="auto"/>
              <w:rPr>
                <w:color w:val="auto"/>
                <w:sz w:val="24"/>
                <w:szCs w:val="24"/>
              </w:rPr>
            </w:pPr>
            <w:r w:rsidRPr="00C9056C">
              <w:rPr>
                <w:color w:val="auto"/>
                <w:sz w:val="24"/>
                <w:szCs w:val="24"/>
              </w:rPr>
              <w:t xml:space="preserve">Yes </w:t>
            </w:r>
          </w:p>
        </w:tc>
      </w:tr>
      <w:tr w:rsidR="00512362" w:rsidRPr="00C9056C" w14:paraId="3E835AB8" w14:textId="77777777" w:rsidTr="00914145">
        <w:tc>
          <w:tcPr>
            <w:tcW w:w="927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25C1AA" w14:textId="77777777" w:rsidR="004042E0" w:rsidRPr="00C9056C" w:rsidRDefault="004042E0">
            <w:pPr>
              <w:spacing w:after="0" w:line="240" w:lineRule="auto"/>
              <w:ind w:right="6"/>
              <w:rPr>
                <w:b/>
                <w:color w:val="000000" w:themeColor="text1"/>
                <w:sz w:val="24"/>
                <w:szCs w:val="24"/>
              </w:rPr>
            </w:pPr>
            <w:r w:rsidRPr="00C9056C">
              <w:rPr>
                <w:b/>
                <w:color w:val="000000" w:themeColor="text1"/>
                <w:sz w:val="24"/>
                <w:szCs w:val="24"/>
              </w:rPr>
              <w:t>Part 4: Principal Development Standards</w:t>
            </w:r>
          </w:p>
        </w:tc>
      </w:tr>
      <w:tr w:rsidR="00510259" w:rsidRPr="00C9056C" w14:paraId="6188E3F9" w14:textId="77777777" w:rsidTr="00914145">
        <w:trPr>
          <w:trHeight w:val="562"/>
        </w:trPr>
        <w:tc>
          <w:tcPr>
            <w:tcW w:w="2184" w:type="dxa"/>
            <w:tcBorders>
              <w:top w:val="single" w:sz="4" w:space="0" w:color="auto"/>
              <w:left w:val="single" w:sz="4" w:space="0" w:color="auto"/>
              <w:bottom w:val="single" w:sz="4" w:space="0" w:color="auto"/>
              <w:right w:val="single" w:sz="4" w:space="0" w:color="auto"/>
            </w:tcBorders>
            <w:hideMark/>
          </w:tcPr>
          <w:p w14:paraId="503C1504" w14:textId="77777777" w:rsidR="004042E0" w:rsidRPr="00C9056C" w:rsidRDefault="004042E0">
            <w:pPr>
              <w:spacing w:line="240" w:lineRule="auto"/>
              <w:rPr>
                <w:color w:val="000000" w:themeColor="text1"/>
                <w:sz w:val="24"/>
                <w:szCs w:val="24"/>
              </w:rPr>
            </w:pPr>
            <w:r w:rsidRPr="00C9056C">
              <w:rPr>
                <w:color w:val="000000" w:themeColor="text1"/>
                <w:sz w:val="24"/>
                <w:szCs w:val="24"/>
              </w:rPr>
              <w:t>4.3 Height of Buildings</w:t>
            </w:r>
          </w:p>
        </w:tc>
        <w:tc>
          <w:tcPr>
            <w:tcW w:w="2209" w:type="dxa"/>
            <w:tcBorders>
              <w:top w:val="single" w:sz="4" w:space="0" w:color="auto"/>
              <w:left w:val="single" w:sz="4" w:space="0" w:color="auto"/>
              <w:bottom w:val="single" w:sz="4" w:space="0" w:color="auto"/>
              <w:right w:val="single" w:sz="4" w:space="0" w:color="auto"/>
            </w:tcBorders>
          </w:tcPr>
          <w:p w14:paraId="2BFF21EE" w14:textId="77777777" w:rsidR="004042E0" w:rsidRPr="00C9056C" w:rsidRDefault="004042E0">
            <w:pPr>
              <w:spacing w:after="0" w:line="240" w:lineRule="auto"/>
              <w:rPr>
                <w:color w:val="000000" w:themeColor="text1"/>
                <w:sz w:val="24"/>
                <w:szCs w:val="24"/>
              </w:rPr>
            </w:pPr>
            <w:r w:rsidRPr="00C9056C">
              <w:rPr>
                <w:color w:val="000000" w:themeColor="text1"/>
                <w:sz w:val="24"/>
                <w:szCs w:val="24"/>
              </w:rPr>
              <w:t>Maximum permitted height as per height of building map:</w:t>
            </w:r>
          </w:p>
          <w:p w14:paraId="75C57B61" w14:textId="77777777" w:rsidR="004042E0" w:rsidRPr="00C9056C" w:rsidRDefault="004042E0">
            <w:pPr>
              <w:spacing w:after="0" w:line="240" w:lineRule="auto"/>
              <w:rPr>
                <w:color w:val="000000" w:themeColor="text1"/>
                <w:sz w:val="24"/>
                <w:szCs w:val="24"/>
              </w:rPr>
            </w:pPr>
          </w:p>
          <w:p w14:paraId="1915D4AD" w14:textId="5D412497" w:rsidR="00512362" w:rsidRPr="00C9056C" w:rsidRDefault="00512362">
            <w:pPr>
              <w:spacing w:after="0" w:line="240" w:lineRule="auto"/>
              <w:rPr>
                <w:color w:val="000000" w:themeColor="text1"/>
                <w:sz w:val="24"/>
                <w:szCs w:val="24"/>
              </w:rPr>
            </w:pPr>
            <w:r w:rsidRPr="00C9056C">
              <w:rPr>
                <w:color w:val="000000" w:themeColor="text1"/>
                <w:sz w:val="24"/>
                <w:szCs w:val="24"/>
              </w:rPr>
              <w:t>Building A:</w:t>
            </w:r>
            <w:r w:rsidR="00350928" w:rsidRPr="00C9056C">
              <w:rPr>
                <w:color w:val="000000" w:themeColor="text1"/>
                <w:sz w:val="24"/>
                <w:szCs w:val="24"/>
              </w:rPr>
              <w:t xml:space="preserve"> 60m</w:t>
            </w:r>
          </w:p>
          <w:p w14:paraId="12792ADE" w14:textId="3F38D46B" w:rsidR="00512362" w:rsidRPr="00C9056C" w:rsidRDefault="00512362">
            <w:pPr>
              <w:spacing w:after="0" w:line="240" w:lineRule="auto"/>
              <w:rPr>
                <w:color w:val="000000" w:themeColor="text1"/>
                <w:sz w:val="24"/>
                <w:szCs w:val="24"/>
              </w:rPr>
            </w:pPr>
            <w:r w:rsidRPr="00C9056C">
              <w:rPr>
                <w:color w:val="000000" w:themeColor="text1"/>
                <w:sz w:val="24"/>
                <w:szCs w:val="24"/>
              </w:rPr>
              <w:t>Building B:</w:t>
            </w:r>
            <w:r w:rsidR="00350928" w:rsidRPr="00C9056C">
              <w:rPr>
                <w:color w:val="000000" w:themeColor="text1"/>
                <w:sz w:val="24"/>
                <w:szCs w:val="24"/>
              </w:rPr>
              <w:t xml:space="preserve"> 55m</w:t>
            </w:r>
          </w:p>
          <w:p w14:paraId="095A3A28" w14:textId="21FFFEF8" w:rsidR="00512362" w:rsidRPr="00C9056C" w:rsidRDefault="00512362">
            <w:pPr>
              <w:spacing w:after="0" w:line="240" w:lineRule="auto"/>
              <w:rPr>
                <w:color w:val="000000" w:themeColor="text1"/>
                <w:sz w:val="24"/>
                <w:szCs w:val="24"/>
              </w:rPr>
            </w:pPr>
            <w:r w:rsidRPr="00C9056C">
              <w:rPr>
                <w:color w:val="000000" w:themeColor="text1"/>
                <w:sz w:val="24"/>
                <w:szCs w:val="24"/>
              </w:rPr>
              <w:t>Building C:</w:t>
            </w:r>
            <w:r w:rsidR="00350928" w:rsidRPr="00C9056C">
              <w:rPr>
                <w:color w:val="000000" w:themeColor="text1"/>
                <w:sz w:val="24"/>
                <w:szCs w:val="24"/>
              </w:rPr>
              <w:t xml:space="preserve"> 40m</w:t>
            </w:r>
          </w:p>
          <w:p w14:paraId="7D129162" w14:textId="75CC3584" w:rsidR="00512362" w:rsidRPr="00C9056C" w:rsidRDefault="00512362">
            <w:pPr>
              <w:spacing w:after="0" w:line="240" w:lineRule="auto"/>
              <w:rPr>
                <w:color w:val="000000" w:themeColor="text1"/>
                <w:sz w:val="24"/>
                <w:szCs w:val="24"/>
              </w:rPr>
            </w:pPr>
            <w:r w:rsidRPr="00C9056C">
              <w:rPr>
                <w:color w:val="000000" w:themeColor="text1"/>
                <w:sz w:val="24"/>
                <w:szCs w:val="24"/>
              </w:rPr>
              <w:t>Building D:</w:t>
            </w:r>
            <w:r w:rsidR="00350928" w:rsidRPr="00C9056C">
              <w:rPr>
                <w:color w:val="000000" w:themeColor="text1"/>
                <w:sz w:val="24"/>
                <w:szCs w:val="24"/>
              </w:rPr>
              <w:t xml:space="preserve"> 30m</w:t>
            </w:r>
          </w:p>
          <w:p w14:paraId="341B22DD" w14:textId="69E39036" w:rsidR="004042E0" w:rsidRPr="00C9056C" w:rsidRDefault="00512362">
            <w:pPr>
              <w:spacing w:after="0" w:line="240" w:lineRule="auto"/>
              <w:rPr>
                <w:color w:val="000000" w:themeColor="text1"/>
                <w:sz w:val="24"/>
                <w:szCs w:val="24"/>
                <w:highlight w:val="cyan"/>
              </w:rPr>
            </w:pPr>
            <w:r w:rsidRPr="00C9056C">
              <w:rPr>
                <w:color w:val="000000" w:themeColor="text1"/>
                <w:sz w:val="24"/>
                <w:szCs w:val="24"/>
              </w:rPr>
              <w:t xml:space="preserve">Building E: </w:t>
            </w:r>
            <w:r w:rsidR="00350928" w:rsidRPr="00C9056C">
              <w:rPr>
                <w:color w:val="000000" w:themeColor="text1"/>
                <w:sz w:val="24"/>
                <w:szCs w:val="24"/>
              </w:rPr>
              <w:t>23m</w:t>
            </w:r>
          </w:p>
        </w:tc>
        <w:tc>
          <w:tcPr>
            <w:tcW w:w="3267" w:type="dxa"/>
            <w:gridSpan w:val="2"/>
            <w:tcBorders>
              <w:top w:val="single" w:sz="4" w:space="0" w:color="auto"/>
              <w:left w:val="single" w:sz="4" w:space="0" w:color="auto"/>
              <w:bottom w:val="single" w:sz="4" w:space="0" w:color="auto"/>
              <w:right w:val="single" w:sz="4" w:space="0" w:color="auto"/>
            </w:tcBorders>
          </w:tcPr>
          <w:p w14:paraId="10153E0C" w14:textId="77777777" w:rsidR="004042E0" w:rsidRPr="00C9056C" w:rsidRDefault="004042E0">
            <w:pPr>
              <w:spacing w:after="0" w:line="240" w:lineRule="auto"/>
              <w:rPr>
                <w:color w:val="000000" w:themeColor="text1"/>
                <w:sz w:val="24"/>
                <w:szCs w:val="24"/>
              </w:rPr>
            </w:pPr>
          </w:p>
          <w:p w14:paraId="19FA09F5" w14:textId="77777777" w:rsidR="004042E0" w:rsidRPr="00C9056C" w:rsidRDefault="004042E0">
            <w:pPr>
              <w:spacing w:after="0" w:line="240" w:lineRule="auto"/>
              <w:rPr>
                <w:color w:val="000000" w:themeColor="text1"/>
                <w:sz w:val="24"/>
                <w:szCs w:val="24"/>
              </w:rPr>
            </w:pPr>
          </w:p>
          <w:p w14:paraId="285CCD4E" w14:textId="77777777" w:rsidR="004042E0" w:rsidRPr="00C9056C" w:rsidRDefault="004042E0">
            <w:pPr>
              <w:spacing w:after="0" w:line="240" w:lineRule="auto"/>
              <w:rPr>
                <w:color w:val="000000" w:themeColor="text1"/>
                <w:sz w:val="24"/>
                <w:szCs w:val="24"/>
              </w:rPr>
            </w:pPr>
          </w:p>
          <w:p w14:paraId="0B3CDFE3" w14:textId="77777777" w:rsidR="004042E0" w:rsidRPr="00C9056C" w:rsidRDefault="004042E0">
            <w:pPr>
              <w:spacing w:after="0" w:line="240" w:lineRule="auto"/>
              <w:rPr>
                <w:color w:val="000000" w:themeColor="text1"/>
                <w:sz w:val="24"/>
                <w:szCs w:val="24"/>
              </w:rPr>
            </w:pPr>
          </w:p>
          <w:p w14:paraId="4BB0AD3E" w14:textId="77777777" w:rsidR="00914145" w:rsidRDefault="00914145" w:rsidP="00512362">
            <w:pPr>
              <w:spacing w:after="0" w:line="240" w:lineRule="auto"/>
              <w:rPr>
                <w:color w:val="000000" w:themeColor="text1"/>
                <w:sz w:val="24"/>
                <w:szCs w:val="24"/>
              </w:rPr>
            </w:pPr>
          </w:p>
          <w:p w14:paraId="773FFB6B" w14:textId="7A312DA3" w:rsidR="00512362" w:rsidRPr="00C9056C" w:rsidRDefault="00512362" w:rsidP="00512362">
            <w:pPr>
              <w:spacing w:after="0" w:line="240" w:lineRule="auto"/>
              <w:rPr>
                <w:color w:val="000000" w:themeColor="text1"/>
                <w:sz w:val="24"/>
                <w:szCs w:val="24"/>
              </w:rPr>
            </w:pPr>
            <w:r w:rsidRPr="00C9056C">
              <w:rPr>
                <w:color w:val="000000" w:themeColor="text1"/>
                <w:sz w:val="24"/>
                <w:szCs w:val="24"/>
              </w:rPr>
              <w:t>Building A:</w:t>
            </w:r>
            <w:r w:rsidR="00510259" w:rsidRPr="00C9056C">
              <w:rPr>
                <w:color w:val="000000" w:themeColor="text1"/>
                <w:sz w:val="24"/>
                <w:szCs w:val="24"/>
              </w:rPr>
              <w:t xml:space="preserve"> 63.75m</w:t>
            </w:r>
          </w:p>
          <w:p w14:paraId="6C9D1FA5" w14:textId="61712F1E" w:rsidR="00512362" w:rsidRPr="00C9056C" w:rsidRDefault="00512362" w:rsidP="00512362">
            <w:pPr>
              <w:spacing w:after="0" w:line="240" w:lineRule="auto"/>
              <w:rPr>
                <w:color w:val="000000" w:themeColor="text1"/>
                <w:sz w:val="24"/>
                <w:szCs w:val="24"/>
              </w:rPr>
            </w:pPr>
            <w:r w:rsidRPr="00C9056C">
              <w:rPr>
                <w:color w:val="000000" w:themeColor="text1"/>
                <w:sz w:val="24"/>
                <w:szCs w:val="24"/>
              </w:rPr>
              <w:t>Building B:</w:t>
            </w:r>
            <w:r w:rsidR="00510259" w:rsidRPr="00C9056C">
              <w:rPr>
                <w:color w:val="000000" w:themeColor="text1"/>
                <w:sz w:val="24"/>
                <w:szCs w:val="24"/>
              </w:rPr>
              <w:t xml:space="preserve"> 59.05m</w:t>
            </w:r>
          </w:p>
          <w:p w14:paraId="62D3ECCF" w14:textId="164341C5" w:rsidR="00512362" w:rsidRPr="00C9056C" w:rsidRDefault="00512362" w:rsidP="00512362">
            <w:pPr>
              <w:spacing w:after="0" w:line="240" w:lineRule="auto"/>
              <w:rPr>
                <w:color w:val="000000" w:themeColor="text1"/>
                <w:sz w:val="24"/>
                <w:szCs w:val="24"/>
              </w:rPr>
            </w:pPr>
            <w:r w:rsidRPr="00C9056C">
              <w:rPr>
                <w:color w:val="000000" w:themeColor="text1"/>
                <w:sz w:val="24"/>
                <w:szCs w:val="24"/>
              </w:rPr>
              <w:t>Building C:</w:t>
            </w:r>
            <w:r w:rsidR="00510259" w:rsidRPr="00C9056C">
              <w:rPr>
                <w:color w:val="000000" w:themeColor="text1"/>
                <w:sz w:val="24"/>
                <w:szCs w:val="24"/>
              </w:rPr>
              <w:t xml:space="preserve"> 44.8m</w:t>
            </w:r>
          </w:p>
          <w:p w14:paraId="7730A261" w14:textId="5D643D70" w:rsidR="00512362" w:rsidRPr="00C9056C" w:rsidRDefault="00512362" w:rsidP="00512362">
            <w:pPr>
              <w:spacing w:after="0" w:line="240" w:lineRule="auto"/>
              <w:rPr>
                <w:color w:val="000000" w:themeColor="text1"/>
                <w:sz w:val="24"/>
                <w:szCs w:val="24"/>
              </w:rPr>
            </w:pPr>
            <w:r w:rsidRPr="00C9056C">
              <w:rPr>
                <w:color w:val="000000" w:themeColor="text1"/>
                <w:sz w:val="24"/>
                <w:szCs w:val="24"/>
              </w:rPr>
              <w:t>Building D:</w:t>
            </w:r>
            <w:r w:rsidR="00510259" w:rsidRPr="00C9056C">
              <w:rPr>
                <w:color w:val="000000" w:themeColor="text1"/>
                <w:sz w:val="24"/>
                <w:szCs w:val="24"/>
              </w:rPr>
              <w:t xml:space="preserve"> 32.97m</w:t>
            </w:r>
          </w:p>
          <w:p w14:paraId="3965C3EF" w14:textId="78DEB4D9" w:rsidR="004042E0" w:rsidRPr="00C9056C" w:rsidRDefault="00512362" w:rsidP="00512362">
            <w:pPr>
              <w:spacing w:after="0" w:line="240" w:lineRule="auto"/>
              <w:rPr>
                <w:color w:val="000000" w:themeColor="text1"/>
                <w:sz w:val="24"/>
                <w:szCs w:val="24"/>
              </w:rPr>
            </w:pPr>
            <w:r w:rsidRPr="00C9056C">
              <w:rPr>
                <w:color w:val="000000" w:themeColor="text1"/>
                <w:sz w:val="24"/>
                <w:szCs w:val="24"/>
              </w:rPr>
              <w:t>Building E:</w:t>
            </w:r>
            <w:r w:rsidR="00510259" w:rsidRPr="00C9056C">
              <w:rPr>
                <w:color w:val="000000" w:themeColor="text1"/>
                <w:sz w:val="24"/>
                <w:szCs w:val="24"/>
              </w:rPr>
              <w:t xml:space="preserve"> 25.75m</w:t>
            </w:r>
          </w:p>
        </w:tc>
        <w:tc>
          <w:tcPr>
            <w:tcW w:w="1613" w:type="dxa"/>
            <w:tcBorders>
              <w:top w:val="single" w:sz="4" w:space="0" w:color="auto"/>
              <w:left w:val="single" w:sz="4" w:space="0" w:color="auto"/>
              <w:bottom w:val="single" w:sz="4" w:space="0" w:color="auto"/>
              <w:right w:val="single" w:sz="4" w:space="0" w:color="auto"/>
            </w:tcBorders>
            <w:hideMark/>
          </w:tcPr>
          <w:p w14:paraId="101A71B5" w14:textId="77777777" w:rsidR="004042E0" w:rsidRPr="00C9056C" w:rsidRDefault="004042E0">
            <w:pPr>
              <w:spacing w:after="0" w:line="240" w:lineRule="auto"/>
              <w:rPr>
                <w:color w:val="000000" w:themeColor="text1"/>
                <w:sz w:val="24"/>
                <w:szCs w:val="24"/>
              </w:rPr>
            </w:pPr>
            <w:r w:rsidRPr="00C9056C">
              <w:rPr>
                <w:color w:val="000000" w:themeColor="text1"/>
                <w:sz w:val="24"/>
                <w:szCs w:val="24"/>
              </w:rPr>
              <w:t xml:space="preserve">No, see clause 4.6 submitted </w:t>
            </w:r>
          </w:p>
        </w:tc>
      </w:tr>
      <w:tr w:rsidR="00350928" w:rsidRPr="00C9056C" w14:paraId="7E51F408" w14:textId="77777777" w:rsidTr="00914145">
        <w:trPr>
          <w:trHeight w:val="562"/>
        </w:trPr>
        <w:tc>
          <w:tcPr>
            <w:tcW w:w="9273" w:type="dxa"/>
            <w:gridSpan w:val="5"/>
            <w:tcBorders>
              <w:top w:val="single" w:sz="4" w:space="0" w:color="auto"/>
              <w:left w:val="single" w:sz="4" w:space="0" w:color="auto"/>
              <w:bottom w:val="single" w:sz="4" w:space="0" w:color="auto"/>
              <w:right w:val="single" w:sz="4" w:space="0" w:color="auto"/>
            </w:tcBorders>
          </w:tcPr>
          <w:p w14:paraId="09BD2FEF" w14:textId="77777777" w:rsidR="00350928" w:rsidRPr="00C9056C" w:rsidRDefault="00350928">
            <w:pPr>
              <w:spacing w:after="0" w:line="240" w:lineRule="auto"/>
              <w:rPr>
                <w:color w:val="000000" w:themeColor="text1"/>
                <w:sz w:val="24"/>
                <w:szCs w:val="24"/>
              </w:rPr>
            </w:pPr>
          </w:p>
          <w:p w14:paraId="003A678A" w14:textId="2399BDB6" w:rsidR="00350928" w:rsidRPr="00C9056C" w:rsidRDefault="00350928">
            <w:pPr>
              <w:spacing w:after="0" w:line="240" w:lineRule="auto"/>
              <w:rPr>
                <w:noProof/>
                <w:sz w:val="24"/>
                <w:szCs w:val="24"/>
              </w:rPr>
            </w:pPr>
            <w:r w:rsidRPr="00C9056C">
              <w:rPr>
                <w:noProof/>
                <w:sz w:val="24"/>
                <w:szCs w:val="24"/>
                <w:bdr w:val="single" w:sz="24" w:space="0" w:color="auto"/>
              </w:rPr>
              <w:drawing>
                <wp:inline distT="0" distB="0" distL="0" distR="0" wp14:anchorId="5C0FB446" wp14:editId="434E6ED5">
                  <wp:extent cx="5600700" cy="3754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07483" cy="3758617"/>
                          </a:xfrm>
                          <a:prstGeom prst="rect">
                            <a:avLst/>
                          </a:prstGeom>
                        </pic:spPr>
                      </pic:pic>
                    </a:graphicData>
                  </a:graphic>
                </wp:inline>
              </w:drawing>
            </w:r>
          </w:p>
          <w:p w14:paraId="2B051DB8" w14:textId="22CCD8CD" w:rsidR="00350928" w:rsidRPr="00C9056C" w:rsidRDefault="00350928" w:rsidP="00EE411C">
            <w:pPr>
              <w:spacing w:after="0" w:line="240" w:lineRule="auto"/>
              <w:rPr>
                <w:color w:val="auto"/>
                <w:sz w:val="24"/>
                <w:szCs w:val="24"/>
              </w:rPr>
            </w:pPr>
            <w:r w:rsidRPr="00C9056C">
              <w:rPr>
                <w:b/>
                <w:bCs/>
                <w:noProof/>
                <w:sz w:val="24"/>
                <w:szCs w:val="24"/>
              </w:rPr>
              <w:t>Figure</w:t>
            </w:r>
            <w:r w:rsidR="0067398F" w:rsidRPr="00C9056C">
              <w:rPr>
                <w:b/>
                <w:bCs/>
                <w:noProof/>
                <w:sz w:val="24"/>
                <w:szCs w:val="24"/>
              </w:rPr>
              <w:t xml:space="preserve"> 14</w:t>
            </w:r>
            <w:r w:rsidRPr="00C9056C">
              <w:rPr>
                <w:noProof/>
                <w:sz w:val="24"/>
                <w:szCs w:val="24"/>
              </w:rPr>
              <w:t xml:space="preserve">: </w:t>
            </w:r>
            <w:r w:rsidR="00EE411C" w:rsidRPr="00C9056C">
              <w:rPr>
                <w:noProof/>
                <w:sz w:val="24"/>
                <w:szCs w:val="24"/>
              </w:rPr>
              <w:t>Maximum heights of buildings within subect site bordered in black.</w:t>
            </w:r>
          </w:p>
        </w:tc>
      </w:tr>
      <w:tr w:rsidR="00510259" w:rsidRPr="00C9056C" w14:paraId="749DD8BA" w14:textId="77777777" w:rsidTr="00914145">
        <w:trPr>
          <w:trHeight w:val="562"/>
        </w:trPr>
        <w:tc>
          <w:tcPr>
            <w:tcW w:w="9273" w:type="dxa"/>
            <w:gridSpan w:val="5"/>
            <w:tcBorders>
              <w:top w:val="single" w:sz="4" w:space="0" w:color="auto"/>
              <w:left w:val="single" w:sz="4" w:space="0" w:color="auto"/>
              <w:bottom w:val="single" w:sz="4" w:space="0" w:color="auto"/>
              <w:right w:val="single" w:sz="4" w:space="0" w:color="auto"/>
            </w:tcBorders>
            <w:hideMark/>
          </w:tcPr>
          <w:p w14:paraId="5B9EC2A3" w14:textId="17595158" w:rsidR="004042E0" w:rsidRPr="00C9056C" w:rsidRDefault="004042E0">
            <w:pPr>
              <w:spacing w:after="0" w:line="240" w:lineRule="auto"/>
              <w:rPr>
                <w:color w:val="000000" w:themeColor="text1"/>
                <w:sz w:val="24"/>
                <w:szCs w:val="24"/>
              </w:rPr>
            </w:pPr>
            <w:r w:rsidRPr="00C9056C">
              <w:rPr>
                <w:b/>
                <w:color w:val="000000" w:themeColor="text1"/>
                <w:sz w:val="24"/>
                <w:szCs w:val="24"/>
              </w:rPr>
              <w:t>Note:</w:t>
            </w:r>
            <w:r w:rsidRPr="00C9056C">
              <w:rPr>
                <w:color w:val="000000" w:themeColor="text1"/>
                <w:sz w:val="24"/>
                <w:szCs w:val="24"/>
              </w:rPr>
              <w:t xml:space="preserve"> Clause 4.6 objection has been submitted requesting </w:t>
            </w:r>
            <w:r w:rsidR="009E4D8F" w:rsidRPr="00C9056C">
              <w:rPr>
                <w:color w:val="000000" w:themeColor="text1"/>
                <w:sz w:val="24"/>
                <w:szCs w:val="24"/>
              </w:rPr>
              <w:t xml:space="preserve">a </w:t>
            </w:r>
            <w:r w:rsidRPr="00C9056C">
              <w:rPr>
                <w:color w:val="000000" w:themeColor="text1"/>
                <w:sz w:val="24"/>
                <w:szCs w:val="24"/>
              </w:rPr>
              <w:t xml:space="preserve">variation to the development standards for the maximum building height has been submitted. </w:t>
            </w:r>
          </w:p>
        </w:tc>
      </w:tr>
      <w:tr w:rsidR="009C5C33" w:rsidRPr="00C9056C" w14:paraId="38D826A7" w14:textId="77777777" w:rsidTr="00914145">
        <w:tc>
          <w:tcPr>
            <w:tcW w:w="2184" w:type="dxa"/>
            <w:tcBorders>
              <w:top w:val="single" w:sz="4" w:space="0" w:color="auto"/>
              <w:left w:val="single" w:sz="4" w:space="0" w:color="auto"/>
              <w:bottom w:val="single" w:sz="4" w:space="0" w:color="auto"/>
              <w:right w:val="single" w:sz="4" w:space="0" w:color="auto"/>
            </w:tcBorders>
            <w:hideMark/>
          </w:tcPr>
          <w:p w14:paraId="66905EE4" w14:textId="77777777" w:rsidR="004042E0" w:rsidRPr="00C9056C" w:rsidRDefault="004042E0">
            <w:pPr>
              <w:spacing w:after="0" w:line="240" w:lineRule="auto"/>
              <w:rPr>
                <w:color w:val="000000" w:themeColor="text1"/>
                <w:sz w:val="24"/>
                <w:szCs w:val="24"/>
              </w:rPr>
            </w:pPr>
            <w:r w:rsidRPr="00C9056C">
              <w:rPr>
                <w:color w:val="000000" w:themeColor="text1"/>
                <w:sz w:val="24"/>
                <w:szCs w:val="24"/>
              </w:rPr>
              <w:t xml:space="preserve">4.4 Floor Space Ratio </w:t>
            </w:r>
          </w:p>
        </w:tc>
        <w:tc>
          <w:tcPr>
            <w:tcW w:w="2209" w:type="dxa"/>
            <w:tcBorders>
              <w:top w:val="single" w:sz="4" w:space="0" w:color="auto"/>
              <w:left w:val="single" w:sz="4" w:space="0" w:color="auto"/>
              <w:bottom w:val="single" w:sz="4" w:space="0" w:color="auto"/>
              <w:right w:val="single" w:sz="4" w:space="0" w:color="auto"/>
            </w:tcBorders>
            <w:hideMark/>
          </w:tcPr>
          <w:p w14:paraId="4B952C77" w14:textId="77777777" w:rsidR="004042E0" w:rsidRPr="00C9056C" w:rsidRDefault="004042E0">
            <w:pPr>
              <w:spacing w:after="0" w:line="240" w:lineRule="auto"/>
              <w:rPr>
                <w:color w:val="000000" w:themeColor="text1"/>
                <w:sz w:val="24"/>
                <w:szCs w:val="24"/>
              </w:rPr>
            </w:pPr>
            <w:r w:rsidRPr="00C9056C">
              <w:rPr>
                <w:color w:val="000000" w:themeColor="text1"/>
                <w:sz w:val="24"/>
                <w:szCs w:val="24"/>
              </w:rPr>
              <w:t xml:space="preserve">Maximum permitted </w:t>
            </w:r>
          </w:p>
          <w:p w14:paraId="34D7B0B1" w14:textId="77777777" w:rsidR="004042E0" w:rsidRPr="00C9056C" w:rsidRDefault="004042E0">
            <w:pPr>
              <w:spacing w:after="0" w:line="240" w:lineRule="auto"/>
              <w:rPr>
                <w:color w:val="000000" w:themeColor="text1"/>
                <w:sz w:val="24"/>
                <w:szCs w:val="24"/>
              </w:rPr>
            </w:pPr>
            <w:r w:rsidRPr="00C9056C">
              <w:rPr>
                <w:color w:val="000000" w:themeColor="text1"/>
                <w:sz w:val="24"/>
                <w:szCs w:val="24"/>
              </w:rPr>
              <w:t>4:1</w:t>
            </w:r>
          </w:p>
        </w:tc>
        <w:tc>
          <w:tcPr>
            <w:tcW w:w="3267" w:type="dxa"/>
            <w:gridSpan w:val="2"/>
            <w:tcBorders>
              <w:top w:val="single" w:sz="4" w:space="0" w:color="auto"/>
              <w:left w:val="single" w:sz="4" w:space="0" w:color="auto"/>
              <w:bottom w:val="single" w:sz="4" w:space="0" w:color="auto"/>
              <w:right w:val="single" w:sz="4" w:space="0" w:color="auto"/>
            </w:tcBorders>
          </w:tcPr>
          <w:p w14:paraId="51A23983" w14:textId="77777777" w:rsidR="004042E0" w:rsidRPr="00C9056C" w:rsidRDefault="004042E0">
            <w:pPr>
              <w:spacing w:after="0" w:line="240" w:lineRule="auto"/>
              <w:rPr>
                <w:color w:val="000000" w:themeColor="text1"/>
                <w:sz w:val="24"/>
                <w:szCs w:val="24"/>
              </w:rPr>
            </w:pPr>
          </w:p>
          <w:p w14:paraId="57852DCE" w14:textId="1B151B89" w:rsidR="004042E0" w:rsidRPr="00C9056C" w:rsidRDefault="004042E0">
            <w:pPr>
              <w:spacing w:after="0" w:line="240" w:lineRule="auto"/>
              <w:rPr>
                <w:color w:val="000000" w:themeColor="text1"/>
                <w:sz w:val="24"/>
                <w:szCs w:val="24"/>
              </w:rPr>
            </w:pPr>
            <w:r w:rsidRPr="00C9056C">
              <w:rPr>
                <w:color w:val="000000" w:themeColor="text1"/>
                <w:sz w:val="24"/>
                <w:szCs w:val="24"/>
              </w:rPr>
              <w:t>3.9</w:t>
            </w:r>
            <w:r w:rsidR="001B4342" w:rsidRPr="00C9056C">
              <w:rPr>
                <w:color w:val="000000" w:themeColor="text1"/>
                <w:sz w:val="24"/>
                <w:szCs w:val="24"/>
              </w:rPr>
              <w:t>7</w:t>
            </w:r>
            <w:r w:rsidRPr="00C9056C">
              <w:rPr>
                <w:color w:val="000000" w:themeColor="text1"/>
                <w:sz w:val="24"/>
                <w:szCs w:val="24"/>
              </w:rPr>
              <w:t>:1</w:t>
            </w:r>
            <w:r w:rsidR="001B4342" w:rsidRPr="00C9056C">
              <w:rPr>
                <w:color w:val="000000" w:themeColor="text1"/>
                <w:sz w:val="24"/>
                <w:szCs w:val="24"/>
              </w:rPr>
              <w:t xml:space="preserve"> (36,702sqm)</w:t>
            </w:r>
          </w:p>
        </w:tc>
        <w:tc>
          <w:tcPr>
            <w:tcW w:w="1613" w:type="dxa"/>
            <w:tcBorders>
              <w:top w:val="single" w:sz="4" w:space="0" w:color="auto"/>
              <w:left w:val="single" w:sz="4" w:space="0" w:color="auto"/>
              <w:bottom w:val="single" w:sz="4" w:space="0" w:color="auto"/>
              <w:right w:val="single" w:sz="4" w:space="0" w:color="auto"/>
            </w:tcBorders>
          </w:tcPr>
          <w:p w14:paraId="2B3B2229" w14:textId="77777777" w:rsidR="004042E0" w:rsidRPr="00C9056C" w:rsidRDefault="004042E0">
            <w:pPr>
              <w:spacing w:after="0" w:line="240" w:lineRule="auto"/>
              <w:rPr>
                <w:color w:val="000000" w:themeColor="text1"/>
                <w:sz w:val="24"/>
                <w:szCs w:val="24"/>
              </w:rPr>
            </w:pPr>
          </w:p>
          <w:p w14:paraId="169A4F12" w14:textId="77777777" w:rsidR="004042E0" w:rsidRPr="00C9056C" w:rsidRDefault="004042E0">
            <w:pPr>
              <w:spacing w:after="0" w:line="240" w:lineRule="auto"/>
              <w:rPr>
                <w:color w:val="000000" w:themeColor="text1"/>
                <w:sz w:val="24"/>
                <w:szCs w:val="24"/>
              </w:rPr>
            </w:pPr>
            <w:r w:rsidRPr="00C9056C">
              <w:rPr>
                <w:color w:val="000000" w:themeColor="text1"/>
                <w:sz w:val="24"/>
                <w:szCs w:val="24"/>
              </w:rPr>
              <w:t>Yes</w:t>
            </w:r>
          </w:p>
        </w:tc>
      </w:tr>
      <w:tr w:rsidR="001B4342" w:rsidRPr="00C9056C" w14:paraId="3165CD69" w14:textId="77777777" w:rsidTr="00914145">
        <w:tc>
          <w:tcPr>
            <w:tcW w:w="2184" w:type="dxa"/>
            <w:tcBorders>
              <w:top w:val="single" w:sz="4" w:space="0" w:color="auto"/>
              <w:left w:val="single" w:sz="4" w:space="0" w:color="auto"/>
              <w:bottom w:val="single" w:sz="4" w:space="0" w:color="auto"/>
              <w:right w:val="single" w:sz="4" w:space="0" w:color="auto"/>
            </w:tcBorders>
          </w:tcPr>
          <w:p w14:paraId="6AB5EE57" w14:textId="7B276AA8" w:rsidR="00226154" w:rsidRPr="00C9056C" w:rsidRDefault="00226154">
            <w:pPr>
              <w:spacing w:after="0" w:line="240" w:lineRule="auto"/>
              <w:rPr>
                <w:color w:val="000000" w:themeColor="text1"/>
                <w:sz w:val="24"/>
                <w:szCs w:val="24"/>
              </w:rPr>
            </w:pPr>
            <w:r w:rsidRPr="00C9056C">
              <w:rPr>
                <w:color w:val="000000" w:themeColor="text1"/>
                <w:sz w:val="24"/>
                <w:szCs w:val="24"/>
              </w:rPr>
              <w:t xml:space="preserve">4.4B Exceptions to floor space </w:t>
            </w:r>
            <w:r w:rsidRPr="00C9056C">
              <w:rPr>
                <w:color w:val="000000" w:themeColor="text1"/>
                <w:sz w:val="24"/>
                <w:szCs w:val="24"/>
              </w:rPr>
              <w:lastRenderedPageBreak/>
              <w:t xml:space="preserve">ratio – </w:t>
            </w:r>
            <w:proofErr w:type="spellStart"/>
            <w:r w:rsidRPr="00C9056C">
              <w:rPr>
                <w:color w:val="000000" w:themeColor="text1"/>
                <w:sz w:val="24"/>
                <w:szCs w:val="24"/>
              </w:rPr>
              <w:t>non residential</w:t>
            </w:r>
            <w:proofErr w:type="spellEnd"/>
            <w:r w:rsidRPr="00C9056C">
              <w:rPr>
                <w:color w:val="000000" w:themeColor="text1"/>
                <w:sz w:val="24"/>
                <w:szCs w:val="24"/>
              </w:rPr>
              <w:t xml:space="preserve"> uses</w:t>
            </w:r>
          </w:p>
        </w:tc>
        <w:tc>
          <w:tcPr>
            <w:tcW w:w="2209" w:type="dxa"/>
            <w:tcBorders>
              <w:top w:val="single" w:sz="4" w:space="0" w:color="auto"/>
              <w:left w:val="single" w:sz="4" w:space="0" w:color="auto"/>
              <w:bottom w:val="single" w:sz="4" w:space="0" w:color="auto"/>
              <w:right w:val="single" w:sz="4" w:space="0" w:color="auto"/>
            </w:tcBorders>
          </w:tcPr>
          <w:p w14:paraId="60857205" w14:textId="0CE63964" w:rsidR="00226154" w:rsidRPr="00C9056C" w:rsidRDefault="00226154">
            <w:pPr>
              <w:spacing w:after="0" w:line="240" w:lineRule="auto"/>
              <w:rPr>
                <w:color w:val="000000" w:themeColor="text1"/>
                <w:sz w:val="24"/>
                <w:szCs w:val="24"/>
              </w:rPr>
            </w:pPr>
            <w:r w:rsidRPr="00C9056C">
              <w:rPr>
                <w:color w:val="000000" w:themeColor="text1"/>
                <w:sz w:val="24"/>
                <w:szCs w:val="24"/>
                <w:shd w:val="clear" w:color="auto" w:fill="FFFFFF"/>
              </w:rPr>
              <w:lastRenderedPageBreak/>
              <w:t xml:space="preserve">The objective of this clause is to encourage an </w:t>
            </w:r>
            <w:r w:rsidRPr="00C9056C">
              <w:rPr>
                <w:color w:val="000000" w:themeColor="text1"/>
                <w:sz w:val="24"/>
                <w:szCs w:val="24"/>
                <w:shd w:val="clear" w:color="auto" w:fill="FFFFFF"/>
              </w:rPr>
              <w:lastRenderedPageBreak/>
              <w:t xml:space="preserve">appropriate mix of residential and non-residential uses </w:t>
            </w:r>
            <w:proofErr w:type="gramStart"/>
            <w:r w:rsidRPr="00C9056C">
              <w:rPr>
                <w:color w:val="000000" w:themeColor="text1"/>
                <w:sz w:val="24"/>
                <w:szCs w:val="24"/>
                <w:shd w:val="clear" w:color="auto" w:fill="FFFFFF"/>
              </w:rPr>
              <w:t>in order to</w:t>
            </w:r>
            <w:proofErr w:type="gramEnd"/>
            <w:r w:rsidRPr="00C9056C">
              <w:rPr>
                <w:color w:val="000000" w:themeColor="text1"/>
                <w:sz w:val="24"/>
                <w:szCs w:val="24"/>
                <w:shd w:val="clear" w:color="auto" w:fill="FFFFFF"/>
              </w:rPr>
              <w:t xml:space="preserve"> ensure a suitable level of non-residential floor space is provided to promote employment and reflect the hierarchy of the business zones.</w:t>
            </w:r>
          </w:p>
        </w:tc>
        <w:tc>
          <w:tcPr>
            <w:tcW w:w="3267" w:type="dxa"/>
            <w:gridSpan w:val="2"/>
            <w:tcBorders>
              <w:top w:val="single" w:sz="4" w:space="0" w:color="auto"/>
              <w:left w:val="single" w:sz="4" w:space="0" w:color="auto"/>
              <w:bottom w:val="single" w:sz="4" w:space="0" w:color="auto"/>
              <w:right w:val="single" w:sz="4" w:space="0" w:color="auto"/>
            </w:tcBorders>
          </w:tcPr>
          <w:p w14:paraId="1ED5BEC3" w14:textId="3309C48A" w:rsidR="00226154" w:rsidRPr="00C9056C" w:rsidRDefault="00226154" w:rsidP="00226154">
            <w:pPr>
              <w:spacing w:after="0" w:line="240" w:lineRule="auto"/>
              <w:ind w:left="0" w:right="0" w:firstLine="0"/>
              <w:rPr>
                <w:rFonts w:eastAsia="Times New Roman"/>
                <w:color w:val="000000" w:themeColor="text1"/>
                <w:sz w:val="24"/>
                <w:szCs w:val="24"/>
              </w:rPr>
            </w:pPr>
            <w:r w:rsidRPr="00C9056C">
              <w:rPr>
                <w:rFonts w:eastAsia="Times New Roman"/>
                <w:color w:val="000000" w:themeColor="text1"/>
                <w:sz w:val="24"/>
                <w:szCs w:val="24"/>
                <w:shd w:val="clear" w:color="auto" w:fill="FFFFFF"/>
              </w:rPr>
              <w:lastRenderedPageBreak/>
              <w:t xml:space="preserve">Development consent must not be granted for development on the </w:t>
            </w:r>
            <w:r w:rsidRPr="00C9056C">
              <w:rPr>
                <w:rFonts w:eastAsia="Times New Roman"/>
                <w:color w:val="000000" w:themeColor="text1"/>
                <w:sz w:val="24"/>
                <w:szCs w:val="24"/>
                <w:shd w:val="clear" w:color="auto" w:fill="FFFFFF"/>
              </w:rPr>
              <w:lastRenderedPageBreak/>
              <w:t xml:space="preserve">following land identified on the </w:t>
            </w:r>
            <w:hyperlink r:id="rId20" w:tgtFrame="_blank" w:history="1">
              <w:r w:rsidRPr="00C9056C">
                <w:rPr>
                  <w:rFonts w:eastAsia="Times New Roman"/>
                  <w:color w:val="000000" w:themeColor="text1"/>
                  <w:sz w:val="24"/>
                  <w:szCs w:val="24"/>
                  <w:shd w:val="clear" w:color="auto" w:fill="FFFFFF"/>
                </w:rPr>
                <w:t>Floor Space Ratio Map</w:t>
              </w:r>
            </w:hyperlink>
            <w:r w:rsidRPr="00C9056C">
              <w:rPr>
                <w:rFonts w:eastAsia="Times New Roman"/>
                <w:color w:val="000000" w:themeColor="text1"/>
                <w:sz w:val="24"/>
                <w:szCs w:val="24"/>
              </w:rPr>
              <w:t xml:space="preserve"> </w:t>
            </w:r>
            <w:r w:rsidRPr="00C9056C">
              <w:rPr>
                <w:rFonts w:eastAsia="Times New Roman"/>
                <w:color w:val="000000" w:themeColor="text1"/>
                <w:sz w:val="24"/>
                <w:szCs w:val="24"/>
                <w:shd w:val="clear" w:color="auto" w:fill="FFFFFF"/>
              </w:rPr>
              <w:t>unless the non-residential floor space ratio is—</w:t>
            </w:r>
          </w:p>
          <w:p w14:paraId="090407AC" w14:textId="13A12B4C" w:rsidR="00226154" w:rsidRPr="00C9056C" w:rsidRDefault="00226154" w:rsidP="00954A10">
            <w:pPr>
              <w:pStyle w:val="ListParagraph"/>
              <w:numPr>
                <w:ilvl w:val="0"/>
                <w:numId w:val="31"/>
              </w:numPr>
              <w:shd w:val="clear" w:color="auto" w:fill="FFFFFF"/>
              <w:spacing w:line="240" w:lineRule="auto"/>
              <w:ind w:right="0"/>
              <w:rPr>
                <w:rFonts w:eastAsia="Times New Roman"/>
                <w:color w:val="000000" w:themeColor="text1"/>
                <w:sz w:val="24"/>
                <w:szCs w:val="24"/>
              </w:rPr>
            </w:pPr>
            <w:r w:rsidRPr="00C9056C">
              <w:rPr>
                <w:rFonts w:eastAsia="Times New Roman"/>
                <w:color w:val="000000" w:themeColor="text1"/>
                <w:sz w:val="24"/>
                <w:szCs w:val="24"/>
              </w:rPr>
              <w:t>for land identified as “Area 3”—at least 0.5:1,</w:t>
            </w:r>
          </w:p>
          <w:p w14:paraId="72DAA75F" w14:textId="77777777" w:rsidR="00226154" w:rsidRPr="00C9056C" w:rsidRDefault="00226154">
            <w:pPr>
              <w:spacing w:after="0" w:line="240" w:lineRule="auto"/>
              <w:rPr>
                <w:color w:val="000000" w:themeColor="text1"/>
                <w:sz w:val="24"/>
                <w:szCs w:val="24"/>
              </w:rPr>
            </w:pPr>
          </w:p>
          <w:p w14:paraId="7A7411AA" w14:textId="6EC17874" w:rsidR="00226154" w:rsidRPr="00C9056C" w:rsidRDefault="009E4D8F" w:rsidP="00226154">
            <w:pPr>
              <w:spacing w:after="0" w:line="240" w:lineRule="auto"/>
              <w:rPr>
                <w:color w:val="000000" w:themeColor="text1"/>
                <w:sz w:val="24"/>
                <w:szCs w:val="24"/>
              </w:rPr>
            </w:pPr>
            <w:r w:rsidRPr="00C9056C">
              <w:rPr>
                <w:color w:val="000000" w:themeColor="text1"/>
                <w:sz w:val="24"/>
                <w:szCs w:val="24"/>
              </w:rPr>
              <w:t>T</w:t>
            </w:r>
            <w:r w:rsidR="00226154" w:rsidRPr="00C9056C">
              <w:rPr>
                <w:color w:val="000000" w:themeColor="text1"/>
                <w:sz w:val="24"/>
                <w:szCs w:val="24"/>
              </w:rPr>
              <w:t xml:space="preserve">he </w:t>
            </w:r>
            <w:proofErr w:type="spellStart"/>
            <w:proofErr w:type="gramStart"/>
            <w:r w:rsidR="00226154" w:rsidRPr="00C9056C">
              <w:rPr>
                <w:color w:val="000000" w:themeColor="text1"/>
                <w:sz w:val="24"/>
                <w:szCs w:val="24"/>
              </w:rPr>
              <w:t>non residential</w:t>
            </w:r>
            <w:proofErr w:type="spellEnd"/>
            <w:proofErr w:type="gramEnd"/>
            <w:r w:rsidR="00226154" w:rsidRPr="00C9056C">
              <w:rPr>
                <w:color w:val="000000" w:themeColor="text1"/>
                <w:sz w:val="24"/>
                <w:szCs w:val="24"/>
              </w:rPr>
              <w:t xml:space="preserve"> floor space is 4</w:t>
            </w:r>
            <w:r w:rsidRPr="00C9056C">
              <w:rPr>
                <w:color w:val="000000" w:themeColor="text1"/>
                <w:sz w:val="24"/>
                <w:szCs w:val="24"/>
              </w:rPr>
              <w:t>,</w:t>
            </w:r>
            <w:r w:rsidR="00226154" w:rsidRPr="00C9056C">
              <w:rPr>
                <w:color w:val="000000" w:themeColor="text1"/>
                <w:sz w:val="24"/>
                <w:szCs w:val="24"/>
              </w:rPr>
              <w:t xml:space="preserve">620sqm which equates to </w:t>
            </w:r>
            <w:r w:rsidRPr="00C9056C">
              <w:rPr>
                <w:color w:val="000000" w:themeColor="text1"/>
                <w:sz w:val="24"/>
                <w:szCs w:val="24"/>
              </w:rPr>
              <w:t>0.5:1.</w:t>
            </w:r>
          </w:p>
        </w:tc>
        <w:tc>
          <w:tcPr>
            <w:tcW w:w="1613" w:type="dxa"/>
            <w:tcBorders>
              <w:top w:val="single" w:sz="4" w:space="0" w:color="auto"/>
              <w:left w:val="single" w:sz="4" w:space="0" w:color="auto"/>
              <w:bottom w:val="single" w:sz="4" w:space="0" w:color="auto"/>
              <w:right w:val="single" w:sz="4" w:space="0" w:color="auto"/>
            </w:tcBorders>
          </w:tcPr>
          <w:p w14:paraId="51D69D85" w14:textId="2E19512A" w:rsidR="00226154" w:rsidRPr="00C9056C" w:rsidRDefault="001B4342">
            <w:pPr>
              <w:spacing w:after="0" w:line="240" w:lineRule="auto"/>
              <w:rPr>
                <w:color w:val="000000" w:themeColor="text1"/>
                <w:sz w:val="24"/>
                <w:szCs w:val="24"/>
              </w:rPr>
            </w:pPr>
            <w:r w:rsidRPr="00C9056C">
              <w:rPr>
                <w:color w:val="000000" w:themeColor="text1"/>
                <w:sz w:val="24"/>
                <w:szCs w:val="24"/>
              </w:rPr>
              <w:lastRenderedPageBreak/>
              <w:t>Yes</w:t>
            </w:r>
          </w:p>
        </w:tc>
      </w:tr>
      <w:tr w:rsidR="001B4342" w:rsidRPr="00C9056C" w14:paraId="2D359EC2" w14:textId="77777777" w:rsidTr="00914145">
        <w:tc>
          <w:tcPr>
            <w:tcW w:w="2184" w:type="dxa"/>
            <w:tcBorders>
              <w:top w:val="single" w:sz="4" w:space="0" w:color="auto"/>
              <w:left w:val="single" w:sz="4" w:space="0" w:color="auto"/>
              <w:bottom w:val="single" w:sz="4" w:space="0" w:color="auto"/>
              <w:right w:val="single" w:sz="4" w:space="0" w:color="auto"/>
            </w:tcBorders>
            <w:hideMark/>
          </w:tcPr>
          <w:p w14:paraId="574FA896" w14:textId="77777777" w:rsidR="004042E0" w:rsidRPr="00C9056C" w:rsidRDefault="004042E0">
            <w:pPr>
              <w:spacing w:after="0" w:line="240" w:lineRule="auto"/>
              <w:rPr>
                <w:color w:val="000000" w:themeColor="text1"/>
                <w:sz w:val="24"/>
                <w:szCs w:val="24"/>
              </w:rPr>
            </w:pPr>
            <w:r w:rsidRPr="00C9056C">
              <w:rPr>
                <w:color w:val="000000" w:themeColor="text1"/>
                <w:sz w:val="24"/>
                <w:szCs w:val="24"/>
              </w:rPr>
              <w:t>4.5 Calculations of Floor space and Site area</w:t>
            </w:r>
          </w:p>
        </w:tc>
        <w:tc>
          <w:tcPr>
            <w:tcW w:w="2209" w:type="dxa"/>
            <w:tcBorders>
              <w:top w:val="single" w:sz="4" w:space="0" w:color="auto"/>
              <w:left w:val="single" w:sz="4" w:space="0" w:color="auto"/>
              <w:bottom w:val="single" w:sz="4" w:space="0" w:color="auto"/>
              <w:right w:val="single" w:sz="4" w:space="0" w:color="auto"/>
            </w:tcBorders>
            <w:hideMark/>
          </w:tcPr>
          <w:p w14:paraId="26036D1E" w14:textId="77777777" w:rsidR="004042E0" w:rsidRPr="00C9056C" w:rsidRDefault="004042E0">
            <w:pPr>
              <w:spacing w:after="0" w:line="240" w:lineRule="auto"/>
              <w:rPr>
                <w:color w:val="000000" w:themeColor="text1"/>
                <w:sz w:val="24"/>
                <w:szCs w:val="24"/>
              </w:rPr>
            </w:pPr>
            <w:r w:rsidRPr="00C9056C">
              <w:rPr>
                <w:color w:val="000000" w:themeColor="text1"/>
                <w:sz w:val="24"/>
                <w:szCs w:val="24"/>
              </w:rPr>
              <w:t>Floor space to be calculated in accordance with Clause.</w:t>
            </w:r>
          </w:p>
        </w:tc>
        <w:tc>
          <w:tcPr>
            <w:tcW w:w="3267" w:type="dxa"/>
            <w:gridSpan w:val="2"/>
            <w:tcBorders>
              <w:top w:val="single" w:sz="4" w:space="0" w:color="auto"/>
              <w:left w:val="single" w:sz="4" w:space="0" w:color="auto"/>
              <w:bottom w:val="single" w:sz="4" w:space="0" w:color="auto"/>
              <w:right w:val="single" w:sz="4" w:space="0" w:color="auto"/>
            </w:tcBorders>
            <w:hideMark/>
          </w:tcPr>
          <w:p w14:paraId="6C7DDD94" w14:textId="77777777" w:rsidR="004042E0" w:rsidRPr="00C9056C" w:rsidRDefault="004042E0">
            <w:pPr>
              <w:spacing w:after="0" w:line="240" w:lineRule="auto"/>
              <w:rPr>
                <w:color w:val="000000" w:themeColor="text1"/>
                <w:sz w:val="24"/>
                <w:szCs w:val="24"/>
              </w:rPr>
            </w:pPr>
            <w:r w:rsidRPr="00C9056C">
              <w:rPr>
                <w:color w:val="000000" w:themeColor="text1"/>
                <w:sz w:val="24"/>
                <w:szCs w:val="24"/>
              </w:rPr>
              <w:t>Floor space calculated in accordance with clause.</w:t>
            </w:r>
          </w:p>
        </w:tc>
        <w:tc>
          <w:tcPr>
            <w:tcW w:w="1613" w:type="dxa"/>
            <w:tcBorders>
              <w:top w:val="single" w:sz="4" w:space="0" w:color="auto"/>
              <w:left w:val="single" w:sz="4" w:space="0" w:color="auto"/>
              <w:bottom w:val="single" w:sz="4" w:space="0" w:color="auto"/>
              <w:right w:val="single" w:sz="4" w:space="0" w:color="auto"/>
            </w:tcBorders>
            <w:hideMark/>
          </w:tcPr>
          <w:p w14:paraId="33AA741F" w14:textId="77777777" w:rsidR="004042E0" w:rsidRPr="00C9056C" w:rsidRDefault="004042E0">
            <w:pPr>
              <w:spacing w:line="240" w:lineRule="auto"/>
              <w:rPr>
                <w:color w:val="000000" w:themeColor="text1"/>
                <w:sz w:val="24"/>
                <w:szCs w:val="24"/>
              </w:rPr>
            </w:pPr>
            <w:r w:rsidRPr="00C9056C">
              <w:rPr>
                <w:color w:val="000000" w:themeColor="text1"/>
                <w:sz w:val="24"/>
                <w:szCs w:val="24"/>
              </w:rPr>
              <w:t>Yes</w:t>
            </w:r>
          </w:p>
        </w:tc>
      </w:tr>
      <w:tr w:rsidR="00226154" w:rsidRPr="00C9056C" w14:paraId="06C98F6D" w14:textId="77777777" w:rsidTr="00914145">
        <w:tc>
          <w:tcPr>
            <w:tcW w:w="2184" w:type="dxa"/>
            <w:tcBorders>
              <w:top w:val="single" w:sz="4" w:space="0" w:color="auto"/>
              <w:left w:val="single" w:sz="4" w:space="0" w:color="auto"/>
              <w:bottom w:val="single" w:sz="4" w:space="0" w:color="auto"/>
              <w:right w:val="single" w:sz="4" w:space="0" w:color="auto"/>
            </w:tcBorders>
            <w:hideMark/>
          </w:tcPr>
          <w:p w14:paraId="7D18359D" w14:textId="77777777" w:rsidR="004042E0" w:rsidRPr="00C9056C" w:rsidRDefault="004042E0">
            <w:pPr>
              <w:spacing w:after="0" w:line="240" w:lineRule="auto"/>
              <w:rPr>
                <w:color w:val="000000" w:themeColor="text1"/>
                <w:sz w:val="24"/>
                <w:szCs w:val="24"/>
              </w:rPr>
            </w:pPr>
            <w:r w:rsidRPr="00C9056C">
              <w:rPr>
                <w:color w:val="000000" w:themeColor="text1"/>
                <w:sz w:val="24"/>
                <w:szCs w:val="24"/>
              </w:rPr>
              <w:t>4.6 Exceptions to Development Standards</w:t>
            </w:r>
          </w:p>
        </w:tc>
        <w:tc>
          <w:tcPr>
            <w:tcW w:w="7089" w:type="dxa"/>
            <w:gridSpan w:val="4"/>
            <w:tcBorders>
              <w:top w:val="single" w:sz="4" w:space="0" w:color="auto"/>
              <w:left w:val="single" w:sz="4" w:space="0" w:color="auto"/>
              <w:bottom w:val="single" w:sz="4" w:space="0" w:color="auto"/>
              <w:right w:val="single" w:sz="4" w:space="0" w:color="auto"/>
            </w:tcBorders>
            <w:hideMark/>
          </w:tcPr>
          <w:p w14:paraId="24CDD0A2" w14:textId="2EE96302" w:rsidR="004042E0" w:rsidRPr="00C9056C" w:rsidRDefault="004042E0">
            <w:pPr>
              <w:spacing w:line="240" w:lineRule="auto"/>
              <w:rPr>
                <w:color w:val="000000" w:themeColor="text1"/>
                <w:sz w:val="24"/>
                <w:szCs w:val="24"/>
              </w:rPr>
            </w:pPr>
            <w:r w:rsidRPr="00C9056C">
              <w:rPr>
                <w:color w:val="000000" w:themeColor="text1"/>
                <w:sz w:val="24"/>
                <w:szCs w:val="24"/>
              </w:rPr>
              <w:t>A Clause 4.6 variation request has been submitted in relation to the proposed building height</w:t>
            </w:r>
            <w:r w:rsidR="00796525" w:rsidRPr="00C9056C">
              <w:rPr>
                <w:color w:val="000000" w:themeColor="text1"/>
                <w:sz w:val="24"/>
                <w:szCs w:val="24"/>
              </w:rPr>
              <w:t>s</w:t>
            </w:r>
            <w:r w:rsidRPr="00C9056C">
              <w:rPr>
                <w:color w:val="000000" w:themeColor="text1"/>
                <w:sz w:val="24"/>
                <w:szCs w:val="24"/>
              </w:rPr>
              <w:t>.</w:t>
            </w:r>
          </w:p>
        </w:tc>
      </w:tr>
      <w:tr w:rsidR="009E4D8F" w:rsidRPr="00C9056C" w14:paraId="18924D65" w14:textId="77777777" w:rsidTr="00914145">
        <w:tc>
          <w:tcPr>
            <w:tcW w:w="927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900164" w14:textId="77777777" w:rsidR="004042E0" w:rsidRPr="00C9056C" w:rsidRDefault="004042E0">
            <w:pPr>
              <w:spacing w:after="0"/>
              <w:rPr>
                <w:b/>
                <w:color w:val="auto"/>
                <w:sz w:val="24"/>
                <w:szCs w:val="24"/>
              </w:rPr>
            </w:pPr>
            <w:r w:rsidRPr="00C9056C">
              <w:rPr>
                <w:b/>
                <w:color w:val="auto"/>
                <w:sz w:val="24"/>
                <w:szCs w:val="24"/>
              </w:rPr>
              <w:t>Part 5: Miscellaneous Provisions</w:t>
            </w:r>
          </w:p>
        </w:tc>
      </w:tr>
      <w:tr w:rsidR="009C5C33" w:rsidRPr="00C9056C" w14:paraId="04F44162" w14:textId="77777777" w:rsidTr="00914145">
        <w:tc>
          <w:tcPr>
            <w:tcW w:w="2184" w:type="dxa"/>
            <w:tcBorders>
              <w:top w:val="single" w:sz="4" w:space="0" w:color="auto"/>
              <w:left w:val="single" w:sz="4" w:space="0" w:color="auto"/>
              <w:bottom w:val="single" w:sz="4" w:space="0" w:color="auto"/>
              <w:right w:val="single" w:sz="4" w:space="0" w:color="auto"/>
            </w:tcBorders>
            <w:hideMark/>
          </w:tcPr>
          <w:p w14:paraId="43C8F069" w14:textId="77777777" w:rsidR="004042E0" w:rsidRPr="00C9056C" w:rsidRDefault="004042E0">
            <w:pPr>
              <w:spacing w:after="0" w:line="240" w:lineRule="auto"/>
              <w:rPr>
                <w:color w:val="auto"/>
                <w:sz w:val="24"/>
                <w:szCs w:val="24"/>
              </w:rPr>
            </w:pPr>
            <w:r w:rsidRPr="00C9056C">
              <w:rPr>
                <w:color w:val="auto"/>
                <w:sz w:val="24"/>
                <w:szCs w:val="24"/>
              </w:rPr>
              <w:t>5.10 Heritage Conservation</w:t>
            </w:r>
          </w:p>
        </w:tc>
        <w:tc>
          <w:tcPr>
            <w:tcW w:w="2934" w:type="dxa"/>
            <w:gridSpan w:val="2"/>
            <w:tcBorders>
              <w:top w:val="single" w:sz="4" w:space="0" w:color="auto"/>
              <w:left w:val="single" w:sz="4" w:space="0" w:color="auto"/>
              <w:bottom w:val="single" w:sz="4" w:space="0" w:color="auto"/>
              <w:right w:val="single" w:sz="4" w:space="0" w:color="auto"/>
            </w:tcBorders>
            <w:hideMark/>
          </w:tcPr>
          <w:p w14:paraId="0EBBD02D" w14:textId="77777777" w:rsidR="004042E0" w:rsidRPr="00C9056C" w:rsidRDefault="004042E0">
            <w:pPr>
              <w:spacing w:after="0" w:line="240" w:lineRule="auto"/>
              <w:rPr>
                <w:rFonts w:eastAsia="Times New Roman"/>
                <w:color w:val="auto"/>
                <w:sz w:val="24"/>
                <w:szCs w:val="24"/>
                <w:shd w:val="clear" w:color="auto" w:fill="FFFFFF"/>
              </w:rPr>
            </w:pPr>
            <w:r w:rsidRPr="00C9056C">
              <w:rPr>
                <w:rFonts w:eastAsia="Times New Roman"/>
                <w:color w:val="auto"/>
                <w:sz w:val="24"/>
                <w:szCs w:val="24"/>
                <w:shd w:val="clear" w:color="auto" w:fill="FFFFFF"/>
              </w:rPr>
              <w:t xml:space="preserve">(1) </w:t>
            </w:r>
            <w:r w:rsidRPr="00C9056C">
              <w:rPr>
                <w:rFonts w:eastAsia="Times New Roman"/>
                <w:b/>
                <w:bCs/>
                <w:color w:val="auto"/>
                <w:sz w:val="24"/>
                <w:szCs w:val="24"/>
                <w:shd w:val="clear" w:color="auto" w:fill="FFFFFF"/>
              </w:rPr>
              <w:t xml:space="preserve">Objectives </w:t>
            </w:r>
            <w:r w:rsidRPr="00C9056C">
              <w:rPr>
                <w:rFonts w:eastAsia="Times New Roman"/>
                <w:color w:val="auto"/>
                <w:sz w:val="24"/>
                <w:szCs w:val="24"/>
                <w:shd w:val="clear" w:color="auto" w:fill="FFFFFF"/>
              </w:rPr>
              <w:t>The objectives of this clause are as follows—</w:t>
            </w:r>
          </w:p>
          <w:p w14:paraId="562E14A1" w14:textId="77777777" w:rsidR="004042E0" w:rsidRPr="00C9056C" w:rsidRDefault="004042E0">
            <w:pPr>
              <w:spacing w:after="0" w:line="240" w:lineRule="auto"/>
              <w:rPr>
                <w:rFonts w:eastAsia="Times New Roman"/>
                <w:color w:val="auto"/>
                <w:sz w:val="24"/>
                <w:szCs w:val="24"/>
              </w:rPr>
            </w:pPr>
            <w:r w:rsidRPr="00C9056C">
              <w:rPr>
                <w:rFonts w:eastAsia="Times New Roman"/>
                <w:color w:val="auto"/>
                <w:sz w:val="24"/>
                <w:szCs w:val="24"/>
              </w:rPr>
              <w:t>(a) to conserve the environmental heritage of the Georges River local government area,</w:t>
            </w:r>
          </w:p>
          <w:p w14:paraId="40DA4CDD" w14:textId="77777777" w:rsidR="004042E0" w:rsidRPr="00C9056C" w:rsidRDefault="004042E0">
            <w:pPr>
              <w:spacing w:after="0" w:line="240" w:lineRule="auto"/>
              <w:rPr>
                <w:rFonts w:eastAsia="Times New Roman"/>
                <w:color w:val="auto"/>
                <w:sz w:val="24"/>
                <w:szCs w:val="24"/>
              </w:rPr>
            </w:pPr>
            <w:r w:rsidRPr="00C9056C">
              <w:rPr>
                <w:rFonts w:eastAsia="Times New Roman"/>
                <w:color w:val="auto"/>
                <w:sz w:val="24"/>
                <w:szCs w:val="24"/>
              </w:rPr>
              <w:t xml:space="preserve">(b) to conserve the heritage significance of heritage items and heritage conservation areas, including associated fabric, </w:t>
            </w:r>
            <w:proofErr w:type="gramStart"/>
            <w:r w:rsidRPr="00C9056C">
              <w:rPr>
                <w:rFonts w:eastAsia="Times New Roman"/>
                <w:color w:val="auto"/>
                <w:sz w:val="24"/>
                <w:szCs w:val="24"/>
              </w:rPr>
              <w:t>settings</w:t>
            </w:r>
            <w:proofErr w:type="gramEnd"/>
            <w:r w:rsidRPr="00C9056C">
              <w:rPr>
                <w:rFonts w:eastAsia="Times New Roman"/>
                <w:color w:val="auto"/>
                <w:sz w:val="24"/>
                <w:szCs w:val="24"/>
              </w:rPr>
              <w:t xml:space="preserve"> and views,</w:t>
            </w:r>
          </w:p>
          <w:p w14:paraId="11C3951A" w14:textId="77777777" w:rsidR="004042E0" w:rsidRPr="00C9056C" w:rsidRDefault="004042E0">
            <w:pPr>
              <w:spacing w:after="0" w:line="240" w:lineRule="auto"/>
              <w:rPr>
                <w:rFonts w:eastAsia="Times New Roman"/>
                <w:color w:val="auto"/>
                <w:sz w:val="24"/>
                <w:szCs w:val="24"/>
              </w:rPr>
            </w:pPr>
            <w:r w:rsidRPr="00C9056C">
              <w:rPr>
                <w:rFonts w:eastAsia="Times New Roman"/>
                <w:color w:val="auto"/>
                <w:sz w:val="24"/>
                <w:szCs w:val="24"/>
              </w:rPr>
              <w:t>(c) to conserve archaeological sites,</w:t>
            </w:r>
          </w:p>
          <w:p w14:paraId="173BBF9E" w14:textId="77777777" w:rsidR="004042E0" w:rsidRPr="00C9056C" w:rsidRDefault="004042E0">
            <w:pPr>
              <w:spacing w:after="0" w:line="240" w:lineRule="auto"/>
              <w:rPr>
                <w:color w:val="auto"/>
                <w:sz w:val="24"/>
                <w:szCs w:val="24"/>
              </w:rPr>
            </w:pPr>
            <w:r w:rsidRPr="00C9056C">
              <w:rPr>
                <w:rFonts w:eastAsia="Times New Roman"/>
                <w:color w:val="auto"/>
                <w:sz w:val="24"/>
                <w:szCs w:val="24"/>
              </w:rPr>
              <w:t>(d) to conserve Aboriginal objects and Aboriginal places of heritage significance.</w:t>
            </w:r>
          </w:p>
        </w:tc>
        <w:tc>
          <w:tcPr>
            <w:tcW w:w="2542" w:type="dxa"/>
            <w:tcBorders>
              <w:top w:val="single" w:sz="4" w:space="0" w:color="auto"/>
              <w:left w:val="single" w:sz="4" w:space="0" w:color="auto"/>
              <w:bottom w:val="single" w:sz="4" w:space="0" w:color="auto"/>
              <w:right w:val="single" w:sz="4" w:space="0" w:color="auto"/>
            </w:tcBorders>
          </w:tcPr>
          <w:p w14:paraId="3BC40C9F" w14:textId="3FCDE152" w:rsidR="004042E0" w:rsidRPr="00C9056C" w:rsidRDefault="004042E0" w:rsidP="00960F36">
            <w:pPr>
              <w:spacing w:after="0" w:line="240" w:lineRule="auto"/>
              <w:rPr>
                <w:color w:val="auto"/>
                <w:sz w:val="24"/>
                <w:szCs w:val="24"/>
              </w:rPr>
            </w:pPr>
            <w:r w:rsidRPr="00C9056C">
              <w:rPr>
                <w:color w:val="auto"/>
                <w:sz w:val="24"/>
                <w:szCs w:val="24"/>
              </w:rPr>
              <w:t>The site is not a heritage item and is not within a heritage conservation area.</w:t>
            </w:r>
          </w:p>
        </w:tc>
        <w:tc>
          <w:tcPr>
            <w:tcW w:w="1613" w:type="dxa"/>
            <w:tcBorders>
              <w:top w:val="single" w:sz="4" w:space="0" w:color="auto"/>
              <w:left w:val="single" w:sz="4" w:space="0" w:color="auto"/>
              <w:bottom w:val="single" w:sz="4" w:space="0" w:color="auto"/>
              <w:right w:val="single" w:sz="4" w:space="0" w:color="auto"/>
            </w:tcBorders>
            <w:hideMark/>
          </w:tcPr>
          <w:p w14:paraId="6B24FC69" w14:textId="77777777" w:rsidR="004042E0" w:rsidRPr="00C9056C" w:rsidRDefault="004042E0">
            <w:pPr>
              <w:spacing w:after="0" w:line="240" w:lineRule="auto"/>
              <w:rPr>
                <w:color w:val="auto"/>
                <w:sz w:val="24"/>
                <w:szCs w:val="24"/>
              </w:rPr>
            </w:pPr>
            <w:r w:rsidRPr="00C9056C">
              <w:rPr>
                <w:color w:val="auto"/>
                <w:sz w:val="24"/>
                <w:szCs w:val="24"/>
              </w:rPr>
              <w:t>Yes</w:t>
            </w:r>
          </w:p>
        </w:tc>
      </w:tr>
      <w:tr w:rsidR="008315E9" w:rsidRPr="00C9056C" w14:paraId="44C7BDD9" w14:textId="77777777" w:rsidTr="00914145">
        <w:tc>
          <w:tcPr>
            <w:tcW w:w="927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822B66" w14:textId="77777777" w:rsidR="004042E0" w:rsidRPr="00C9056C" w:rsidRDefault="004042E0">
            <w:pPr>
              <w:spacing w:after="0" w:line="240" w:lineRule="auto"/>
              <w:rPr>
                <w:b/>
                <w:color w:val="auto"/>
                <w:sz w:val="24"/>
                <w:szCs w:val="24"/>
              </w:rPr>
            </w:pPr>
            <w:r w:rsidRPr="00C9056C">
              <w:rPr>
                <w:b/>
                <w:color w:val="auto"/>
                <w:sz w:val="24"/>
                <w:szCs w:val="24"/>
              </w:rPr>
              <w:t>Part 6: Additional Local Provisions</w:t>
            </w:r>
          </w:p>
        </w:tc>
      </w:tr>
      <w:tr w:rsidR="009C5C33" w:rsidRPr="00C9056C" w14:paraId="65C2850F" w14:textId="77777777" w:rsidTr="00914145">
        <w:tc>
          <w:tcPr>
            <w:tcW w:w="2184" w:type="dxa"/>
            <w:tcBorders>
              <w:top w:val="single" w:sz="4" w:space="0" w:color="auto"/>
              <w:left w:val="single" w:sz="4" w:space="0" w:color="auto"/>
              <w:bottom w:val="single" w:sz="4" w:space="0" w:color="auto"/>
              <w:right w:val="single" w:sz="4" w:space="0" w:color="auto"/>
            </w:tcBorders>
            <w:hideMark/>
          </w:tcPr>
          <w:p w14:paraId="3DCB06D9" w14:textId="77777777" w:rsidR="004042E0" w:rsidRPr="00C9056C" w:rsidRDefault="004042E0">
            <w:pPr>
              <w:spacing w:after="0" w:line="240" w:lineRule="auto"/>
              <w:rPr>
                <w:color w:val="auto"/>
                <w:sz w:val="24"/>
                <w:szCs w:val="24"/>
              </w:rPr>
            </w:pPr>
            <w:r w:rsidRPr="00C9056C">
              <w:rPr>
                <w:color w:val="auto"/>
                <w:sz w:val="24"/>
                <w:szCs w:val="24"/>
              </w:rPr>
              <w:t xml:space="preserve">6.1 Acid </w:t>
            </w:r>
            <w:proofErr w:type="spellStart"/>
            <w:r w:rsidRPr="00C9056C">
              <w:rPr>
                <w:color w:val="auto"/>
                <w:sz w:val="24"/>
                <w:szCs w:val="24"/>
              </w:rPr>
              <w:t>Sulfate</w:t>
            </w:r>
            <w:proofErr w:type="spellEnd"/>
            <w:r w:rsidRPr="00C9056C">
              <w:rPr>
                <w:color w:val="auto"/>
                <w:sz w:val="24"/>
                <w:szCs w:val="24"/>
              </w:rPr>
              <w:t xml:space="preserve"> Soils (ASS)</w:t>
            </w:r>
          </w:p>
        </w:tc>
        <w:tc>
          <w:tcPr>
            <w:tcW w:w="2934" w:type="dxa"/>
            <w:gridSpan w:val="2"/>
            <w:tcBorders>
              <w:top w:val="single" w:sz="4" w:space="0" w:color="auto"/>
              <w:left w:val="single" w:sz="4" w:space="0" w:color="auto"/>
              <w:bottom w:val="single" w:sz="4" w:space="0" w:color="auto"/>
              <w:right w:val="single" w:sz="4" w:space="0" w:color="auto"/>
            </w:tcBorders>
            <w:hideMark/>
          </w:tcPr>
          <w:p w14:paraId="30D28494" w14:textId="77777777" w:rsidR="004042E0" w:rsidRPr="00C9056C" w:rsidRDefault="004042E0">
            <w:pPr>
              <w:spacing w:after="0" w:line="240" w:lineRule="auto"/>
              <w:rPr>
                <w:color w:val="auto"/>
                <w:sz w:val="24"/>
                <w:szCs w:val="24"/>
              </w:rPr>
            </w:pPr>
            <w:r w:rsidRPr="00C9056C">
              <w:rPr>
                <w:rStyle w:val="frag-name"/>
                <w:color w:val="auto"/>
                <w:sz w:val="24"/>
                <w:szCs w:val="24"/>
                <w:shd w:val="clear" w:color="auto" w:fill="FFFFFF"/>
              </w:rPr>
              <w:t>(1)</w:t>
            </w:r>
            <w:r w:rsidRPr="00C9056C">
              <w:rPr>
                <w:color w:val="auto"/>
                <w:sz w:val="24"/>
                <w:szCs w:val="24"/>
                <w:shd w:val="clear" w:color="auto" w:fill="FFFFFF"/>
              </w:rPr>
              <w:t xml:space="preserve"> The objective of this clause is to ensure that development does not disturb, </w:t>
            </w:r>
            <w:proofErr w:type="gramStart"/>
            <w:r w:rsidRPr="00C9056C">
              <w:rPr>
                <w:color w:val="auto"/>
                <w:sz w:val="24"/>
                <w:szCs w:val="24"/>
                <w:shd w:val="clear" w:color="auto" w:fill="FFFFFF"/>
              </w:rPr>
              <w:t>expose</w:t>
            </w:r>
            <w:proofErr w:type="gramEnd"/>
            <w:r w:rsidRPr="00C9056C">
              <w:rPr>
                <w:color w:val="auto"/>
                <w:sz w:val="24"/>
                <w:szCs w:val="24"/>
                <w:shd w:val="clear" w:color="auto" w:fill="FFFFFF"/>
              </w:rPr>
              <w:t xml:space="preserve"> or drain acid </w:t>
            </w:r>
            <w:proofErr w:type="spellStart"/>
            <w:r w:rsidRPr="00C9056C">
              <w:rPr>
                <w:color w:val="auto"/>
                <w:sz w:val="24"/>
                <w:szCs w:val="24"/>
                <w:shd w:val="clear" w:color="auto" w:fill="FFFFFF"/>
              </w:rPr>
              <w:t>sulfate</w:t>
            </w:r>
            <w:proofErr w:type="spellEnd"/>
            <w:r w:rsidRPr="00C9056C">
              <w:rPr>
                <w:color w:val="auto"/>
                <w:sz w:val="24"/>
                <w:szCs w:val="24"/>
                <w:shd w:val="clear" w:color="auto" w:fill="FFFFFF"/>
              </w:rPr>
              <w:t xml:space="preserve"> soils and cause environmental damage.</w:t>
            </w:r>
          </w:p>
        </w:tc>
        <w:tc>
          <w:tcPr>
            <w:tcW w:w="2542" w:type="dxa"/>
            <w:tcBorders>
              <w:top w:val="single" w:sz="4" w:space="0" w:color="auto"/>
              <w:left w:val="single" w:sz="4" w:space="0" w:color="auto"/>
              <w:bottom w:val="single" w:sz="4" w:space="0" w:color="auto"/>
              <w:right w:val="single" w:sz="4" w:space="0" w:color="auto"/>
            </w:tcBorders>
            <w:hideMark/>
          </w:tcPr>
          <w:p w14:paraId="17350220" w14:textId="77777777" w:rsidR="004042E0" w:rsidRPr="00C9056C" w:rsidRDefault="004042E0">
            <w:pPr>
              <w:spacing w:after="0" w:line="240" w:lineRule="auto"/>
              <w:rPr>
                <w:color w:val="auto"/>
                <w:sz w:val="24"/>
                <w:szCs w:val="24"/>
              </w:rPr>
            </w:pPr>
            <w:r w:rsidRPr="00C9056C">
              <w:rPr>
                <w:color w:val="auto"/>
                <w:sz w:val="24"/>
                <w:szCs w:val="24"/>
              </w:rPr>
              <w:t xml:space="preserve">The site is not identified as being affected by acid </w:t>
            </w:r>
            <w:proofErr w:type="spellStart"/>
            <w:r w:rsidRPr="00C9056C">
              <w:rPr>
                <w:color w:val="auto"/>
                <w:sz w:val="24"/>
                <w:szCs w:val="24"/>
              </w:rPr>
              <w:t>sulfate</w:t>
            </w:r>
            <w:proofErr w:type="spellEnd"/>
            <w:r w:rsidRPr="00C9056C">
              <w:rPr>
                <w:color w:val="auto"/>
                <w:sz w:val="24"/>
                <w:szCs w:val="24"/>
              </w:rPr>
              <w:t xml:space="preserve"> soils.</w:t>
            </w:r>
          </w:p>
        </w:tc>
        <w:tc>
          <w:tcPr>
            <w:tcW w:w="1613" w:type="dxa"/>
            <w:tcBorders>
              <w:top w:val="single" w:sz="4" w:space="0" w:color="auto"/>
              <w:left w:val="single" w:sz="4" w:space="0" w:color="auto"/>
              <w:bottom w:val="single" w:sz="4" w:space="0" w:color="auto"/>
              <w:right w:val="single" w:sz="4" w:space="0" w:color="auto"/>
            </w:tcBorders>
            <w:hideMark/>
          </w:tcPr>
          <w:p w14:paraId="679F4FBA" w14:textId="77777777" w:rsidR="004042E0" w:rsidRPr="00C9056C" w:rsidRDefault="004042E0">
            <w:pPr>
              <w:spacing w:line="240" w:lineRule="auto"/>
              <w:rPr>
                <w:color w:val="auto"/>
                <w:sz w:val="24"/>
                <w:szCs w:val="24"/>
              </w:rPr>
            </w:pPr>
            <w:r w:rsidRPr="00C9056C">
              <w:rPr>
                <w:color w:val="auto"/>
                <w:sz w:val="24"/>
                <w:szCs w:val="24"/>
              </w:rPr>
              <w:t>Yes</w:t>
            </w:r>
          </w:p>
        </w:tc>
      </w:tr>
      <w:tr w:rsidR="009C5C33" w:rsidRPr="00C9056C" w14:paraId="46DE5D80" w14:textId="77777777" w:rsidTr="00914145">
        <w:tc>
          <w:tcPr>
            <w:tcW w:w="2184" w:type="dxa"/>
            <w:tcBorders>
              <w:top w:val="single" w:sz="4" w:space="0" w:color="auto"/>
              <w:left w:val="single" w:sz="4" w:space="0" w:color="auto"/>
              <w:bottom w:val="single" w:sz="4" w:space="0" w:color="auto"/>
              <w:right w:val="single" w:sz="4" w:space="0" w:color="auto"/>
            </w:tcBorders>
            <w:hideMark/>
          </w:tcPr>
          <w:p w14:paraId="72777F44" w14:textId="77777777" w:rsidR="004042E0" w:rsidRPr="00C9056C" w:rsidRDefault="004042E0">
            <w:pPr>
              <w:spacing w:after="0" w:line="240" w:lineRule="auto"/>
              <w:rPr>
                <w:color w:val="auto"/>
                <w:sz w:val="24"/>
                <w:szCs w:val="24"/>
              </w:rPr>
            </w:pPr>
            <w:r w:rsidRPr="00C9056C">
              <w:rPr>
                <w:color w:val="auto"/>
                <w:sz w:val="24"/>
                <w:szCs w:val="24"/>
              </w:rPr>
              <w:lastRenderedPageBreak/>
              <w:t>6.2 Earthworks</w:t>
            </w:r>
          </w:p>
        </w:tc>
        <w:tc>
          <w:tcPr>
            <w:tcW w:w="2934" w:type="dxa"/>
            <w:gridSpan w:val="2"/>
            <w:tcBorders>
              <w:top w:val="single" w:sz="4" w:space="0" w:color="auto"/>
              <w:left w:val="single" w:sz="4" w:space="0" w:color="auto"/>
              <w:bottom w:val="single" w:sz="4" w:space="0" w:color="auto"/>
              <w:right w:val="single" w:sz="4" w:space="0" w:color="auto"/>
            </w:tcBorders>
          </w:tcPr>
          <w:p w14:paraId="6D5A4657" w14:textId="77777777" w:rsidR="004042E0" w:rsidRPr="00C9056C" w:rsidRDefault="004042E0">
            <w:pPr>
              <w:pStyle w:val="Default"/>
              <w:spacing w:line="256" w:lineRule="auto"/>
              <w:rPr>
                <w:color w:val="auto"/>
                <w:shd w:val="clear" w:color="auto" w:fill="FFFFFF"/>
                <w:lang w:eastAsia="en-AU"/>
              </w:rPr>
            </w:pPr>
            <w:r w:rsidRPr="00C9056C">
              <w:rPr>
                <w:color w:val="auto"/>
                <w:shd w:val="clear" w:color="auto" w:fill="FFFFFF"/>
                <w:lang w:eastAsia="en-AU"/>
              </w:rPr>
              <w:t xml:space="preserve">(2) Development consent is required for earthworks unless— </w:t>
            </w:r>
          </w:p>
          <w:p w14:paraId="3B497483" w14:textId="77777777" w:rsidR="004042E0" w:rsidRPr="00C9056C" w:rsidRDefault="004042E0">
            <w:pPr>
              <w:pStyle w:val="Default"/>
              <w:spacing w:line="256" w:lineRule="auto"/>
              <w:rPr>
                <w:color w:val="auto"/>
                <w:shd w:val="clear" w:color="auto" w:fill="FFFFFF"/>
                <w:lang w:eastAsia="en-AU"/>
              </w:rPr>
            </w:pPr>
            <w:r w:rsidRPr="00C9056C">
              <w:rPr>
                <w:color w:val="auto"/>
                <w:shd w:val="clear" w:color="auto" w:fill="FFFFFF"/>
                <w:lang w:eastAsia="en-AU"/>
              </w:rPr>
              <w:t xml:space="preserve">(a) the earthworks are exempt development under this Plan or another applicable environmental planning instrument, or </w:t>
            </w:r>
          </w:p>
          <w:p w14:paraId="0C0797A4" w14:textId="77777777" w:rsidR="004042E0" w:rsidRPr="00C9056C" w:rsidRDefault="004042E0">
            <w:pPr>
              <w:pStyle w:val="Default"/>
              <w:spacing w:line="256" w:lineRule="auto"/>
              <w:rPr>
                <w:color w:val="auto"/>
                <w:shd w:val="clear" w:color="auto" w:fill="FFFFFF"/>
                <w:lang w:eastAsia="en-AU"/>
              </w:rPr>
            </w:pPr>
          </w:p>
          <w:p w14:paraId="1A511E16" w14:textId="77777777" w:rsidR="004042E0" w:rsidRPr="00C9056C" w:rsidRDefault="004042E0">
            <w:pPr>
              <w:spacing w:after="0" w:line="240" w:lineRule="auto"/>
              <w:rPr>
                <w:color w:val="auto"/>
                <w:sz w:val="24"/>
                <w:szCs w:val="24"/>
              </w:rPr>
            </w:pPr>
            <w:r w:rsidRPr="00C9056C">
              <w:rPr>
                <w:color w:val="auto"/>
                <w:sz w:val="24"/>
                <w:szCs w:val="24"/>
                <w:shd w:val="clear" w:color="auto" w:fill="FFFFFF"/>
              </w:rPr>
              <w:t>(b) the earthworks are ancillary to development that is permitted without consent under this Plan or to development for which development consent has been given.</w:t>
            </w:r>
          </w:p>
        </w:tc>
        <w:tc>
          <w:tcPr>
            <w:tcW w:w="2542" w:type="dxa"/>
            <w:tcBorders>
              <w:top w:val="single" w:sz="4" w:space="0" w:color="auto"/>
              <w:left w:val="single" w:sz="4" w:space="0" w:color="auto"/>
              <w:bottom w:val="single" w:sz="4" w:space="0" w:color="auto"/>
              <w:right w:val="single" w:sz="4" w:space="0" w:color="auto"/>
            </w:tcBorders>
          </w:tcPr>
          <w:p w14:paraId="34FBEB9D" w14:textId="44B7447A" w:rsidR="004042E0" w:rsidRPr="00C9056C" w:rsidRDefault="004042E0">
            <w:pPr>
              <w:spacing w:after="0" w:line="240" w:lineRule="auto"/>
              <w:rPr>
                <w:rFonts w:eastAsia="Times New Roman"/>
                <w:color w:val="auto"/>
                <w:sz w:val="24"/>
                <w:szCs w:val="24"/>
              </w:rPr>
            </w:pPr>
            <w:r w:rsidRPr="00C9056C">
              <w:rPr>
                <w:rFonts w:eastAsia="Times New Roman"/>
                <w:color w:val="auto"/>
                <w:sz w:val="24"/>
                <w:szCs w:val="24"/>
              </w:rPr>
              <w:t>The proposal includes the provision of t</w:t>
            </w:r>
            <w:r w:rsidR="008315E9" w:rsidRPr="00C9056C">
              <w:rPr>
                <w:rFonts w:eastAsia="Times New Roman"/>
                <w:color w:val="auto"/>
                <w:sz w:val="24"/>
                <w:szCs w:val="24"/>
              </w:rPr>
              <w:t>hree</w:t>
            </w:r>
            <w:r w:rsidRPr="00C9056C">
              <w:rPr>
                <w:rFonts w:eastAsia="Times New Roman"/>
                <w:color w:val="auto"/>
                <w:sz w:val="24"/>
                <w:szCs w:val="24"/>
              </w:rPr>
              <w:t xml:space="preserve"> (</w:t>
            </w:r>
            <w:r w:rsidR="008315E9" w:rsidRPr="00C9056C">
              <w:rPr>
                <w:rFonts w:eastAsia="Times New Roman"/>
                <w:color w:val="auto"/>
                <w:sz w:val="24"/>
                <w:szCs w:val="24"/>
              </w:rPr>
              <w:t>3</w:t>
            </w:r>
            <w:r w:rsidRPr="00C9056C">
              <w:rPr>
                <w:rFonts w:eastAsia="Times New Roman"/>
                <w:color w:val="auto"/>
                <w:sz w:val="24"/>
                <w:szCs w:val="24"/>
              </w:rPr>
              <w:t>) levels of basement car parking.</w:t>
            </w:r>
          </w:p>
          <w:p w14:paraId="3F8AB3A9" w14:textId="77777777" w:rsidR="004042E0" w:rsidRPr="00C9056C" w:rsidRDefault="004042E0">
            <w:pPr>
              <w:spacing w:after="0" w:line="240" w:lineRule="auto"/>
              <w:rPr>
                <w:rFonts w:eastAsia="Times New Roman"/>
                <w:color w:val="auto"/>
                <w:sz w:val="24"/>
                <w:szCs w:val="24"/>
              </w:rPr>
            </w:pPr>
          </w:p>
          <w:p w14:paraId="471B3B20" w14:textId="77777777" w:rsidR="004042E0" w:rsidRPr="00C9056C" w:rsidRDefault="004042E0">
            <w:pPr>
              <w:spacing w:after="0" w:line="240" w:lineRule="auto"/>
              <w:rPr>
                <w:rFonts w:eastAsia="Times New Roman"/>
                <w:color w:val="auto"/>
                <w:sz w:val="24"/>
                <w:szCs w:val="24"/>
              </w:rPr>
            </w:pPr>
            <w:r w:rsidRPr="00C9056C">
              <w:rPr>
                <w:rFonts w:eastAsia="Times New Roman"/>
                <w:color w:val="auto"/>
                <w:sz w:val="24"/>
                <w:szCs w:val="24"/>
              </w:rPr>
              <w:t>This is a standard amount of excavation and site works to accommodate a development of this scale and density.</w:t>
            </w:r>
          </w:p>
          <w:p w14:paraId="7AB82791" w14:textId="77777777" w:rsidR="004042E0" w:rsidRPr="00C9056C" w:rsidRDefault="004042E0">
            <w:pPr>
              <w:spacing w:after="0" w:line="240" w:lineRule="auto"/>
              <w:rPr>
                <w:rFonts w:eastAsia="Times New Roman"/>
                <w:color w:val="auto"/>
                <w:sz w:val="24"/>
                <w:szCs w:val="24"/>
              </w:rPr>
            </w:pPr>
          </w:p>
          <w:p w14:paraId="05D2E9EE" w14:textId="4A88104E" w:rsidR="004042E0" w:rsidRPr="00C9056C" w:rsidRDefault="004042E0">
            <w:pPr>
              <w:spacing w:after="0" w:line="240" w:lineRule="auto"/>
              <w:rPr>
                <w:color w:val="auto"/>
                <w:sz w:val="24"/>
                <w:szCs w:val="24"/>
              </w:rPr>
            </w:pPr>
            <w:r w:rsidRPr="00C9056C">
              <w:rPr>
                <w:rFonts w:eastAsia="Times New Roman"/>
                <w:color w:val="auto"/>
                <w:sz w:val="24"/>
                <w:szCs w:val="24"/>
              </w:rPr>
              <w:t>The proposed earthworks are not considered to be unreasonable for the use</w:t>
            </w:r>
            <w:r w:rsidR="00796525" w:rsidRPr="00C9056C">
              <w:rPr>
                <w:rFonts w:eastAsia="Times New Roman"/>
                <w:color w:val="auto"/>
                <w:sz w:val="24"/>
                <w:szCs w:val="24"/>
              </w:rPr>
              <w:t>s</w:t>
            </w:r>
            <w:r w:rsidRPr="00C9056C">
              <w:rPr>
                <w:rFonts w:eastAsia="Times New Roman"/>
                <w:color w:val="auto"/>
                <w:sz w:val="24"/>
                <w:szCs w:val="24"/>
              </w:rPr>
              <w:t xml:space="preserve"> sort.</w:t>
            </w:r>
          </w:p>
        </w:tc>
        <w:tc>
          <w:tcPr>
            <w:tcW w:w="1613" w:type="dxa"/>
            <w:tcBorders>
              <w:top w:val="single" w:sz="4" w:space="0" w:color="auto"/>
              <w:left w:val="single" w:sz="4" w:space="0" w:color="auto"/>
              <w:bottom w:val="single" w:sz="4" w:space="0" w:color="auto"/>
              <w:right w:val="single" w:sz="4" w:space="0" w:color="auto"/>
            </w:tcBorders>
            <w:hideMark/>
          </w:tcPr>
          <w:p w14:paraId="0764F381" w14:textId="77777777" w:rsidR="004042E0" w:rsidRPr="00C9056C" w:rsidRDefault="004042E0">
            <w:pPr>
              <w:spacing w:line="240" w:lineRule="auto"/>
              <w:rPr>
                <w:color w:val="auto"/>
                <w:sz w:val="24"/>
                <w:szCs w:val="24"/>
              </w:rPr>
            </w:pPr>
            <w:r w:rsidRPr="00C9056C">
              <w:rPr>
                <w:color w:val="auto"/>
                <w:sz w:val="24"/>
                <w:szCs w:val="24"/>
              </w:rPr>
              <w:t>Yes</w:t>
            </w:r>
          </w:p>
        </w:tc>
      </w:tr>
      <w:tr w:rsidR="0067398F" w:rsidRPr="00C9056C" w14:paraId="0A09B003" w14:textId="77777777" w:rsidTr="00914145">
        <w:tc>
          <w:tcPr>
            <w:tcW w:w="2184" w:type="dxa"/>
            <w:tcBorders>
              <w:top w:val="single" w:sz="4" w:space="0" w:color="auto"/>
              <w:left w:val="single" w:sz="4" w:space="0" w:color="auto"/>
              <w:bottom w:val="single" w:sz="4" w:space="0" w:color="auto"/>
              <w:right w:val="single" w:sz="4" w:space="0" w:color="auto"/>
            </w:tcBorders>
            <w:hideMark/>
          </w:tcPr>
          <w:p w14:paraId="5BB5D5D5" w14:textId="77777777" w:rsidR="004042E0" w:rsidRPr="00C9056C" w:rsidRDefault="004042E0">
            <w:pPr>
              <w:spacing w:after="0" w:line="240" w:lineRule="auto"/>
              <w:rPr>
                <w:color w:val="000000" w:themeColor="text1"/>
                <w:sz w:val="24"/>
                <w:szCs w:val="24"/>
              </w:rPr>
            </w:pPr>
            <w:r w:rsidRPr="00C9056C">
              <w:rPr>
                <w:color w:val="000000" w:themeColor="text1"/>
                <w:sz w:val="24"/>
                <w:szCs w:val="24"/>
              </w:rPr>
              <w:t>6.3 Stormwater Management</w:t>
            </w:r>
          </w:p>
        </w:tc>
        <w:tc>
          <w:tcPr>
            <w:tcW w:w="2934" w:type="dxa"/>
            <w:gridSpan w:val="2"/>
            <w:tcBorders>
              <w:top w:val="single" w:sz="4" w:space="0" w:color="auto"/>
              <w:left w:val="single" w:sz="4" w:space="0" w:color="auto"/>
              <w:bottom w:val="single" w:sz="4" w:space="0" w:color="auto"/>
              <w:right w:val="single" w:sz="4" w:space="0" w:color="auto"/>
            </w:tcBorders>
            <w:hideMark/>
          </w:tcPr>
          <w:p w14:paraId="69D94084" w14:textId="77777777" w:rsidR="004042E0" w:rsidRPr="00C9056C" w:rsidRDefault="004042E0">
            <w:pPr>
              <w:spacing w:after="0" w:line="240" w:lineRule="auto"/>
              <w:rPr>
                <w:color w:val="000000" w:themeColor="text1"/>
                <w:sz w:val="24"/>
                <w:szCs w:val="24"/>
              </w:rPr>
            </w:pPr>
            <w:r w:rsidRPr="00C9056C">
              <w:rPr>
                <w:color w:val="000000" w:themeColor="text1"/>
                <w:sz w:val="24"/>
                <w:szCs w:val="24"/>
                <w:shd w:val="clear" w:color="auto" w:fill="FFFFFF"/>
              </w:rPr>
              <w:t>(2) In deciding whether to grant development consent for development, the consent authority must be satisfied that the development—</w:t>
            </w:r>
          </w:p>
          <w:p w14:paraId="4E8CF69F" w14:textId="77777777" w:rsidR="004042E0" w:rsidRPr="00C9056C" w:rsidRDefault="004042E0">
            <w:pPr>
              <w:shd w:val="clear" w:color="auto" w:fill="FFFFFF"/>
              <w:spacing w:after="0" w:line="240" w:lineRule="auto"/>
              <w:ind w:left="357" w:hanging="400"/>
              <w:rPr>
                <w:color w:val="000000" w:themeColor="text1"/>
                <w:sz w:val="24"/>
                <w:szCs w:val="24"/>
              </w:rPr>
            </w:pPr>
            <w:r w:rsidRPr="00C9056C">
              <w:rPr>
                <w:color w:val="000000" w:themeColor="text1"/>
                <w:sz w:val="24"/>
                <w:szCs w:val="24"/>
              </w:rPr>
              <w:t>(a) is designed to maximise the use of water permeable surfaces on the land having regard to the soil characteristics affecting on-site infiltration of water, and</w:t>
            </w:r>
          </w:p>
          <w:p w14:paraId="10DE1678" w14:textId="77777777" w:rsidR="004042E0" w:rsidRPr="00C9056C" w:rsidRDefault="004042E0">
            <w:pPr>
              <w:shd w:val="clear" w:color="auto" w:fill="FFFFFF"/>
              <w:spacing w:after="0" w:line="240" w:lineRule="auto"/>
              <w:ind w:left="357" w:hanging="400"/>
              <w:rPr>
                <w:color w:val="000000" w:themeColor="text1"/>
                <w:sz w:val="24"/>
                <w:szCs w:val="24"/>
              </w:rPr>
            </w:pPr>
            <w:r w:rsidRPr="00C9056C">
              <w:rPr>
                <w:color w:val="000000" w:themeColor="text1"/>
                <w:sz w:val="24"/>
                <w:szCs w:val="24"/>
              </w:rPr>
              <w:t xml:space="preserve">(b) includes, if practicable, on-site stormwater detention or retention to minimise stormwater runoff volumes and reduce the development’s reliance on mains water, </w:t>
            </w:r>
            <w:proofErr w:type="gramStart"/>
            <w:r w:rsidRPr="00C9056C">
              <w:rPr>
                <w:color w:val="000000" w:themeColor="text1"/>
                <w:sz w:val="24"/>
                <w:szCs w:val="24"/>
              </w:rPr>
              <w:t>groundwater</w:t>
            </w:r>
            <w:proofErr w:type="gramEnd"/>
            <w:r w:rsidRPr="00C9056C">
              <w:rPr>
                <w:color w:val="000000" w:themeColor="text1"/>
                <w:sz w:val="24"/>
                <w:szCs w:val="24"/>
              </w:rPr>
              <w:t xml:space="preserve"> or river water, and</w:t>
            </w:r>
          </w:p>
          <w:p w14:paraId="3310B1DE" w14:textId="77777777" w:rsidR="004042E0" w:rsidRPr="00C9056C" w:rsidRDefault="004042E0">
            <w:pPr>
              <w:shd w:val="clear" w:color="auto" w:fill="FFFFFF"/>
              <w:spacing w:after="0" w:line="240" w:lineRule="auto"/>
              <w:ind w:left="358" w:hanging="403"/>
              <w:rPr>
                <w:color w:val="000000" w:themeColor="text1"/>
                <w:sz w:val="24"/>
                <w:szCs w:val="24"/>
              </w:rPr>
            </w:pPr>
            <w:r w:rsidRPr="00C9056C">
              <w:rPr>
                <w:color w:val="000000" w:themeColor="text1"/>
                <w:sz w:val="24"/>
                <w:szCs w:val="24"/>
              </w:rPr>
              <w:t xml:space="preserve">(c) avoids significant adverse impacts of stormwater runoff on adjoining properties, native bushland, receiving waters and </w:t>
            </w:r>
            <w:r w:rsidRPr="00C9056C">
              <w:rPr>
                <w:color w:val="000000" w:themeColor="text1"/>
                <w:sz w:val="24"/>
                <w:szCs w:val="24"/>
              </w:rPr>
              <w:lastRenderedPageBreak/>
              <w:t xml:space="preserve">the downstream stormwater system or, if the impact cannot be reasonably avoided, </w:t>
            </w:r>
            <w:proofErr w:type="gramStart"/>
            <w:r w:rsidRPr="00C9056C">
              <w:rPr>
                <w:color w:val="000000" w:themeColor="text1"/>
                <w:sz w:val="24"/>
                <w:szCs w:val="24"/>
              </w:rPr>
              <w:t>minimises</w:t>
            </w:r>
            <w:proofErr w:type="gramEnd"/>
            <w:r w:rsidRPr="00C9056C">
              <w:rPr>
                <w:color w:val="000000" w:themeColor="text1"/>
                <w:sz w:val="24"/>
                <w:szCs w:val="24"/>
              </w:rPr>
              <w:t xml:space="preserve"> and mitigates the impact, and</w:t>
            </w:r>
          </w:p>
          <w:p w14:paraId="228454F0" w14:textId="77777777" w:rsidR="004042E0" w:rsidRPr="00C9056C" w:rsidRDefault="004042E0">
            <w:pPr>
              <w:pStyle w:val="Default"/>
              <w:spacing w:line="256" w:lineRule="auto"/>
              <w:ind w:left="403" w:hanging="403"/>
              <w:rPr>
                <w:color w:val="000000" w:themeColor="text1"/>
                <w:shd w:val="clear" w:color="auto" w:fill="FFFFFF"/>
                <w:lang w:eastAsia="en-AU"/>
              </w:rPr>
            </w:pPr>
            <w:r w:rsidRPr="00C9056C">
              <w:rPr>
                <w:color w:val="000000" w:themeColor="text1"/>
                <w:lang w:eastAsia="en-AU"/>
              </w:rPr>
              <w:t>(d) is designed to minimise the impact on public drainage systems.</w:t>
            </w:r>
          </w:p>
        </w:tc>
        <w:tc>
          <w:tcPr>
            <w:tcW w:w="2542" w:type="dxa"/>
            <w:tcBorders>
              <w:top w:val="single" w:sz="4" w:space="0" w:color="auto"/>
              <w:left w:val="single" w:sz="4" w:space="0" w:color="auto"/>
              <w:bottom w:val="single" w:sz="4" w:space="0" w:color="auto"/>
              <w:right w:val="single" w:sz="4" w:space="0" w:color="auto"/>
            </w:tcBorders>
            <w:hideMark/>
          </w:tcPr>
          <w:p w14:paraId="49BB3302" w14:textId="233812FA" w:rsidR="004042E0" w:rsidRPr="00C9056C" w:rsidRDefault="004042E0">
            <w:pPr>
              <w:spacing w:after="0" w:line="240" w:lineRule="auto"/>
              <w:rPr>
                <w:color w:val="auto"/>
                <w:sz w:val="24"/>
                <w:szCs w:val="24"/>
              </w:rPr>
            </w:pPr>
            <w:r w:rsidRPr="00C9056C">
              <w:rPr>
                <w:color w:val="auto"/>
                <w:sz w:val="24"/>
                <w:szCs w:val="24"/>
              </w:rPr>
              <w:lastRenderedPageBreak/>
              <w:t>Stormwater drainage ha</w:t>
            </w:r>
            <w:r w:rsidR="0073719E">
              <w:rPr>
                <w:color w:val="auto"/>
                <w:sz w:val="24"/>
                <w:szCs w:val="24"/>
              </w:rPr>
              <w:t>s</w:t>
            </w:r>
            <w:r w:rsidRPr="00C9056C">
              <w:rPr>
                <w:color w:val="auto"/>
                <w:sz w:val="24"/>
                <w:szCs w:val="24"/>
              </w:rPr>
              <w:t xml:space="preserve"> been reviewed by Councils Drainage Engineer and </w:t>
            </w:r>
            <w:r w:rsidR="0067398F" w:rsidRPr="00C9056C">
              <w:rPr>
                <w:color w:val="auto"/>
                <w:sz w:val="24"/>
                <w:szCs w:val="24"/>
              </w:rPr>
              <w:t>is considered acceptable subject to conditions</w:t>
            </w:r>
            <w:r w:rsidR="00796525" w:rsidRPr="00C9056C">
              <w:rPr>
                <w:color w:val="auto"/>
                <w:sz w:val="24"/>
                <w:szCs w:val="24"/>
              </w:rPr>
              <w:t>.</w:t>
            </w:r>
          </w:p>
        </w:tc>
        <w:tc>
          <w:tcPr>
            <w:tcW w:w="1613" w:type="dxa"/>
            <w:tcBorders>
              <w:top w:val="single" w:sz="4" w:space="0" w:color="auto"/>
              <w:left w:val="single" w:sz="4" w:space="0" w:color="auto"/>
              <w:bottom w:val="single" w:sz="4" w:space="0" w:color="auto"/>
              <w:right w:val="single" w:sz="4" w:space="0" w:color="auto"/>
            </w:tcBorders>
            <w:hideMark/>
          </w:tcPr>
          <w:p w14:paraId="2DA0B9EE" w14:textId="090B2A5E" w:rsidR="004042E0" w:rsidRPr="00C9056C" w:rsidRDefault="0067398F">
            <w:pPr>
              <w:spacing w:line="240" w:lineRule="auto"/>
              <w:rPr>
                <w:color w:val="auto"/>
                <w:sz w:val="24"/>
                <w:szCs w:val="24"/>
              </w:rPr>
            </w:pPr>
            <w:r w:rsidRPr="00C9056C">
              <w:rPr>
                <w:color w:val="auto"/>
                <w:sz w:val="24"/>
                <w:szCs w:val="24"/>
              </w:rPr>
              <w:t>Yes</w:t>
            </w:r>
            <w:r w:rsidR="004042E0" w:rsidRPr="00C9056C">
              <w:rPr>
                <w:color w:val="auto"/>
                <w:sz w:val="24"/>
                <w:szCs w:val="24"/>
              </w:rPr>
              <w:t xml:space="preserve"> </w:t>
            </w:r>
          </w:p>
        </w:tc>
      </w:tr>
      <w:tr w:rsidR="00D762A8" w:rsidRPr="00C9056C" w14:paraId="117B7C53" w14:textId="77777777" w:rsidTr="00914145">
        <w:tc>
          <w:tcPr>
            <w:tcW w:w="2184" w:type="dxa"/>
            <w:tcBorders>
              <w:top w:val="single" w:sz="4" w:space="0" w:color="auto"/>
              <w:left w:val="single" w:sz="4" w:space="0" w:color="auto"/>
              <w:bottom w:val="single" w:sz="4" w:space="0" w:color="auto"/>
              <w:right w:val="single" w:sz="4" w:space="0" w:color="auto"/>
            </w:tcBorders>
            <w:hideMark/>
          </w:tcPr>
          <w:p w14:paraId="30B220AF" w14:textId="77777777" w:rsidR="004042E0" w:rsidRPr="00C9056C" w:rsidRDefault="004042E0">
            <w:pPr>
              <w:spacing w:after="0" w:line="240" w:lineRule="auto"/>
              <w:rPr>
                <w:color w:val="auto"/>
                <w:sz w:val="24"/>
                <w:szCs w:val="24"/>
              </w:rPr>
            </w:pPr>
            <w:r w:rsidRPr="00C9056C">
              <w:rPr>
                <w:color w:val="auto"/>
                <w:sz w:val="24"/>
                <w:szCs w:val="24"/>
              </w:rPr>
              <w:t>6.7 Airspace Operations</w:t>
            </w:r>
          </w:p>
        </w:tc>
        <w:tc>
          <w:tcPr>
            <w:tcW w:w="2934" w:type="dxa"/>
            <w:gridSpan w:val="2"/>
            <w:tcBorders>
              <w:top w:val="single" w:sz="4" w:space="0" w:color="auto"/>
              <w:left w:val="single" w:sz="4" w:space="0" w:color="auto"/>
              <w:bottom w:val="single" w:sz="4" w:space="0" w:color="auto"/>
              <w:right w:val="single" w:sz="4" w:space="0" w:color="auto"/>
            </w:tcBorders>
            <w:hideMark/>
          </w:tcPr>
          <w:p w14:paraId="3C9C98E4" w14:textId="77777777" w:rsidR="004042E0" w:rsidRPr="00C9056C" w:rsidRDefault="004042E0">
            <w:pPr>
              <w:spacing w:after="0" w:line="240" w:lineRule="auto"/>
              <w:rPr>
                <w:rFonts w:eastAsia="Times New Roman"/>
                <w:color w:val="auto"/>
                <w:sz w:val="24"/>
                <w:szCs w:val="24"/>
              </w:rPr>
            </w:pPr>
            <w:r w:rsidRPr="00C9056C">
              <w:rPr>
                <w:rFonts w:eastAsia="Times New Roman"/>
                <w:color w:val="auto"/>
                <w:sz w:val="24"/>
                <w:szCs w:val="24"/>
                <w:shd w:val="clear" w:color="auto" w:fill="FFFFFF"/>
              </w:rPr>
              <w:t>(2) Development consent must not be granted to development to which this clause applies unless—</w:t>
            </w:r>
          </w:p>
          <w:p w14:paraId="5EA228F6" w14:textId="77777777" w:rsidR="004042E0" w:rsidRPr="00C9056C" w:rsidRDefault="004042E0">
            <w:pPr>
              <w:shd w:val="clear" w:color="auto" w:fill="FFFFFF"/>
              <w:spacing w:after="0" w:line="240" w:lineRule="auto"/>
              <w:ind w:left="400" w:hanging="400"/>
              <w:rPr>
                <w:rFonts w:eastAsia="Times New Roman"/>
                <w:color w:val="auto"/>
                <w:sz w:val="24"/>
                <w:szCs w:val="24"/>
              </w:rPr>
            </w:pPr>
            <w:r w:rsidRPr="00C9056C">
              <w:rPr>
                <w:rFonts w:eastAsia="Times New Roman"/>
                <w:color w:val="auto"/>
                <w:sz w:val="24"/>
                <w:szCs w:val="24"/>
              </w:rPr>
              <w:t>(a) the consent authority has consulted the relevant Commonwealth body, and</w:t>
            </w:r>
          </w:p>
          <w:p w14:paraId="0E0A3FCF" w14:textId="77777777" w:rsidR="004042E0" w:rsidRPr="00C9056C" w:rsidRDefault="004042E0">
            <w:pPr>
              <w:shd w:val="clear" w:color="auto" w:fill="FFFFFF"/>
              <w:spacing w:after="0" w:line="240" w:lineRule="auto"/>
              <w:ind w:left="400" w:hanging="400"/>
              <w:rPr>
                <w:rFonts w:eastAsia="Times New Roman"/>
                <w:color w:val="auto"/>
                <w:sz w:val="24"/>
                <w:szCs w:val="24"/>
              </w:rPr>
            </w:pPr>
            <w:r w:rsidRPr="00C9056C">
              <w:rPr>
                <w:rFonts w:eastAsia="Times New Roman"/>
                <w:color w:val="auto"/>
                <w:sz w:val="24"/>
                <w:szCs w:val="24"/>
              </w:rPr>
              <w:t>(b) the relevant Commonwealth body advises the consent authority that—</w:t>
            </w:r>
          </w:p>
          <w:p w14:paraId="3A3EA4E4" w14:textId="77777777" w:rsidR="004042E0" w:rsidRPr="00C9056C" w:rsidRDefault="004042E0">
            <w:pPr>
              <w:shd w:val="clear" w:color="auto" w:fill="FFFFFF"/>
              <w:spacing w:after="0" w:line="240" w:lineRule="auto"/>
              <w:ind w:left="400" w:hanging="400"/>
              <w:rPr>
                <w:rFonts w:eastAsia="Times New Roman"/>
                <w:color w:val="auto"/>
                <w:sz w:val="24"/>
                <w:szCs w:val="24"/>
              </w:rPr>
            </w:pPr>
            <w:r w:rsidRPr="00C9056C">
              <w:rPr>
                <w:rFonts w:eastAsia="Times New Roman"/>
                <w:color w:val="auto"/>
                <w:sz w:val="24"/>
                <w:szCs w:val="24"/>
              </w:rPr>
              <w:t>(</w:t>
            </w:r>
            <w:proofErr w:type="spellStart"/>
            <w:r w:rsidRPr="00C9056C">
              <w:rPr>
                <w:rFonts w:eastAsia="Times New Roman"/>
                <w:color w:val="auto"/>
                <w:sz w:val="24"/>
                <w:szCs w:val="24"/>
              </w:rPr>
              <w:t>i</w:t>
            </w:r>
            <w:proofErr w:type="spellEnd"/>
            <w:r w:rsidRPr="00C9056C">
              <w:rPr>
                <w:rFonts w:eastAsia="Times New Roman"/>
                <w:color w:val="auto"/>
                <w:sz w:val="24"/>
                <w:szCs w:val="24"/>
              </w:rPr>
              <w:t xml:space="preserve">) the development will penetrate the Limitations or Operations </w:t>
            </w:r>
            <w:proofErr w:type="gramStart"/>
            <w:r w:rsidRPr="00C9056C">
              <w:rPr>
                <w:rFonts w:eastAsia="Times New Roman"/>
                <w:color w:val="auto"/>
                <w:sz w:val="24"/>
                <w:szCs w:val="24"/>
              </w:rPr>
              <w:t>Surface</w:t>
            </w:r>
            <w:proofErr w:type="gramEnd"/>
            <w:r w:rsidRPr="00C9056C">
              <w:rPr>
                <w:rFonts w:eastAsia="Times New Roman"/>
                <w:color w:val="auto"/>
                <w:sz w:val="24"/>
                <w:szCs w:val="24"/>
              </w:rPr>
              <w:t xml:space="preserve"> but it does not object to the development, or</w:t>
            </w:r>
          </w:p>
          <w:p w14:paraId="10489D9E" w14:textId="77777777" w:rsidR="004042E0" w:rsidRPr="00C9056C" w:rsidRDefault="004042E0">
            <w:pPr>
              <w:shd w:val="clear" w:color="auto" w:fill="FFFFFF"/>
              <w:spacing w:after="0" w:line="240" w:lineRule="auto"/>
              <w:ind w:left="400" w:hanging="400"/>
              <w:rPr>
                <w:color w:val="auto"/>
                <w:sz w:val="24"/>
                <w:szCs w:val="24"/>
                <w:shd w:val="clear" w:color="auto" w:fill="FFFFFF"/>
              </w:rPr>
            </w:pPr>
            <w:r w:rsidRPr="00C9056C">
              <w:rPr>
                <w:rFonts w:eastAsia="Times New Roman"/>
                <w:color w:val="auto"/>
                <w:sz w:val="24"/>
                <w:szCs w:val="24"/>
              </w:rPr>
              <w:t>(ii) the development will not penetrate the Limitations or Operations Surface.</w:t>
            </w:r>
          </w:p>
        </w:tc>
        <w:tc>
          <w:tcPr>
            <w:tcW w:w="2542" w:type="dxa"/>
            <w:tcBorders>
              <w:top w:val="single" w:sz="4" w:space="0" w:color="auto"/>
              <w:left w:val="single" w:sz="4" w:space="0" w:color="auto"/>
              <w:bottom w:val="single" w:sz="4" w:space="0" w:color="auto"/>
              <w:right w:val="single" w:sz="4" w:space="0" w:color="auto"/>
            </w:tcBorders>
            <w:hideMark/>
          </w:tcPr>
          <w:p w14:paraId="4CD36142" w14:textId="6D55BCCF" w:rsidR="004042E0" w:rsidRPr="00C9056C" w:rsidRDefault="004042E0">
            <w:pPr>
              <w:spacing w:line="240" w:lineRule="auto"/>
              <w:rPr>
                <w:color w:val="auto"/>
                <w:sz w:val="24"/>
                <w:szCs w:val="24"/>
              </w:rPr>
            </w:pPr>
            <w:r w:rsidRPr="00C9056C">
              <w:rPr>
                <w:color w:val="auto"/>
                <w:sz w:val="24"/>
                <w:szCs w:val="24"/>
              </w:rPr>
              <w:t xml:space="preserve">The application has been reviewed by the relevant authorities. The </w:t>
            </w:r>
            <w:r w:rsidR="00960F36" w:rsidRPr="00C9056C">
              <w:rPr>
                <w:color w:val="auto"/>
                <w:sz w:val="24"/>
                <w:szCs w:val="24"/>
              </w:rPr>
              <w:t xml:space="preserve">height of the prescribed airspace at this location is 134 metres AHD. </w:t>
            </w:r>
            <w:r w:rsidRPr="00C9056C">
              <w:rPr>
                <w:color w:val="auto"/>
                <w:sz w:val="24"/>
                <w:szCs w:val="24"/>
              </w:rPr>
              <w:t xml:space="preserve">Approval has been granted permitting a maximum height of RL </w:t>
            </w:r>
            <w:r w:rsidR="00960F36" w:rsidRPr="00C9056C">
              <w:rPr>
                <w:color w:val="auto"/>
                <w:sz w:val="24"/>
                <w:szCs w:val="24"/>
              </w:rPr>
              <w:t xml:space="preserve">128 </w:t>
            </w:r>
            <w:r w:rsidRPr="00C9056C">
              <w:rPr>
                <w:color w:val="auto"/>
                <w:sz w:val="24"/>
                <w:szCs w:val="24"/>
              </w:rPr>
              <w:t>m</w:t>
            </w:r>
            <w:r w:rsidR="00960F36" w:rsidRPr="00C9056C">
              <w:rPr>
                <w:color w:val="auto"/>
                <w:sz w:val="24"/>
                <w:szCs w:val="24"/>
              </w:rPr>
              <w:t>etres</w:t>
            </w:r>
            <w:r w:rsidRPr="00C9056C">
              <w:rPr>
                <w:color w:val="auto"/>
                <w:sz w:val="24"/>
                <w:szCs w:val="24"/>
              </w:rPr>
              <w:t xml:space="preserve"> AHD.</w:t>
            </w:r>
            <w:r w:rsidR="00796525" w:rsidRPr="00C9056C">
              <w:rPr>
                <w:color w:val="auto"/>
                <w:sz w:val="24"/>
                <w:szCs w:val="24"/>
              </w:rPr>
              <w:t xml:space="preserve"> The </w:t>
            </w:r>
            <w:r w:rsidR="00973327" w:rsidRPr="00C9056C">
              <w:rPr>
                <w:color w:val="auto"/>
                <w:sz w:val="24"/>
                <w:szCs w:val="24"/>
              </w:rPr>
              <w:t xml:space="preserve">maximum </w:t>
            </w:r>
            <w:r w:rsidR="00796525" w:rsidRPr="00C9056C">
              <w:rPr>
                <w:color w:val="auto"/>
                <w:sz w:val="24"/>
                <w:szCs w:val="24"/>
              </w:rPr>
              <w:t xml:space="preserve">height annotated on </w:t>
            </w:r>
            <w:r w:rsidR="00B01AF7" w:rsidRPr="00C9056C">
              <w:rPr>
                <w:color w:val="auto"/>
                <w:sz w:val="24"/>
                <w:szCs w:val="24"/>
              </w:rPr>
              <w:t xml:space="preserve">any building in the </w:t>
            </w:r>
            <w:r w:rsidR="0073719E" w:rsidRPr="00C9056C">
              <w:rPr>
                <w:color w:val="auto"/>
                <w:sz w:val="24"/>
                <w:szCs w:val="24"/>
              </w:rPr>
              <w:t>development</w:t>
            </w:r>
            <w:r w:rsidR="00B01AF7" w:rsidRPr="00C9056C">
              <w:rPr>
                <w:color w:val="auto"/>
                <w:sz w:val="24"/>
                <w:szCs w:val="24"/>
              </w:rPr>
              <w:t xml:space="preserve"> is </w:t>
            </w:r>
            <w:r w:rsidR="00796525" w:rsidRPr="00C9056C">
              <w:rPr>
                <w:color w:val="auto"/>
                <w:sz w:val="24"/>
                <w:szCs w:val="24"/>
              </w:rPr>
              <w:t xml:space="preserve">Building A </w:t>
            </w:r>
            <w:r w:rsidR="00B01AF7" w:rsidRPr="00C9056C">
              <w:rPr>
                <w:color w:val="auto"/>
                <w:sz w:val="24"/>
                <w:szCs w:val="24"/>
              </w:rPr>
              <w:t>at</w:t>
            </w:r>
            <w:r w:rsidR="00796525" w:rsidRPr="00C9056C">
              <w:rPr>
                <w:color w:val="auto"/>
                <w:sz w:val="24"/>
                <w:szCs w:val="24"/>
              </w:rPr>
              <w:t xml:space="preserve"> RL128.00.</w:t>
            </w:r>
          </w:p>
        </w:tc>
        <w:tc>
          <w:tcPr>
            <w:tcW w:w="1613" w:type="dxa"/>
            <w:tcBorders>
              <w:top w:val="single" w:sz="4" w:space="0" w:color="auto"/>
              <w:left w:val="single" w:sz="4" w:space="0" w:color="auto"/>
              <w:bottom w:val="single" w:sz="4" w:space="0" w:color="auto"/>
              <w:right w:val="single" w:sz="4" w:space="0" w:color="auto"/>
            </w:tcBorders>
            <w:hideMark/>
          </w:tcPr>
          <w:p w14:paraId="6446F6EB" w14:textId="77777777" w:rsidR="004042E0" w:rsidRPr="00C9056C" w:rsidRDefault="004042E0">
            <w:pPr>
              <w:spacing w:after="0" w:line="240" w:lineRule="auto"/>
              <w:rPr>
                <w:color w:val="000000" w:themeColor="text1"/>
                <w:sz w:val="24"/>
                <w:szCs w:val="24"/>
              </w:rPr>
            </w:pPr>
            <w:r w:rsidRPr="00C9056C">
              <w:rPr>
                <w:color w:val="000000" w:themeColor="text1"/>
                <w:sz w:val="24"/>
                <w:szCs w:val="24"/>
              </w:rPr>
              <w:t>Yes</w:t>
            </w:r>
          </w:p>
        </w:tc>
      </w:tr>
      <w:tr w:rsidR="009C5C33" w:rsidRPr="00C9056C" w14:paraId="2A43623F" w14:textId="77777777" w:rsidTr="00914145">
        <w:tc>
          <w:tcPr>
            <w:tcW w:w="2184" w:type="dxa"/>
            <w:tcBorders>
              <w:top w:val="single" w:sz="4" w:space="0" w:color="auto"/>
              <w:left w:val="single" w:sz="4" w:space="0" w:color="auto"/>
              <w:bottom w:val="single" w:sz="4" w:space="0" w:color="auto"/>
              <w:right w:val="single" w:sz="4" w:space="0" w:color="auto"/>
            </w:tcBorders>
            <w:hideMark/>
          </w:tcPr>
          <w:p w14:paraId="495D45A8" w14:textId="77777777" w:rsidR="004042E0" w:rsidRPr="00C9056C" w:rsidRDefault="004042E0">
            <w:pPr>
              <w:spacing w:after="0" w:line="240" w:lineRule="auto"/>
              <w:rPr>
                <w:color w:val="auto"/>
                <w:sz w:val="24"/>
                <w:szCs w:val="24"/>
              </w:rPr>
            </w:pPr>
            <w:r w:rsidRPr="00C9056C">
              <w:rPr>
                <w:color w:val="auto"/>
                <w:sz w:val="24"/>
                <w:szCs w:val="24"/>
              </w:rPr>
              <w:t xml:space="preserve">6.9 Essential Services </w:t>
            </w:r>
          </w:p>
        </w:tc>
        <w:tc>
          <w:tcPr>
            <w:tcW w:w="2934" w:type="dxa"/>
            <w:gridSpan w:val="2"/>
            <w:tcBorders>
              <w:top w:val="single" w:sz="4" w:space="0" w:color="auto"/>
              <w:left w:val="single" w:sz="4" w:space="0" w:color="auto"/>
              <w:bottom w:val="single" w:sz="4" w:space="0" w:color="auto"/>
              <w:right w:val="single" w:sz="4" w:space="0" w:color="auto"/>
            </w:tcBorders>
          </w:tcPr>
          <w:p w14:paraId="1A461F24" w14:textId="77777777" w:rsidR="004042E0" w:rsidRPr="00C9056C" w:rsidRDefault="004042E0">
            <w:pPr>
              <w:spacing w:after="0" w:line="240" w:lineRule="auto"/>
              <w:rPr>
                <w:color w:val="auto"/>
                <w:sz w:val="24"/>
                <w:szCs w:val="24"/>
                <w:shd w:val="clear" w:color="auto" w:fill="FFFFFF"/>
              </w:rPr>
            </w:pPr>
            <w:r w:rsidRPr="00C9056C">
              <w:rPr>
                <w:color w:val="auto"/>
                <w:sz w:val="24"/>
                <w:szCs w:val="24"/>
                <w:shd w:val="clear" w:color="auto" w:fill="FFFFFF"/>
              </w:rPr>
              <w:t>Development consent must not be granted to development unless the consent authority is satisfied that any of the following services that are essential for the development are available or that adequate arrangements have been made to make them available when required—</w:t>
            </w:r>
          </w:p>
          <w:p w14:paraId="0F256B24" w14:textId="77777777" w:rsidR="004042E0" w:rsidRPr="00C9056C" w:rsidRDefault="004042E0">
            <w:pPr>
              <w:spacing w:after="0" w:line="240" w:lineRule="auto"/>
              <w:rPr>
                <w:color w:val="auto"/>
                <w:sz w:val="24"/>
                <w:szCs w:val="24"/>
                <w:shd w:val="clear" w:color="auto" w:fill="FFFFFF"/>
              </w:rPr>
            </w:pPr>
          </w:p>
          <w:p w14:paraId="298C0D5C" w14:textId="77777777" w:rsidR="004042E0" w:rsidRPr="00C9056C" w:rsidRDefault="004042E0">
            <w:pPr>
              <w:spacing w:after="0" w:line="240" w:lineRule="auto"/>
              <w:rPr>
                <w:color w:val="auto"/>
                <w:sz w:val="24"/>
                <w:szCs w:val="24"/>
              </w:rPr>
            </w:pPr>
            <w:r w:rsidRPr="00C9056C">
              <w:rPr>
                <w:color w:val="auto"/>
                <w:sz w:val="24"/>
                <w:szCs w:val="24"/>
              </w:rPr>
              <w:lastRenderedPageBreak/>
              <w:t>(a) the supply of water,</w:t>
            </w:r>
          </w:p>
          <w:p w14:paraId="7CE94E9F" w14:textId="77777777" w:rsidR="004042E0" w:rsidRPr="00C9056C" w:rsidRDefault="004042E0">
            <w:pPr>
              <w:spacing w:after="0" w:line="240" w:lineRule="auto"/>
              <w:rPr>
                <w:color w:val="auto"/>
                <w:sz w:val="24"/>
                <w:szCs w:val="24"/>
              </w:rPr>
            </w:pPr>
            <w:r w:rsidRPr="00C9056C">
              <w:rPr>
                <w:color w:val="auto"/>
                <w:sz w:val="24"/>
                <w:szCs w:val="24"/>
              </w:rPr>
              <w:t>(b) the supply of electricity,</w:t>
            </w:r>
          </w:p>
          <w:p w14:paraId="1D7A1F8D" w14:textId="77777777" w:rsidR="004042E0" w:rsidRPr="00C9056C" w:rsidRDefault="004042E0">
            <w:pPr>
              <w:spacing w:after="0" w:line="240" w:lineRule="auto"/>
              <w:rPr>
                <w:color w:val="auto"/>
                <w:sz w:val="24"/>
                <w:szCs w:val="24"/>
              </w:rPr>
            </w:pPr>
            <w:r w:rsidRPr="00C9056C">
              <w:rPr>
                <w:color w:val="auto"/>
                <w:sz w:val="24"/>
                <w:szCs w:val="24"/>
              </w:rPr>
              <w:t>(c) the supply of telecommunications facilities,</w:t>
            </w:r>
          </w:p>
          <w:p w14:paraId="71192C60" w14:textId="77777777" w:rsidR="004042E0" w:rsidRPr="00C9056C" w:rsidRDefault="004042E0">
            <w:pPr>
              <w:spacing w:after="0" w:line="240" w:lineRule="auto"/>
              <w:rPr>
                <w:color w:val="auto"/>
                <w:sz w:val="24"/>
                <w:szCs w:val="24"/>
              </w:rPr>
            </w:pPr>
            <w:r w:rsidRPr="00C9056C">
              <w:rPr>
                <w:color w:val="auto"/>
                <w:sz w:val="24"/>
                <w:szCs w:val="24"/>
              </w:rPr>
              <w:t>(d) the disposal and management of sewage,</w:t>
            </w:r>
          </w:p>
          <w:p w14:paraId="6DC85C01" w14:textId="77777777" w:rsidR="004042E0" w:rsidRPr="00C9056C" w:rsidRDefault="004042E0">
            <w:pPr>
              <w:spacing w:after="0" w:line="240" w:lineRule="auto"/>
              <w:rPr>
                <w:color w:val="auto"/>
                <w:sz w:val="24"/>
                <w:szCs w:val="24"/>
              </w:rPr>
            </w:pPr>
            <w:r w:rsidRPr="00C9056C">
              <w:rPr>
                <w:color w:val="auto"/>
                <w:sz w:val="24"/>
                <w:szCs w:val="24"/>
              </w:rPr>
              <w:t>(e) stormwater drainage or on-site conservation,</w:t>
            </w:r>
          </w:p>
          <w:p w14:paraId="122016FE" w14:textId="77777777" w:rsidR="0073719E" w:rsidRDefault="0073719E">
            <w:pPr>
              <w:spacing w:after="0" w:line="240" w:lineRule="auto"/>
              <w:rPr>
                <w:color w:val="auto"/>
                <w:sz w:val="24"/>
                <w:szCs w:val="24"/>
              </w:rPr>
            </w:pPr>
          </w:p>
          <w:p w14:paraId="5C68C3FF" w14:textId="77777777" w:rsidR="0073719E" w:rsidRDefault="0073719E">
            <w:pPr>
              <w:spacing w:after="0" w:line="240" w:lineRule="auto"/>
              <w:rPr>
                <w:color w:val="auto"/>
                <w:sz w:val="24"/>
                <w:szCs w:val="24"/>
              </w:rPr>
            </w:pPr>
          </w:p>
          <w:p w14:paraId="7643ADF8" w14:textId="77777777" w:rsidR="0073719E" w:rsidRDefault="0073719E">
            <w:pPr>
              <w:spacing w:after="0" w:line="240" w:lineRule="auto"/>
              <w:rPr>
                <w:color w:val="auto"/>
                <w:sz w:val="24"/>
                <w:szCs w:val="24"/>
              </w:rPr>
            </w:pPr>
          </w:p>
          <w:p w14:paraId="5173F24C" w14:textId="3A33F4D0" w:rsidR="004042E0" w:rsidRPr="00C9056C" w:rsidRDefault="004042E0">
            <w:pPr>
              <w:spacing w:after="0" w:line="240" w:lineRule="auto"/>
              <w:rPr>
                <w:color w:val="auto"/>
                <w:sz w:val="24"/>
                <w:szCs w:val="24"/>
              </w:rPr>
            </w:pPr>
            <w:r w:rsidRPr="00C9056C">
              <w:rPr>
                <w:color w:val="auto"/>
                <w:sz w:val="24"/>
                <w:szCs w:val="24"/>
              </w:rPr>
              <w:t>(f) suitable vehicular access.</w:t>
            </w:r>
          </w:p>
        </w:tc>
        <w:tc>
          <w:tcPr>
            <w:tcW w:w="2542" w:type="dxa"/>
            <w:tcBorders>
              <w:top w:val="single" w:sz="4" w:space="0" w:color="auto"/>
              <w:left w:val="single" w:sz="4" w:space="0" w:color="auto"/>
              <w:bottom w:val="single" w:sz="4" w:space="0" w:color="auto"/>
              <w:right w:val="single" w:sz="4" w:space="0" w:color="auto"/>
            </w:tcBorders>
          </w:tcPr>
          <w:p w14:paraId="6823280C" w14:textId="77777777" w:rsidR="004042E0" w:rsidRPr="00C9056C" w:rsidRDefault="004042E0">
            <w:pPr>
              <w:spacing w:after="0" w:line="240" w:lineRule="auto"/>
              <w:rPr>
                <w:color w:val="auto"/>
                <w:sz w:val="24"/>
                <w:szCs w:val="24"/>
              </w:rPr>
            </w:pPr>
          </w:p>
          <w:p w14:paraId="59A518CA" w14:textId="77777777" w:rsidR="004042E0" w:rsidRPr="00C9056C" w:rsidRDefault="004042E0">
            <w:pPr>
              <w:spacing w:after="0" w:line="240" w:lineRule="auto"/>
              <w:rPr>
                <w:color w:val="auto"/>
                <w:sz w:val="24"/>
                <w:szCs w:val="24"/>
              </w:rPr>
            </w:pPr>
          </w:p>
          <w:p w14:paraId="643CE6B7" w14:textId="77777777" w:rsidR="0067398F" w:rsidRPr="00C9056C" w:rsidRDefault="0067398F">
            <w:pPr>
              <w:spacing w:after="0" w:line="240" w:lineRule="auto"/>
              <w:rPr>
                <w:color w:val="auto"/>
                <w:sz w:val="24"/>
                <w:szCs w:val="24"/>
              </w:rPr>
            </w:pPr>
          </w:p>
          <w:p w14:paraId="39D39BE6" w14:textId="77777777" w:rsidR="0067398F" w:rsidRPr="00C9056C" w:rsidRDefault="0067398F">
            <w:pPr>
              <w:spacing w:after="0" w:line="240" w:lineRule="auto"/>
              <w:rPr>
                <w:color w:val="auto"/>
                <w:sz w:val="24"/>
                <w:szCs w:val="24"/>
              </w:rPr>
            </w:pPr>
          </w:p>
          <w:p w14:paraId="6AF1CE5E" w14:textId="77777777" w:rsidR="0073719E" w:rsidRDefault="0073719E">
            <w:pPr>
              <w:spacing w:after="0" w:line="240" w:lineRule="auto"/>
              <w:rPr>
                <w:color w:val="auto"/>
                <w:sz w:val="24"/>
                <w:szCs w:val="24"/>
              </w:rPr>
            </w:pPr>
          </w:p>
          <w:p w14:paraId="2509CE58" w14:textId="77777777" w:rsidR="0073719E" w:rsidRDefault="0073719E">
            <w:pPr>
              <w:spacing w:after="0" w:line="240" w:lineRule="auto"/>
              <w:rPr>
                <w:color w:val="auto"/>
                <w:sz w:val="24"/>
                <w:szCs w:val="24"/>
              </w:rPr>
            </w:pPr>
          </w:p>
          <w:p w14:paraId="4F9E34F9" w14:textId="77777777" w:rsidR="0073719E" w:rsidRDefault="0073719E">
            <w:pPr>
              <w:spacing w:after="0" w:line="240" w:lineRule="auto"/>
              <w:rPr>
                <w:color w:val="auto"/>
                <w:sz w:val="24"/>
                <w:szCs w:val="24"/>
              </w:rPr>
            </w:pPr>
          </w:p>
          <w:p w14:paraId="0A9E25FC" w14:textId="77777777" w:rsidR="0073719E" w:rsidRDefault="0073719E">
            <w:pPr>
              <w:spacing w:after="0" w:line="240" w:lineRule="auto"/>
              <w:rPr>
                <w:color w:val="auto"/>
                <w:sz w:val="24"/>
                <w:szCs w:val="24"/>
              </w:rPr>
            </w:pPr>
          </w:p>
          <w:p w14:paraId="2A24BB66" w14:textId="77777777" w:rsidR="0073719E" w:rsidRDefault="0073719E">
            <w:pPr>
              <w:spacing w:after="0" w:line="240" w:lineRule="auto"/>
              <w:rPr>
                <w:color w:val="auto"/>
                <w:sz w:val="24"/>
                <w:szCs w:val="24"/>
              </w:rPr>
            </w:pPr>
          </w:p>
          <w:p w14:paraId="5A9B9866" w14:textId="77777777" w:rsidR="0073719E" w:rsidRDefault="0073719E">
            <w:pPr>
              <w:spacing w:after="0" w:line="240" w:lineRule="auto"/>
              <w:rPr>
                <w:color w:val="auto"/>
                <w:sz w:val="24"/>
                <w:szCs w:val="24"/>
              </w:rPr>
            </w:pPr>
          </w:p>
          <w:p w14:paraId="0D48CFB2" w14:textId="77777777" w:rsidR="0073719E" w:rsidRDefault="0073719E">
            <w:pPr>
              <w:spacing w:after="0" w:line="240" w:lineRule="auto"/>
              <w:rPr>
                <w:color w:val="auto"/>
                <w:sz w:val="24"/>
                <w:szCs w:val="24"/>
              </w:rPr>
            </w:pPr>
          </w:p>
          <w:p w14:paraId="6ED7722E" w14:textId="77777777" w:rsidR="0073719E" w:rsidRDefault="0073719E">
            <w:pPr>
              <w:spacing w:after="0" w:line="240" w:lineRule="auto"/>
              <w:rPr>
                <w:color w:val="auto"/>
                <w:sz w:val="24"/>
                <w:szCs w:val="24"/>
              </w:rPr>
            </w:pPr>
          </w:p>
          <w:p w14:paraId="095ABB58" w14:textId="77777777" w:rsidR="0073719E" w:rsidRDefault="0073719E">
            <w:pPr>
              <w:spacing w:after="0" w:line="240" w:lineRule="auto"/>
              <w:rPr>
                <w:color w:val="auto"/>
                <w:sz w:val="24"/>
                <w:szCs w:val="24"/>
              </w:rPr>
            </w:pPr>
          </w:p>
          <w:p w14:paraId="2DB4F066" w14:textId="5A444D6A" w:rsidR="004042E0" w:rsidRPr="00C9056C" w:rsidRDefault="004042E0">
            <w:pPr>
              <w:spacing w:after="0" w:line="240" w:lineRule="auto"/>
              <w:rPr>
                <w:color w:val="auto"/>
                <w:sz w:val="24"/>
                <w:szCs w:val="24"/>
              </w:rPr>
            </w:pPr>
            <w:r w:rsidRPr="00C9056C">
              <w:rPr>
                <w:color w:val="auto"/>
                <w:sz w:val="24"/>
                <w:szCs w:val="24"/>
              </w:rPr>
              <w:lastRenderedPageBreak/>
              <w:t>Water and electricity supply is available to the site</w:t>
            </w:r>
            <w:r w:rsidR="00796525" w:rsidRPr="00C9056C">
              <w:rPr>
                <w:color w:val="auto"/>
                <w:sz w:val="24"/>
                <w:szCs w:val="24"/>
              </w:rPr>
              <w:t>.</w:t>
            </w:r>
          </w:p>
          <w:p w14:paraId="11774BEE" w14:textId="499EE732" w:rsidR="004042E0" w:rsidRPr="00C9056C" w:rsidRDefault="0067398F">
            <w:pPr>
              <w:spacing w:after="0" w:line="240" w:lineRule="auto"/>
              <w:rPr>
                <w:color w:val="auto"/>
                <w:sz w:val="24"/>
                <w:szCs w:val="24"/>
              </w:rPr>
            </w:pPr>
            <w:r w:rsidRPr="00C9056C">
              <w:rPr>
                <w:color w:val="auto"/>
                <w:sz w:val="24"/>
                <w:szCs w:val="24"/>
              </w:rPr>
              <w:t>Telecommunications</w:t>
            </w:r>
            <w:r w:rsidR="00347D9A" w:rsidRPr="00C9056C">
              <w:rPr>
                <w:color w:val="auto"/>
                <w:sz w:val="24"/>
                <w:szCs w:val="24"/>
              </w:rPr>
              <w:t xml:space="preserve"> are</w:t>
            </w:r>
            <w:r w:rsidRPr="00C9056C">
              <w:rPr>
                <w:color w:val="auto"/>
                <w:sz w:val="24"/>
                <w:szCs w:val="24"/>
              </w:rPr>
              <w:t xml:space="preserve"> available</w:t>
            </w:r>
            <w:r w:rsidR="00796525" w:rsidRPr="00C9056C">
              <w:rPr>
                <w:color w:val="auto"/>
                <w:sz w:val="24"/>
                <w:szCs w:val="24"/>
              </w:rPr>
              <w:t>.</w:t>
            </w:r>
            <w:r w:rsidRPr="00C9056C">
              <w:rPr>
                <w:color w:val="auto"/>
                <w:sz w:val="24"/>
                <w:szCs w:val="24"/>
              </w:rPr>
              <w:t xml:space="preserve"> </w:t>
            </w:r>
          </w:p>
          <w:p w14:paraId="43B898F6" w14:textId="77777777" w:rsidR="0067398F" w:rsidRPr="00C9056C" w:rsidRDefault="0067398F">
            <w:pPr>
              <w:spacing w:after="0" w:line="240" w:lineRule="auto"/>
              <w:rPr>
                <w:color w:val="auto"/>
                <w:sz w:val="24"/>
                <w:szCs w:val="24"/>
              </w:rPr>
            </w:pPr>
          </w:p>
          <w:p w14:paraId="28A898E4" w14:textId="4F22C030" w:rsidR="004042E0" w:rsidRPr="00C9056C" w:rsidRDefault="004042E0">
            <w:pPr>
              <w:spacing w:after="0" w:line="240" w:lineRule="auto"/>
              <w:rPr>
                <w:color w:val="auto"/>
                <w:sz w:val="24"/>
                <w:szCs w:val="24"/>
              </w:rPr>
            </w:pPr>
            <w:r w:rsidRPr="00C9056C">
              <w:rPr>
                <w:color w:val="auto"/>
                <w:sz w:val="24"/>
                <w:szCs w:val="24"/>
              </w:rPr>
              <w:t>Sewage available to the site</w:t>
            </w:r>
            <w:r w:rsidR="00796525" w:rsidRPr="00C9056C">
              <w:rPr>
                <w:color w:val="auto"/>
                <w:sz w:val="24"/>
                <w:szCs w:val="24"/>
              </w:rPr>
              <w:t>.</w:t>
            </w:r>
          </w:p>
          <w:p w14:paraId="4B28D649" w14:textId="6414E97F" w:rsidR="0067398F" w:rsidRPr="00C9056C" w:rsidRDefault="0067398F" w:rsidP="0067398F">
            <w:pPr>
              <w:spacing w:after="0" w:line="240" w:lineRule="auto"/>
              <w:rPr>
                <w:color w:val="auto"/>
                <w:sz w:val="24"/>
                <w:szCs w:val="24"/>
              </w:rPr>
            </w:pPr>
            <w:r w:rsidRPr="00C9056C">
              <w:rPr>
                <w:color w:val="auto"/>
                <w:sz w:val="24"/>
                <w:szCs w:val="24"/>
              </w:rPr>
              <w:t>Proposed stormwater disposal is satisfactory</w:t>
            </w:r>
            <w:r w:rsidR="00796525" w:rsidRPr="00C9056C">
              <w:rPr>
                <w:color w:val="auto"/>
                <w:sz w:val="24"/>
                <w:szCs w:val="24"/>
              </w:rPr>
              <w:t xml:space="preserve"> subject to conditions</w:t>
            </w:r>
            <w:r w:rsidRPr="00C9056C">
              <w:rPr>
                <w:color w:val="auto"/>
                <w:sz w:val="24"/>
                <w:szCs w:val="24"/>
              </w:rPr>
              <w:t>.</w:t>
            </w:r>
          </w:p>
          <w:p w14:paraId="14B4B01E" w14:textId="77777777" w:rsidR="00347D9A" w:rsidRPr="00C9056C" w:rsidRDefault="00347D9A" w:rsidP="0067398F">
            <w:pPr>
              <w:spacing w:after="0" w:line="240" w:lineRule="auto"/>
              <w:rPr>
                <w:color w:val="auto"/>
                <w:sz w:val="24"/>
                <w:szCs w:val="24"/>
              </w:rPr>
            </w:pPr>
          </w:p>
          <w:p w14:paraId="43CAE157" w14:textId="572974E9" w:rsidR="004042E0" w:rsidRPr="00C9056C" w:rsidRDefault="00796525" w:rsidP="0067398F">
            <w:pPr>
              <w:spacing w:after="0" w:line="240" w:lineRule="auto"/>
              <w:rPr>
                <w:color w:val="auto"/>
                <w:sz w:val="24"/>
                <w:szCs w:val="24"/>
              </w:rPr>
            </w:pPr>
            <w:r w:rsidRPr="00C9056C">
              <w:rPr>
                <w:color w:val="auto"/>
                <w:sz w:val="24"/>
                <w:szCs w:val="24"/>
              </w:rPr>
              <w:t>The s</w:t>
            </w:r>
            <w:r w:rsidR="004042E0" w:rsidRPr="00C9056C">
              <w:rPr>
                <w:color w:val="auto"/>
                <w:sz w:val="24"/>
                <w:szCs w:val="24"/>
              </w:rPr>
              <w:t>ite intends to provide vehicular access from Gl</w:t>
            </w:r>
            <w:r w:rsidR="00D762A8" w:rsidRPr="00C9056C">
              <w:rPr>
                <w:color w:val="auto"/>
                <w:sz w:val="24"/>
                <w:szCs w:val="24"/>
              </w:rPr>
              <w:t>oucester R</w:t>
            </w:r>
            <w:r w:rsidRPr="00C9056C">
              <w:rPr>
                <w:color w:val="auto"/>
                <w:sz w:val="24"/>
                <w:szCs w:val="24"/>
              </w:rPr>
              <w:t>oa</w:t>
            </w:r>
            <w:r w:rsidR="00D762A8" w:rsidRPr="00C9056C">
              <w:rPr>
                <w:color w:val="auto"/>
                <w:sz w:val="24"/>
                <w:szCs w:val="24"/>
              </w:rPr>
              <w:t>d in accordance with the requirements of the DCP</w:t>
            </w:r>
            <w:r w:rsidR="004042E0" w:rsidRPr="00C9056C">
              <w:rPr>
                <w:color w:val="auto"/>
                <w:sz w:val="24"/>
                <w:szCs w:val="24"/>
              </w:rPr>
              <w:t>.</w:t>
            </w:r>
          </w:p>
        </w:tc>
        <w:tc>
          <w:tcPr>
            <w:tcW w:w="1613" w:type="dxa"/>
            <w:tcBorders>
              <w:top w:val="single" w:sz="4" w:space="0" w:color="auto"/>
              <w:left w:val="single" w:sz="4" w:space="0" w:color="auto"/>
              <w:bottom w:val="single" w:sz="4" w:space="0" w:color="auto"/>
              <w:right w:val="single" w:sz="4" w:space="0" w:color="auto"/>
            </w:tcBorders>
            <w:hideMark/>
          </w:tcPr>
          <w:p w14:paraId="593390B5" w14:textId="77777777" w:rsidR="004042E0" w:rsidRPr="00C9056C" w:rsidRDefault="004042E0">
            <w:pPr>
              <w:spacing w:after="0" w:line="240" w:lineRule="auto"/>
              <w:rPr>
                <w:color w:val="auto"/>
                <w:sz w:val="24"/>
                <w:szCs w:val="24"/>
              </w:rPr>
            </w:pPr>
            <w:r w:rsidRPr="00C9056C">
              <w:rPr>
                <w:color w:val="auto"/>
                <w:sz w:val="24"/>
                <w:szCs w:val="24"/>
              </w:rPr>
              <w:lastRenderedPageBreak/>
              <w:t>Yes</w:t>
            </w:r>
          </w:p>
        </w:tc>
      </w:tr>
      <w:tr w:rsidR="009C5C33" w:rsidRPr="00C9056C" w14:paraId="6CFB86B9" w14:textId="77777777" w:rsidTr="00914145">
        <w:tc>
          <w:tcPr>
            <w:tcW w:w="2184" w:type="dxa"/>
            <w:tcBorders>
              <w:top w:val="single" w:sz="4" w:space="0" w:color="auto"/>
              <w:left w:val="single" w:sz="4" w:space="0" w:color="auto"/>
              <w:bottom w:val="single" w:sz="4" w:space="0" w:color="auto"/>
              <w:right w:val="single" w:sz="4" w:space="0" w:color="auto"/>
            </w:tcBorders>
            <w:hideMark/>
          </w:tcPr>
          <w:p w14:paraId="761CD357" w14:textId="77777777" w:rsidR="004042E0" w:rsidRPr="00C9056C" w:rsidRDefault="004042E0">
            <w:pPr>
              <w:spacing w:after="0" w:line="240" w:lineRule="auto"/>
              <w:rPr>
                <w:color w:val="auto"/>
                <w:sz w:val="24"/>
                <w:szCs w:val="24"/>
              </w:rPr>
            </w:pPr>
            <w:r w:rsidRPr="00C9056C">
              <w:rPr>
                <w:color w:val="auto"/>
                <w:sz w:val="24"/>
                <w:szCs w:val="24"/>
              </w:rPr>
              <w:t xml:space="preserve">6.10 Design Excellence </w:t>
            </w:r>
          </w:p>
        </w:tc>
        <w:tc>
          <w:tcPr>
            <w:tcW w:w="2934" w:type="dxa"/>
            <w:gridSpan w:val="2"/>
            <w:tcBorders>
              <w:top w:val="single" w:sz="4" w:space="0" w:color="auto"/>
              <w:left w:val="single" w:sz="4" w:space="0" w:color="auto"/>
              <w:bottom w:val="single" w:sz="4" w:space="0" w:color="auto"/>
              <w:right w:val="single" w:sz="4" w:space="0" w:color="auto"/>
            </w:tcBorders>
            <w:hideMark/>
          </w:tcPr>
          <w:p w14:paraId="4AE4A33F" w14:textId="77777777" w:rsidR="004042E0" w:rsidRPr="00C9056C" w:rsidRDefault="004042E0">
            <w:pPr>
              <w:spacing w:after="0" w:line="240" w:lineRule="auto"/>
              <w:rPr>
                <w:color w:val="auto"/>
                <w:sz w:val="24"/>
                <w:szCs w:val="24"/>
                <w:shd w:val="clear" w:color="auto" w:fill="FFFFFF"/>
              </w:rPr>
            </w:pPr>
            <w:r w:rsidRPr="00C9056C">
              <w:rPr>
                <w:rStyle w:val="frag-name"/>
                <w:color w:val="auto"/>
                <w:sz w:val="24"/>
                <w:szCs w:val="24"/>
                <w:shd w:val="clear" w:color="auto" w:fill="FFFFFF"/>
              </w:rPr>
              <w:t>(1)</w:t>
            </w:r>
            <w:r w:rsidRPr="00C9056C">
              <w:rPr>
                <w:color w:val="auto"/>
                <w:sz w:val="24"/>
                <w:szCs w:val="24"/>
                <w:shd w:val="clear" w:color="auto" w:fill="FFFFFF"/>
              </w:rPr>
              <w:t xml:space="preserve"> The objective of this clause is to deliver the highest standard of sustainable architecture and urban design.</w:t>
            </w:r>
          </w:p>
        </w:tc>
        <w:tc>
          <w:tcPr>
            <w:tcW w:w="2542" w:type="dxa"/>
            <w:tcBorders>
              <w:top w:val="single" w:sz="4" w:space="0" w:color="auto"/>
              <w:left w:val="single" w:sz="4" w:space="0" w:color="auto"/>
              <w:bottom w:val="single" w:sz="4" w:space="0" w:color="auto"/>
              <w:right w:val="single" w:sz="4" w:space="0" w:color="auto"/>
            </w:tcBorders>
            <w:hideMark/>
          </w:tcPr>
          <w:p w14:paraId="40577E6E" w14:textId="1D75FE34" w:rsidR="004042E0" w:rsidRPr="00C9056C" w:rsidRDefault="004042E0">
            <w:pPr>
              <w:spacing w:after="0" w:line="240" w:lineRule="auto"/>
              <w:rPr>
                <w:color w:val="auto"/>
                <w:sz w:val="24"/>
                <w:szCs w:val="24"/>
              </w:rPr>
            </w:pPr>
            <w:r w:rsidRPr="00C9056C">
              <w:rPr>
                <w:color w:val="auto"/>
                <w:sz w:val="24"/>
                <w:szCs w:val="24"/>
              </w:rPr>
              <w:t>Noted</w:t>
            </w:r>
            <w:r w:rsidR="0073719E">
              <w:rPr>
                <w:color w:val="auto"/>
                <w:sz w:val="24"/>
                <w:szCs w:val="24"/>
              </w:rPr>
              <w:t>.</w:t>
            </w:r>
          </w:p>
        </w:tc>
        <w:tc>
          <w:tcPr>
            <w:tcW w:w="1613" w:type="dxa"/>
            <w:tcBorders>
              <w:top w:val="single" w:sz="4" w:space="0" w:color="auto"/>
              <w:left w:val="single" w:sz="4" w:space="0" w:color="auto"/>
              <w:bottom w:val="single" w:sz="4" w:space="0" w:color="auto"/>
              <w:right w:val="single" w:sz="4" w:space="0" w:color="auto"/>
            </w:tcBorders>
            <w:hideMark/>
          </w:tcPr>
          <w:p w14:paraId="779A13EE" w14:textId="77777777" w:rsidR="004042E0" w:rsidRPr="00C9056C" w:rsidRDefault="004042E0">
            <w:pPr>
              <w:spacing w:after="0" w:line="240" w:lineRule="auto"/>
              <w:rPr>
                <w:color w:val="auto"/>
                <w:sz w:val="24"/>
                <w:szCs w:val="24"/>
              </w:rPr>
            </w:pPr>
            <w:r w:rsidRPr="00C9056C">
              <w:rPr>
                <w:color w:val="auto"/>
                <w:sz w:val="24"/>
                <w:szCs w:val="24"/>
              </w:rPr>
              <w:t>Yes</w:t>
            </w:r>
          </w:p>
        </w:tc>
      </w:tr>
      <w:tr w:rsidR="009C5C33" w:rsidRPr="00C9056C" w14:paraId="7D5BF7A8" w14:textId="77777777" w:rsidTr="00914145">
        <w:tc>
          <w:tcPr>
            <w:tcW w:w="2184" w:type="dxa"/>
            <w:tcBorders>
              <w:top w:val="single" w:sz="4" w:space="0" w:color="auto"/>
              <w:left w:val="single" w:sz="4" w:space="0" w:color="auto"/>
              <w:bottom w:val="single" w:sz="4" w:space="0" w:color="auto"/>
              <w:right w:val="single" w:sz="4" w:space="0" w:color="auto"/>
            </w:tcBorders>
            <w:hideMark/>
          </w:tcPr>
          <w:p w14:paraId="086C4B64" w14:textId="77777777" w:rsidR="004042E0" w:rsidRPr="00C9056C" w:rsidRDefault="004042E0">
            <w:pPr>
              <w:spacing w:after="0" w:line="240" w:lineRule="auto"/>
              <w:rPr>
                <w:color w:val="auto"/>
                <w:sz w:val="24"/>
                <w:szCs w:val="24"/>
              </w:rPr>
            </w:pPr>
            <w:r w:rsidRPr="00C9056C">
              <w:rPr>
                <w:color w:val="auto"/>
                <w:sz w:val="24"/>
                <w:szCs w:val="24"/>
              </w:rPr>
              <w:t>6.10 (3) (b)</w:t>
            </w:r>
          </w:p>
        </w:tc>
        <w:tc>
          <w:tcPr>
            <w:tcW w:w="2934" w:type="dxa"/>
            <w:gridSpan w:val="2"/>
            <w:tcBorders>
              <w:top w:val="single" w:sz="4" w:space="0" w:color="auto"/>
              <w:left w:val="single" w:sz="4" w:space="0" w:color="auto"/>
              <w:bottom w:val="single" w:sz="4" w:space="0" w:color="auto"/>
              <w:right w:val="single" w:sz="4" w:space="0" w:color="auto"/>
            </w:tcBorders>
            <w:hideMark/>
          </w:tcPr>
          <w:p w14:paraId="3D94E942" w14:textId="77777777" w:rsidR="004042E0" w:rsidRPr="00C9056C" w:rsidRDefault="004042E0">
            <w:pPr>
              <w:spacing w:after="0" w:line="240" w:lineRule="auto"/>
              <w:rPr>
                <w:rFonts w:eastAsia="Times New Roman"/>
                <w:color w:val="auto"/>
                <w:sz w:val="24"/>
                <w:szCs w:val="24"/>
                <w:shd w:val="clear" w:color="auto" w:fill="FFFFFF"/>
              </w:rPr>
            </w:pPr>
            <w:r w:rsidRPr="00C9056C">
              <w:rPr>
                <w:rFonts w:eastAsia="Times New Roman"/>
                <w:color w:val="auto"/>
                <w:sz w:val="24"/>
                <w:szCs w:val="24"/>
                <w:shd w:val="clear" w:color="auto" w:fill="FFFFFF"/>
              </w:rPr>
              <w:t>(3) (b) land in the following zones if the building concerned is 3 or more storeys or has a height of 12 metres or greater above ground level (existing), or both, not including levels below ground level (existing) or levels that are less than 1.2 metres above ground level (existing) that provide for car parking—</w:t>
            </w:r>
          </w:p>
          <w:p w14:paraId="14C57015" w14:textId="77777777" w:rsidR="004042E0" w:rsidRPr="00C9056C" w:rsidRDefault="004042E0">
            <w:pPr>
              <w:spacing w:after="0" w:line="240" w:lineRule="auto"/>
              <w:rPr>
                <w:rFonts w:eastAsia="Times New Roman"/>
                <w:color w:val="auto"/>
                <w:sz w:val="24"/>
                <w:szCs w:val="24"/>
              </w:rPr>
            </w:pPr>
            <w:r w:rsidRPr="00C9056C">
              <w:rPr>
                <w:rFonts w:eastAsia="Times New Roman"/>
                <w:color w:val="auto"/>
                <w:sz w:val="24"/>
                <w:szCs w:val="24"/>
              </w:rPr>
              <w:t>(</w:t>
            </w:r>
            <w:proofErr w:type="spellStart"/>
            <w:r w:rsidRPr="00C9056C">
              <w:rPr>
                <w:rFonts w:eastAsia="Times New Roman"/>
                <w:color w:val="auto"/>
                <w:sz w:val="24"/>
                <w:szCs w:val="24"/>
              </w:rPr>
              <w:t>i</w:t>
            </w:r>
            <w:proofErr w:type="spellEnd"/>
            <w:r w:rsidRPr="00C9056C">
              <w:rPr>
                <w:rFonts w:eastAsia="Times New Roman"/>
                <w:color w:val="auto"/>
                <w:sz w:val="24"/>
                <w:szCs w:val="24"/>
              </w:rPr>
              <w:t>) Zone R4 High Density Residential,</w:t>
            </w:r>
          </w:p>
          <w:p w14:paraId="6C61A69E" w14:textId="4164072D" w:rsidR="004042E0" w:rsidRPr="00C9056C" w:rsidRDefault="004042E0">
            <w:pPr>
              <w:spacing w:after="0" w:line="240" w:lineRule="auto"/>
              <w:rPr>
                <w:rFonts w:eastAsia="Times New Roman"/>
                <w:color w:val="auto"/>
                <w:sz w:val="24"/>
                <w:szCs w:val="24"/>
              </w:rPr>
            </w:pPr>
            <w:r w:rsidRPr="00C9056C">
              <w:rPr>
                <w:rFonts w:eastAsia="Times New Roman"/>
                <w:color w:val="auto"/>
                <w:sz w:val="24"/>
                <w:szCs w:val="24"/>
              </w:rPr>
              <w:t xml:space="preserve">(ii) Zone </w:t>
            </w:r>
            <w:r w:rsidR="0061421E" w:rsidRPr="00C9056C">
              <w:rPr>
                <w:rFonts w:eastAsia="Times New Roman"/>
                <w:color w:val="auto"/>
                <w:sz w:val="24"/>
                <w:szCs w:val="24"/>
              </w:rPr>
              <w:t>E1</w:t>
            </w:r>
            <w:r w:rsidRPr="00C9056C">
              <w:rPr>
                <w:rFonts w:eastAsia="Times New Roman"/>
                <w:color w:val="auto"/>
                <w:sz w:val="24"/>
                <w:szCs w:val="24"/>
              </w:rPr>
              <w:t xml:space="preserve"> Local Centre,</w:t>
            </w:r>
          </w:p>
          <w:p w14:paraId="7941E5B8" w14:textId="20A6CF80" w:rsidR="004042E0" w:rsidRPr="00C9056C" w:rsidRDefault="004042E0">
            <w:pPr>
              <w:spacing w:after="0" w:line="240" w:lineRule="auto"/>
              <w:rPr>
                <w:rFonts w:eastAsia="Times New Roman"/>
                <w:color w:val="auto"/>
                <w:sz w:val="24"/>
                <w:szCs w:val="24"/>
              </w:rPr>
            </w:pPr>
            <w:r w:rsidRPr="00C9056C">
              <w:rPr>
                <w:rFonts w:eastAsia="Times New Roman"/>
                <w:color w:val="auto"/>
                <w:sz w:val="24"/>
                <w:szCs w:val="24"/>
              </w:rPr>
              <w:t>(i</w:t>
            </w:r>
            <w:r w:rsidR="0061421E" w:rsidRPr="00C9056C">
              <w:rPr>
                <w:rFonts w:eastAsia="Times New Roman"/>
                <w:color w:val="auto"/>
                <w:sz w:val="24"/>
                <w:szCs w:val="24"/>
              </w:rPr>
              <w:t>ii</w:t>
            </w:r>
            <w:r w:rsidRPr="00C9056C">
              <w:rPr>
                <w:rFonts w:eastAsia="Times New Roman"/>
                <w:color w:val="auto"/>
                <w:sz w:val="24"/>
                <w:szCs w:val="24"/>
              </w:rPr>
              <w:t xml:space="preserve">) Zone </w:t>
            </w:r>
            <w:r w:rsidR="0061421E" w:rsidRPr="00C9056C">
              <w:rPr>
                <w:rFonts w:eastAsia="Times New Roman"/>
                <w:color w:val="auto"/>
                <w:sz w:val="24"/>
                <w:szCs w:val="24"/>
              </w:rPr>
              <w:t>E2</w:t>
            </w:r>
            <w:r w:rsidRPr="00C9056C">
              <w:rPr>
                <w:rFonts w:eastAsia="Times New Roman"/>
                <w:color w:val="auto"/>
                <w:sz w:val="24"/>
                <w:szCs w:val="24"/>
              </w:rPr>
              <w:t xml:space="preserve"> Commercial C</w:t>
            </w:r>
            <w:r w:rsidR="0061421E" w:rsidRPr="00C9056C">
              <w:rPr>
                <w:rFonts w:eastAsia="Times New Roman"/>
                <w:color w:val="auto"/>
                <w:sz w:val="24"/>
                <w:szCs w:val="24"/>
              </w:rPr>
              <w:t>entre</w:t>
            </w:r>
            <w:r w:rsidRPr="00C9056C">
              <w:rPr>
                <w:rFonts w:eastAsia="Times New Roman"/>
                <w:color w:val="auto"/>
                <w:sz w:val="24"/>
                <w:szCs w:val="24"/>
              </w:rPr>
              <w:t>,</w:t>
            </w:r>
          </w:p>
          <w:p w14:paraId="7016BA74" w14:textId="11505AB2" w:rsidR="004042E0" w:rsidRPr="00C9056C" w:rsidRDefault="004042E0">
            <w:pPr>
              <w:spacing w:after="0" w:line="240" w:lineRule="auto"/>
              <w:rPr>
                <w:rFonts w:eastAsia="Times New Roman"/>
                <w:color w:val="auto"/>
                <w:sz w:val="24"/>
                <w:szCs w:val="24"/>
              </w:rPr>
            </w:pPr>
            <w:r w:rsidRPr="00C9056C">
              <w:rPr>
                <w:rFonts w:eastAsia="Times New Roman"/>
                <w:color w:val="auto"/>
                <w:sz w:val="24"/>
                <w:szCs w:val="24"/>
              </w:rPr>
              <w:t>(</w:t>
            </w:r>
            <w:r w:rsidR="000C1EC7" w:rsidRPr="00C9056C">
              <w:rPr>
                <w:rFonts w:eastAsia="Times New Roman"/>
                <w:color w:val="auto"/>
                <w:sz w:val="24"/>
                <w:szCs w:val="24"/>
              </w:rPr>
              <w:t>i</w:t>
            </w:r>
            <w:r w:rsidRPr="00C9056C">
              <w:rPr>
                <w:rFonts w:eastAsia="Times New Roman"/>
                <w:color w:val="auto"/>
                <w:sz w:val="24"/>
                <w:szCs w:val="24"/>
              </w:rPr>
              <w:t xml:space="preserve">v) Zone </w:t>
            </w:r>
            <w:r w:rsidR="0061421E" w:rsidRPr="00C9056C">
              <w:rPr>
                <w:rFonts w:eastAsia="Times New Roman"/>
                <w:color w:val="auto"/>
                <w:sz w:val="24"/>
                <w:szCs w:val="24"/>
              </w:rPr>
              <w:t>E</w:t>
            </w:r>
            <w:r w:rsidRPr="00C9056C">
              <w:rPr>
                <w:rFonts w:eastAsia="Times New Roman"/>
                <w:color w:val="auto"/>
                <w:sz w:val="24"/>
                <w:szCs w:val="24"/>
              </w:rPr>
              <w:t xml:space="preserve">4 </w:t>
            </w:r>
            <w:r w:rsidR="0061421E" w:rsidRPr="00C9056C">
              <w:rPr>
                <w:rFonts w:eastAsia="Times New Roman"/>
                <w:color w:val="auto"/>
                <w:sz w:val="24"/>
                <w:szCs w:val="24"/>
              </w:rPr>
              <w:t>General Industrial</w:t>
            </w:r>
            <w:r w:rsidRPr="00C9056C">
              <w:rPr>
                <w:rFonts w:eastAsia="Times New Roman"/>
                <w:color w:val="auto"/>
                <w:sz w:val="24"/>
                <w:szCs w:val="24"/>
              </w:rPr>
              <w:t>,</w:t>
            </w:r>
          </w:p>
          <w:p w14:paraId="0433443E" w14:textId="52B41A02" w:rsidR="004042E0" w:rsidRPr="00C9056C" w:rsidRDefault="004042E0" w:rsidP="000C1EC7">
            <w:pPr>
              <w:spacing w:after="0" w:line="240" w:lineRule="auto"/>
              <w:rPr>
                <w:rFonts w:eastAsia="Times New Roman"/>
                <w:color w:val="auto"/>
                <w:sz w:val="24"/>
                <w:szCs w:val="24"/>
              </w:rPr>
            </w:pPr>
            <w:r w:rsidRPr="00C9056C">
              <w:rPr>
                <w:rFonts w:eastAsia="Times New Roman"/>
                <w:color w:val="auto"/>
                <w:sz w:val="24"/>
                <w:szCs w:val="24"/>
              </w:rPr>
              <w:t xml:space="preserve">(v) Zone </w:t>
            </w:r>
            <w:r w:rsidR="0061421E" w:rsidRPr="00C9056C">
              <w:rPr>
                <w:rFonts w:eastAsia="Times New Roman"/>
                <w:color w:val="auto"/>
                <w:sz w:val="24"/>
                <w:szCs w:val="24"/>
              </w:rPr>
              <w:t>MU1</w:t>
            </w:r>
            <w:r w:rsidRPr="00C9056C">
              <w:rPr>
                <w:rFonts w:eastAsia="Times New Roman"/>
                <w:color w:val="auto"/>
                <w:sz w:val="24"/>
                <w:szCs w:val="24"/>
              </w:rPr>
              <w:t xml:space="preserve"> </w:t>
            </w:r>
            <w:r w:rsidR="0061421E" w:rsidRPr="00C9056C">
              <w:rPr>
                <w:rFonts w:eastAsia="Times New Roman"/>
                <w:color w:val="auto"/>
                <w:sz w:val="24"/>
                <w:szCs w:val="24"/>
              </w:rPr>
              <w:t>Mixed Use</w:t>
            </w:r>
            <w:r w:rsidRPr="00C9056C">
              <w:rPr>
                <w:rFonts w:eastAsia="Times New Roman"/>
                <w:color w:val="auto"/>
                <w:sz w:val="24"/>
                <w:szCs w:val="24"/>
              </w:rPr>
              <w:t>.</w:t>
            </w:r>
          </w:p>
        </w:tc>
        <w:tc>
          <w:tcPr>
            <w:tcW w:w="2542" w:type="dxa"/>
            <w:tcBorders>
              <w:top w:val="single" w:sz="4" w:space="0" w:color="auto"/>
              <w:left w:val="single" w:sz="4" w:space="0" w:color="auto"/>
              <w:bottom w:val="single" w:sz="4" w:space="0" w:color="auto"/>
              <w:right w:val="single" w:sz="4" w:space="0" w:color="auto"/>
            </w:tcBorders>
            <w:hideMark/>
          </w:tcPr>
          <w:p w14:paraId="7B28ECD7" w14:textId="3C30A175" w:rsidR="004042E0" w:rsidRPr="00C9056C" w:rsidRDefault="004042E0">
            <w:pPr>
              <w:spacing w:after="0" w:line="240" w:lineRule="auto"/>
              <w:rPr>
                <w:color w:val="auto"/>
                <w:sz w:val="24"/>
                <w:szCs w:val="24"/>
              </w:rPr>
            </w:pPr>
            <w:r w:rsidRPr="00C9056C">
              <w:rPr>
                <w:color w:val="auto"/>
                <w:sz w:val="24"/>
                <w:szCs w:val="24"/>
              </w:rPr>
              <w:t xml:space="preserve">The proposal is for a building </w:t>
            </w:r>
            <w:r w:rsidR="00687DFA" w:rsidRPr="00C9056C">
              <w:rPr>
                <w:color w:val="auto"/>
                <w:sz w:val="24"/>
                <w:szCs w:val="24"/>
              </w:rPr>
              <w:t xml:space="preserve">within the </w:t>
            </w:r>
            <w:r w:rsidR="00347D9A" w:rsidRPr="00C9056C">
              <w:rPr>
                <w:color w:val="auto"/>
                <w:sz w:val="24"/>
                <w:szCs w:val="24"/>
              </w:rPr>
              <w:t>MU1</w:t>
            </w:r>
            <w:r w:rsidR="00687DFA" w:rsidRPr="00C9056C">
              <w:rPr>
                <w:color w:val="auto"/>
                <w:sz w:val="24"/>
                <w:szCs w:val="24"/>
              </w:rPr>
              <w:t xml:space="preserve"> Mixed Use zoning</w:t>
            </w:r>
            <w:r w:rsidR="00221F88">
              <w:rPr>
                <w:color w:val="auto"/>
                <w:sz w:val="24"/>
                <w:szCs w:val="24"/>
              </w:rPr>
              <w:t xml:space="preserve"> (B4 at the time of lodgement)</w:t>
            </w:r>
            <w:r w:rsidR="00687DFA" w:rsidRPr="00C9056C">
              <w:rPr>
                <w:color w:val="auto"/>
                <w:sz w:val="24"/>
                <w:szCs w:val="24"/>
              </w:rPr>
              <w:t xml:space="preserve">, is </w:t>
            </w:r>
            <w:r w:rsidRPr="00C9056C">
              <w:rPr>
                <w:color w:val="auto"/>
                <w:sz w:val="24"/>
                <w:szCs w:val="24"/>
              </w:rPr>
              <w:t>greater than 3 storeys with a height greater than 12 metres.</w:t>
            </w:r>
          </w:p>
          <w:p w14:paraId="3DCD9FA4" w14:textId="356FB97A" w:rsidR="00796525" w:rsidRPr="00C9056C" w:rsidRDefault="00796525">
            <w:pPr>
              <w:spacing w:after="0" w:line="240" w:lineRule="auto"/>
              <w:rPr>
                <w:color w:val="auto"/>
                <w:sz w:val="24"/>
                <w:szCs w:val="24"/>
              </w:rPr>
            </w:pPr>
            <w:r w:rsidRPr="00C9056C">
              <w:rPr>
                <w:color w:val="auto"/>
                <w:sz w:val="24"/>
                <w:szCs w:val="24"/>
              </w:rPr>
              <w:t>The heights of this site have been established via a planning proposal.</w:t>
            </w:r>
          </w:p>
        </w:tc>
        <w:tc>
          <w:tcPr>
            <w:tcW w:w="1613" w:type="dxa"/>
            <w:tcBorders>
              <w:top w:val="single" w:sz="4" w:space="0" w:color="auto"/>
              <w:left w:val="single" w:sz="4" w:space="0" w:color="auto"/>
              <w:bottom w:val="single" w:sz="4" w:space="0" w:color="auto"/>
              <w:right w:val="single" w:sz="4" w:space="0" w:color="auto"/>
            </w:tcBorders>
            <w:hideMark/>
          </w:tcPr>
          <w:p w14:paraId="14723B5C" w14:textId="77777777" w:rsidR="004042E0" w:rsidRPr="00C9056C" w:rsidRDefault="004042E0">
            <w:pPr>
              <w:spacing w:after="0" w:line="240" w:lineRule="auto"/>
              <w:rPr>
                <w:color w:val="auto"/>
                <w:sz w:val="24"/>
                <w:szCs w:val="24"/>
              </w:rPr>
            </w:pPr>
            <w:r w:rsidRPr="00C9056C">
              <w:rPr>
                <w:color w:val="auto"/>
                <w:sz w:val="24"/>
                <w:szCs w:val="24"/>
              </w:rPr>
              <w:t>Yes</w:t>
            </w:r>
          </w:p>
        </w:tc>
      </w:tr>
      <w:tr w:rsidR="009C5C33" w:rsidRPr="00C9056C" w14:paraId="13099974" w14:textId="77777777" w:rsidTr="00914145">
        <w:tc>
          <w:tcPr>
            <w:tcW w:w="2184" w:type="dxa"/>
            <w:tcBorders>
              <w:top w:val="single" w:sz="4" w:space="0" w:color="auto"/>
              <w:left w:val="single" w:sz="4" w:space="0" w:color="auto"/>
              <w:bottom w:val="single" w:sz="4" w:space="0" w:color="auto"/>
              <w:right w:val="single" w:sz="4" w:space="0" w:color="auto"/>
            </w:tcBorders>
            <w:hideMark/>
          </w:tcPr>
          <w:p w14:paraId="4C38F3EC" w14:textId="77777777" w:rsidR="004042E0" w:rsidRPr="00C9056C" w:rsidRDefault="004042E0">
            <w:pPr>
              <w:spacing w:after="0" w:line="240" w:lineRule="auto"/>
              <w:rPr>
                <w:color w:val="auto"/>
                <w:sz w:val="24"/>
                <w:szCs w:val="24"/>
              </w:rPr>
            </w:pPr>
            <w:r w:rsidRPr="00C9056C">
              <w:rPr>
                <w:color w:val="auto"/>
                <w:sz w:val="24"/>
                <w:szCs w:val="24"/>
              </w:rPr>
              <w:lastRenderedPageBreak/>
              <w:t>6.10 (4)</w:t>
            </w:r>
          </w:p>
        </w:tc>
        <w:tc>
          <w:tcPr>
            <w:tcW w:w="2934" w:type="dxa"/>
            <w:gridSpan w:val="2"/>
            <w:tcBorders>
              <w:top w:val="single" w:sz="4" w:space="0" w:color="auto"/>
              <w:left w:val="single" w:sz="4" w:space="0" w:color="auto"/>
              <w:bottom w:val="single" w:sz="4" w:space="0" w:color="auto"/>
              <w:right w:val="single" w:sz="4" w:space="0" w:color="auto"/>
            </w:tcBorders>
            <w:hideMark/>
          </w:tcPr>
          <w:p w14:paraId="3FF2835E" w14:textId="77777777" w:rsidR="004042E0" w:rsidRPr="00C9056C" w:rsidRDefault="004042E0">
            <w:pPr>
              <w:spacing w:after="0" w:line="240" w:lineRule="auto"/>
              <w:rPr>
                <w:color w:val="auto"/>
                <w:sz w:val="24"/>
                <w:szCs w:val="24"/>
                <w:shd w:val="clear" w:color="auto" w:fill="FFFFFF"/>
              </w:rPr>
            </w:pPr>
            <w:r w:rsidRPr="00C9056C">
              <w:rPr>
                <w:rStyle w:val="frag-name"/>
                <w:color w:val="auto"/>
                <w:sz w:val="24"/>
                <w:szCs w:val="24"/>
                <w:shd w:val="clear" w:color="auto" w:fill="FFFFFF"/>
              </w:rPr>
              <w:t>(4)</w:t>
            </w:r>
            <w:r w:rsidRPr="00C9056C">
              <w:rPr>
                <w:color w:val="auto"/>
                <w:sz w:val="24"/>
                <w:szCs w:val="24"/>
                <w:shd w:val="clear" w:color="auto" w:fill="FFFFFF"/>
              </w:rPr>
              <w:t xml:space="preserve"> Development consent must not be granted for development to which this clause applies unless the consent authority considers that the development exhibits design excellence.</w:t>
            </w:r>
          </w:p>
        </w:tc>
        <w:tc>
          <w:tcPr>
            <w:tcW w:w="2542" w:type="dxa"/>
            <w:tcBorders>
              <w:top w:val="single" w:sz="4" w:space="0" w:color="auto"/>
              <w:left w:val="single" w:sz="4" w:space="0" w:color="auto"/>
              <w:bottom w:val="single" w:sz="4" w:space="0" w:color="auto"/>
              <w:right w:val="single" w:sz="4" w:space="0" w:color="auto"/>
            </w:tcBorders>
            <w:hideMark/>
          </w:tcPr>
          <w:p w14:paraId="55A696CC" w14:textId="138AAD0E" w:rsidR="004042E0" w:rsidRPr="00C9056C" w:rsidRDefault="0067398F">
            <w:pPr>
              <w:spacing w:after="0" w:line="240" w:lineRule="auto"/>
              <w:rPr>
                <w:color w:val="auto"/>
                <w:sz w:val="24"/>
                <w:szCs w:val="24"/>
              </w:rPr>
            </w:pPr>
            <w:r w:rsidRPr="00C9056C">
              <w:rPr>
                <w:color w:val="auto"/>
                <w:sz w:val="24"/>
                <w:szCs w:val="24"/>
              </w:rPr>
              <w:t xml:space="preserve">Council’s Urban Designer has raised some matters </w:t>
            </w:r>
            <w:r w:rsidR="000C1EC7" w:rsidRPr="00C9056C">
              <w:rPr>
                <w:color w:val="auto"/>
                <w:sz w:val="24"/>
                <w:szCs w:val="24"/>
              </w:rPr>
              <w:t xml:space="preserve">still </w:t>
            </w:r>
            <w:r w:rsidRPr="00C9056C">
              <w:rPr>
                <w:color w:val="auto"/>
                <w:sz w:val="24"/>
                <w:szCs w:val="24"/>
              </w:rPr>
              <w:t xml:space="preserve">to be </w:t>
            </w:r>
            <w:r w:rsidR="00221F88">
              <w:rPr>
                <w:color w:val="auto"/>
                <w:sz w:val="24"/>
                <w:szCs w:val="24"/>
              </w:rPr>
              <w:t>resolved</w:t>
            </w:r>
            <w:r w:rsidR="00796525" w:rsidRPr="00C9056C">
              <w:rPr>
                <w:color w:val="auto"/>
                <w:sz w:val="24"/>
                <w:szCs w:val="24"/>
              </w:rPr>
              <w:t>.</w:t>
            </w:r>
          </w:p>
        </w:tc>
        <w:tc>
          <w:tcPr>
            <w:tcW w:w="1613" w:type="dxa"/>
            <w:tcBorders>
              <w:top w:val="single" w:sz="4" w:space="0" w:color="auto"/>
              <w:left w:val="single" w:sz="4" w:space="0" w:color="auto"/>
              <w:bottom w:val="single" w:sz="4" w:space="0" w:color="auto"/>
              <w:right w:val="single" w:sz="4" w:space="0" w:color="auto"/>
            </w:tcBorders>
            <w:hideMark/>
          </w:tcPr>
          <w:p w14:paraId="72F3EE4B" w14:textId="77777777" w:rsidR="004042E0" w:rsidRPr="00C9056C" w:rsidRDefault="004042E0">
            <w:pPr>
              <w:spacing w:after="0" w:line="240" w:lineRule="auto"/>
              <w:rPr>
                <w:color w:val="auto"/>
                <w:sz w:val="24"/>
                <w:szCs w:val="24"/>
                <w:highlight w:val="green"/>
              </w:rPr>
            </w:pPr>
            <w:r w:rsidRPr="00C9056C">
              <w:rPr>
                <w:color w:val="auto"/>
                <w:sz w:val="24"/>
                <w:szCs w:val="24"/>
              </w:rPr>
              <w:t>No</w:t>
            </w:r>
          </w:p>
        </w:tc>
      </w:tr>
      <w:tr w:rsidR="0067398F" w:rsidRPr="00C9056C" w14:paraId="50E498D8" w14:textId="77777777" w:rsidTr="00914145">
        <w:tc>
          <w:tcPr>
            <w:tcW w:w="2184" w:type="dxa"/>
            <w:tcBorders>
              <w:top w:val="single" w:sz="4" w:space="0" w:color="auto"/>
              <w:left w:val="single" w:sz="4" w:space="0" w:color="auto"/>
              <w:bottom w:val="single" w:sz="4" w:space="0" w:color="auto"/>
              <w:right w:val="single" w:sz="4" w:space="0" w:color="auto"/>
            </w:tcBorders>
            <w:hideMark/>
          </w:tcPr>
          <w:p w14:paraId="7250A153" w14:textId="77777777" w:rsidR="0067398F" w:rsidRPr="00C9056C" w:rsidRDefault="0067398F" w:rsidP="0067398F">
            <w:pPr>
              <w:spacing w:after="0" w:line="240" w:lineRule="auto"/>
              <w:rPr>
                <w:color w:val="auto"/>
                <w:sz w:val="24"/>
                <w:szCs w:val="24"/>
              </w:rPr>
            </w:pPr>
            <w:r w:rsidRPr="00C9056C">
              <w:rPr>
                <w:color w:val="auto"/>
                <w:sz w:val="24"/>
                <w:szCs w:val="24"/>
              </w:rPr>
              <w:t>6.10 (5)</w:t>
            </w:r>
          </w:p>
        </w:tc>
        <w:tc>
          <w:tcPr>
            <w:tcW w:w="2934" w:type="dxa"/>
            <w:gridSpan w:val="2"/>
            <w:tcBorders>
              <w:top w:val="single" w:sz="4" w:space="0" w:color="auto"/>
              <w:left w:val="single" w:sz="4" w:space="0" w:color="auto"/>
              <w:bottom w:val="single" w:sz="4" w:space="0" w:color="auto"/>
              <w:right w:val="single" w:sz="4" w:space="0" w:color="auto"/>
            </w:tcBorders>
            <w:hideMark/>
          </w:tcPr>
          <w:p w14:paraId="1A49D11C" w14:textId="77777777" w:rsidR="0067398F" w:rsidRPr="00C9056C" w:rsidRDefault="0067398F" w:rsidP="0067398F">
            <w:pPr>
              <w:spacing w:after="0" w:line="240" w:lineRule="auto"/>
              <w:rPr>
                <w:rFonts w:eastAsia="Times New Roman"/>
                <w:color w:val="auto"/>
                <w:sz w:val="24"/>
                <w:szCs w:val="24"/>
                <w:shd w:val="clear" w:color="auto" w:fill="FFFFFF"/>
              </w:rPr>
            </w:pPr>
            <w:r w:rsidRPr="00C9056C">
              <w:rPr>
                <w:rFonts w:eastAsia="Times New Roman"/>
                <w:color w:val="auto"/>
                <w:sz w:val="24"/>
                <w:szCs w:val="24"/>
                <w:shd w:val="clear" w:color="auto" w:fill="FFFFFF"/>
              </w:rPr>
              <w:t>(5) In considering whether the development exhibits design excellence, the consent authority must have regard to the following matters—</w:t>
            </w:r>
          </w:p>
          <w:p w14:paraId="1CE7DEA3" w14:textId="77777777" w:rsidR="0067398F" w:rsidRPr="00C9056C" w:rsidRDefault="0067398F" w:rsidP="0067398F">
            <w:pPr>
              <w:spacing w:after="0" w:line="240" w:lineRule="auto"/>
              <w:rPr>
                <w:rFonts w:eastAsia="Times New Roman"/>
                <w:color w:val="auto"/>
                <w:sz w:val="24"/>
                <w:szCs w:val="24"/>
              </w:rPr>
            </w:pPr>
            <w:r w:rsidRPr="00C9056C">
              <w:rPr>
                <w:rFonts w:eastAsia="Times New Roman"/>
                <w:color w:val="auto"/>
                <w:sz w:val="24"/>
                <w:szCs w:val="24"/>
              </w:rPr>
              <w:t>(a) whether a high standard of architectural design, materials and detailing appropriate to the building type and location will be achieved,</w:t>
            </w:r>
          </w:p>
          <w:p w14:paraId="0654E74A" w14:textId="77777777" w:rsidR="0067398F" w:rsidRPr="00C9056C" w:rsidRDefault="0067398F" w:rsidP="0067398F">
            <w:pPr>
              <w:spacing w:after="0" w:line="240" w:lineRule="auto"/>
              <w:rPr>
                <w:rFonts w:eastAsia="Times New Roman"/>
                <w:color w:val="auto"/>
                <w:sz w:val="24"/>
                <w:szCs w:val="24"/>
              </w:rPr>
            </w:pPr>
            <w:r w:rsidRPr="00C9056C">
              <w:rPr>
                <w:rFonts w:eastAsia="Times New Roman"/>
                <w:color w:val="auto"/>
                <w:sz w:val="24"/>
                <w:szCs w:val="24"/>
              </w:rPr>
              <w:t>(b) whether the form and external appearance of the development will improve the quality and amenity of the public domain,</w:t>
            </w:r>
          </w:p>
          <w:p w14:paraId="0239ADB8" w14:textId="77777777" w:rsidR="0067398F" w:rsidRPr="00C9056C" w:rsidRDefault="0067398F" w:rsidP="0067398F">
            <w:pPr>
              <w:spacing w:after="0" w:line="240" w:lineRule="auto"/>
              <w:rPr>
                <w:rFonts w:eastAsia="Times New Roman"/>
                <w:color w:val="auto"/>
                <w:sz w:val="24"/>
                <w:szCs w:val="24"/>
              </w:rPr>
            </w:pPr>
            <w:r w:rsidRPr="00C9056C">
              <w:rPr>
                <w:rFonts w:eastAsia="Times New Roman"/>
                <w:color w:val="auto"/>
                <w:sz w:val="24"/>
                <w:szCs w:val="24"/>
              </w:rPr>
              <w:t>(c) whether the development detrimentally impacts on view corridors,</w:t>
            </w:r>
          </w:p>
          <w:p w14:paraId="79CA2948" w14:textId="77777777" w:rsidR="0067398F" w:rsidRPr="00C9056C" w:rsidRDefault="0067398F" w:rsidP="0067398F">
            <w:pPr>
              <w:spacing w:after="0" w:line="240" w:lineRule="auto"/>
              <w:rPr>
                <w:rFonts w:eastAsia="Times New Roman"/>
                <w:color w:val="auto"/>
                <w:sz w:val="24"/>
                <w:szCs w:val="24"/>
              </w:rPr>
            </w:pPr>
            <w:r w:rsidRPr="00C9056C">
              <w:rPr>
                <w:rFonts w:eastAsia="Times New Roman"/>
                <w:color w:val="auto"/>
                <w:sz w:val="24"/>
                <w:szCs w:val="24"/>
              </w:rPr>
              <w:t>(d) how the development addresses the following matters—</w:t>
            </w:r>
          </w:p>
          <w:p w14:paraId="5B9EAD43" w14:textId="77777777" w:rsidR="0067398F" w:rsidRPr="00C9056C" w:rsidRDefault="0067398F" w:rsidP="0067398F">
            <w:pPr>
              <w:spacing w:after="0" w:line="240" w:lineRule="auto"/>
              <w:rPr>
                <w:rFonts w:eastAsia="Times New Roman"/>
                <w:color w:val="auto"/>
                <w:sz w:val="24"/>
                <w:szCs w:val="24"/>
              </w:rPr>
            </w:pPr>
            <w:r w:rsidRPr="00C9056C">
              <w:rPr>
                <w:rFonts w:eastAsia="Times New Roman"/>
                <w:color w:val="auto"/>
                <w:sz w:val="24"/>
                <w:szCs w:val="24"/>
              </w:rPr>
              <w:t>(</w:t>
            </w:r>
            <w:proofErr w:type="spellStart"/>
            <w:r w:rsidRPr="00C9056C">
              <w:rPr>
                <w:rFonts w:eastAsia="Times New Roman"/>
                <w:color w:val="auto"/>
                <w:sz w:val="24"/>
                <w:szCs w:val="24"/>
              </w:rPr>
              <w:t>i</w:t>
            </w:r>
            <w:proofErr w:type="spellEnd"/>
            <w:r w:rsidRPr="00C9056C">
              <w:rPr>
                <w:rFonts w:eastAsia="Times New Roman"/>
                <w:color w:val="auto"/>
                <w:sz w:val="24"/>
                <w:szCs w:val="24"/>
              </w:rPr>
              <w:t>) the suitability of the land for development,</w:t>
            </w:r>
          </w:p>
          <w:p w14:paraId="7169C8B7" w14:textId="77777777" w:rsidR="0067398F" w:rsidRPr="00C9056C" w:rsidRDefault="0067398F" w:rsidP="0067398F">
            <w:pPr>
              <w:spacing w:after="0" w:line="240" w:lineRule="auto"/>
              <w:rPr>
                <w:rFonts w:eastAsia="Times New Roman"/>
                <w:color w:val="auto"/>
                <w:sz w:val="24"/>
                <w:szCs w:val="24"/>
              </w:rPr>
            </w:pPr>
            <w:r w:rsidRPr="00C9056C">
              <w:rPr>
                <w:rFonts w:eastAsia="Times New Roman"/>
                <w:color w:val="auto"/>
                <w:sz w:val="24"/>
                <w:szCs w:val="24"/>
              </w:rPr>
              <w:t>(ii) existing and proposed uses and use mix,</w:t>
            </w:r>
          </w:p>
          <w:p w14:paraId="02460B78" w14:textId="77777777" w:rsidR="0067398F" w:rsidRPr="00C9056C" w:rsidRDefault="0067398F" w:rsidP="0067398F">
            <w:pPr>
              <w:spacing w:after="0" w:line="240" w:lineRule="auto"/>
              <w:rPr>
                <w:rFonts w:eastAsia="Times New Roman"/>
                <w:color w:val="auto"/>
                <w:sz w:val="24"/>
                <w:szCs w:val="24"/>
              </w:rPr>
            </w:pPr>
            <w:r w:rsidRPr="00C9056C">
              <w:rPr>
                <w:rFonts w:eastAsia="Times New Roman"/>
                <w:color w:val="auto"/>
                <w:sz w:val="24"/>
                <w:szCs w:val="24"/>
              </w:rPr>
              <w:t>(iii) heritage issues and streetscape constraints,</w:t>
            </w:r>
          </w:p>
          <w:p w14:paraId="5432BF27" w14:textId="77777777" w:rsidR="0067398F" w:rsidRPr="00C9056C" w:rsidRDefault="0067398F" w:rsidP="0067398F">
            <w:pPr>
              <w:spacing w:after="0" w:line="240" w:lineRule="auto"/>
              <w:rPr>
                <w:rFonts w:eastAsia="Times New Roman"/>
                <w:color w:val="auto"/>
                <w:sz w:val="24"/>
                <w:szCs w:val="24"/>
              </w:rPr>
            </w:pPr>
            <w:r w:rsidRPr="00C9056C">
              <w:rPr>
                <w:rFonts w:eastAsia="Times New Roman"/>
                <w:color w:val="auto"/>
                <w:sz w:val="24"/>
                <w:szCs w:val="24"/>
              </w:rPr>
              <w:t xml:space="preserve">(iv) the relationship of the development with other development (existing or proposed) on the same site or on neighbouring sites in terms of separation, setbacks, </w:t>
            </w:r>
            <w:proofErr w:type="gramStart"/>
            <w:r w:rsidRPr="00C9056C">
              <w:rPr>
                <w:rFonts w:eastAsia="Times New Roman"/>
                <w:color w:val="auto"/>
                <w:sz w:val="24"/>
                <w:szCs w:val="24"/>
              </w:rPr>
              <w:t>amenity</w:t>
            </w:r>
            <w:proofErr w:type="gramEnd"/>
            <w:r w:rsidRPr="00C9056C">
              <w:rPr>
                <w:rFonts w:eastAsia="Times New Roman"/>
                <w:color w:val="auto"/>
                <w:sz w:val="24"/>
                <w:szCs w:val="24"/>
              </w:rPr>
              <w:t xml:space="preserve"> and urban form,</w:t>
            </w:r>
          </w:p>
          <w:p w14:paraId="39DC1CBA" w14:textId="77777777" w:rsidR="0067398F" w:rsidRPr="00C9056C" w:rsidRDefault="0067398F" w:rsidP="0067398F">
            <w:pPr>
              <w:spacing w:after="0" w:line="240" w:lineRule="auto"/>
              <w:rPr>
                <w:rFonts w:eastAsia="Times New Roman"/>
                <w:color w:val="auto"/>
                <w:sz w:val="24"/>
                <w:szCs w:val="24"/>
              </w:rPr>
            </w:pPr>
            <w:r w:rsidRPr="00C9056C">
              <w:rPr>
                <w:rFonts w:eastAsia="Times New Roman"/>
                <w:color w:val="auto"/>
                <w:sz w:val="24"/>
                <w:szCs w:val="24"/>
              </w:rPr>
              <w:t xml:space="preserve">(v) bulk, </w:t>
            </w:r>
            <w:proofErr w:type="gramStart"/>
            <w:r w:rsidRPr="00C9056C">
              <w:rPr>
                <w:rFonts w:eastAsia="Times New Roman"/>
                <w:color w:val="auto"/>
                <w:sz w:val="24"/>
                <w:szCs w:val="24"/>
              </w:rPr>
              <w:t>massing</w:t>
            </w:r>
            <w:proofErr w:type="gramEnd"/>
            <w:r w:rsidRPr="00C9056C">
              <w:rPr>
                <w:rFonts w:eastAsia="Times New Roman"/>
                <w:color w:val="auto"/>
                <w:sz w:val="24"/>
                <w:szCs w:val="24"/>
              </w:rPr>
              <w:t xml:space="preserve"> and modulation of buildings,</w:t>
            </w:r>
          </w:p>
          <w:p w14:paraId="4C46E915" w14:textId="77777777" w:rsidR="0067398F" w:rsidRPr="00C9056C" w:rsidRDefault="0067398F" w:rsidP="0067398F">
            <w:pPr>
              <w:spacing w:after="0" w:line="240" w:lineRule="auto"/>
              <w:rPr>
                <w:rFonts w:eastAsia="Times New Roman"/>
                <w:color w:val="auto"/>
                <w:sz w:val="24"/>
                <w:szCs w:val="24"/>
              </w:rPr>
            </w:pPr>
            <w:r w:rsidRPr="00C9056C">
              <w:rPr>
                <w:rFonts w:eastAsia="Times New Roman"/>
                <w:color w:val="auto"/>
                <w:sz w:val="24"/>
                <w:szCs w:val="24"/>
              </w:rPr>
              <w:lastRenderedPageBreak/>
              <w:t>(vi) street frontage heights,</w:t>
            </w:r>
          </w:p>
          <w:p w14:paraId="5768987A" w14:textId="77777777" w:rsidR="0067398F" w:rsidRPr="00C9056C" w:rsidRDefault="0067398F" w:rsidP="0067398F">
            <w:pPr>
              <w:spacing w:after="0" w:line="240" w:lineRule="auto"/>
              <w:rPr>
                <w:rFonts w:eastAsia="Times New Roman"/>
                <w:color w:val="auto"/>
                <w:sz w:val="24"/>
                <w:szCs w:val="24"/>
              </w:rPr>
            </w:pPr>
            <w:r w:rsidRPr="00C9056C">
              <w:rPr>
                <w:rFonts w:eastAsia="Times New Roman"/>
                <w:color w:val="auto"/>
                <w:sz w:val="24"/>
                <w:szCs w:val="24"/>
              </w:rPr>
              <w:t xml:space="preserve">(vii) environmental impacts such as sustainable design, overshadowing and solar access, visual and acoustic privacy, noise, </w:t>
            </w:r>
            <w:proofErr w:type="gramStart"/>
            <w:r w:rsidRPr="00C9056C">
              <w:rPr>
                <w:rFonts w:eastAsia="Times New Roman"/>
                <w:color w:val="auto"/>
                <w:sz w:val="24"/>
                <w:szCs w:val="24"/>
              </w:rPr>
              <w:t>wind</w:t>
            </w:r>
            <w:proofErr w:type="gramEnd"/>
            <w:r w:rsidRPr="00C9056C">
              <w:rPr>
                <w:rFonts w:eastAsia="Times New Roman"/>
                <w:color w:val="auto"/>
                <w:sz w:val="24"/>
                <w:szCs w:val="24"/>
              </w:rPr>
              <w:t xml:space="preserve"> and reflectivity,</w:t>
            </w:r>
          </w:p>
          <w:p w14:paraId="62AE75F5" w14:textId="77777777" w:rsidR="0067398F" w:rsidRPr="00C9056C" w:rsidRDefault="0067398F" w:rsidP="0067398F">
            <w:pPr>
              <w:spacing w:after="0" w:line="240" w:lineRule="auto"/>
              <w:rPr>
                <w:rFonts w:eastAsia="Times New Roman"/>
                <w:color w:val="auto"/>
                <w:sz w:val="24"/>
                <w:szCs w:val="24"/>
              </w:rPr>
            </w:pPr>
            <w:r w:rsidRPr="00C9056C">
              <w:rPr>
                <w:rFonts w:eastAsia="Times New Roman"/>
                <w:color w:val="auto"/>
                <w:sz w:val="24"/>
                <w:szCs w:val="24"/>
              </w:rPr>
              <w:t xml:space="preserve">(viii) pedestrian, cycle, vehicular and service </w:t>
            </w:r>
            <w:proofErr w:type="gramStart"/>
            <w:r w:rsidRPr="00C9056C">
              <w:rPr>
                <w:rFonts w:eastAsia="Times New Roman"/>
                <w:color w:val="auto"/>
                <w:sz w:val="24"/>
                <w:szCs w:val="24"/>
              </w:rPr>
              <w:t>access</w:t>
            </w:r>
            <w:proofErr w:type="gramEnd"/>
            <w:r w:rsidRPr="00C9056C">
              <w:rPr>
                <w:rFonts w:eastAsia="Times New Roman"/>
                <w:color w:val="auto"/>
                <w:sz w:val="24"/>
                <w:szCs w:val="24"/>
              </w:rPr>
              <w:t xml:space="preserve"> and circulation requirements, including the permeability of pedestrian networks,</w:t>
            </w:r>
          </w:p>
          <w:p w14:paraId="59F01896" w14:textId="77777777" w:rsidR="0067398F" w:rsidRPr="00C9056C" w:rsidRDefault="0067398F" w:rsidP="0067398F">
            <w:pPr>
              <w:spacing w:after="0" w:line="240" w:lineRule="auto"/>
              <w:rPr>
                <w:rFonts w:eastAsia="Times New Roman"/>
                <w:color w:val="auto"/>
                <w:sz w:val="24"/>
                <w:szCs w:val="24"/>
              </w:rPr>
            </w:pPr>
            <w:r w:rsidRPr="00C9056C">
              <w:rPr>
                <w:rFonts w:eastAsia="Times New Roman"/>
                <w:color w:val="auto"/>
                <w:sz w:val="24"/>
                <w:szCs w:val="24"/>
              </w:rPr>
              <w:t>(ix) the impact on, and proposed improvements to, the public domain,</w:t>
            </w:r>
          </w:p>
          <w:p w14:paraId="6AEC1180" w14:textId="77777777" w:rsidR="0067398F" w:rsidRPr="00C9056C" w:rsidRDefault="0067398F" w:rsidP="0067398F">
            <w:pPr>
              <w:spacing w:after="0" w:line="240" w:lineRule="auto"/>
              <w:rPr>
                <w:rFonts w:eastAsia="Times New Roman"/>
                <w:color w:val="auto"/>
                <w:sz w:val="24"/>
                <w:szCs w:val="24"/>
              </w:rPr>
            </w:pPr>
            <w:r w:rsidRPr="00C9056C">
              <w:rPr>
                <w:rFonts w:eastAsia="Times New Roman"/>
                <w:color w:val="auto"/>
                <w:sz w:val="24"/>
                <w:szCs w:val="24"/>
              </w:rPr>
              <w:t>(x) achieving appropriate interfaces at ground level between the building and the public domain,</w:t>
            </w:r>
          </w:p>
          <w:p w14:paraId="7D6841A0" w14:textId="77777777" w:rsidR="0067398F" w:rsidRPr="00C9056C" w:rsidRDefault="0067398F" w:rsidP="0067398F">
            <w:pPr>
              <w:spacing w:after="0" w:line="240" w:lineRule="auto"/>
              <w:rPr>
                <w:rFonts w:eastAsia="Times New Roman"/>
                <w:color w:val="auto"/>
                <w:sz w:val="24"/>
                <w:szCs w:val="24"/>
              </w:rPr>
            </w:pPr>
            <w:r w:rsidRPr="00C9056C">
              <w:rPr>
                <w:rFonts w:eastAsia="Times New Roman"/>
                <w:color w:val="auto"/>
                <w:sz w:val="24"/>
                <w:szCs w:val="24"/>
              </w:rPr>
              <w:t>(xi) excellence and integration of landscape design,</w:t>
            </w:r>
          </w:p>
          <w:p w14:paraId="23AA8725" w14:textId="77777777" w:rsidR="0067398F" w:rsidRPr="00C9056C" w:rsidRDefault="0067398F" w:rsidP="0067398F">
            <w:pPr>
              <w:spacing w:after="0" w:line="240" w:lineRule="auto"/>
              <w:rPr>
                <w:rFonts w:eastAsia="Times New Roman"/>
                <w:color w:val="auto"/>
                <w:sz w:val="24"/>
                <w:szCs w:val="24"/>
              </w:rPr>
            </w:pPr>
            <w:r w:rsidRPr="00C9056C">
              <w:rPr>
                <w:rFonts w:eastAsia="Times New Roman"/>
                <w:color w:val="auto"/>
                <w:sz w:val="24"/>
                <w:szCs w:val="24"/>
              </w:rPr>
              <w:t>(xii) the provision of communal spaces and meeting places,</w:t>
            </w:r>
          </w:p>
          <w:p w14:paraId="600F5F32" w14:textId="77777777" w:rsidR="0067398F" w:rsidRPr="00C9056C" w:rsidRDefault="0067398F" w:rsidP="0067398F">
            <w:pPr>
              <w:spacing w:after="0" w:line="240" w:lineRule="auto"/>
              <w:rPr>
                <w:rFonts w:eastAsia="Times New Roman"/>
                <w:color w:val="auto"/>
                <w:sz w:val="24"/>
                <w:szCs w:val="24"/>
              </w:rPr>
            </w:pPr>
            <w:r w:rsidRPr="00C9056C">
              <w:rPr>
                <w:rFonts w:eastAsia="Times New Roman"/>
                <w:color w:val="auto"/>
                <w:sz w:val="24"/>
                <w:szCs w:val="24"/>
              </w:rPr>
              <w:t>(xiii) the provision of public art in the public domain,</w:t>
            </w:r>
          </w:p>
          <w:p w14:paraId="48C3E950" w14:textId="77777777" w:rsidR="0067398F" w:rsidRPr="00C9056C" w:rsidRDefault="0067398F" w:rsidP="0067398F">
            <w:pPr>
              <w:spacing w:after="0" w:line="240" w:lineRule="auto"/>
              <w:rPr>
                <w:rFonts w:eastAsia="Times New Roman"/>
                <w:color w:val="auto"/>
                <w:sz w:val="24"/>
                <w:szCs w:val="24"/>
              </w:rPr>
            </w:pPr>
            <w:r w:rsidRPr="00C9056C">
              <w:rPr>
                <w:rFonts w:eastAsia="Times New Roman"/>
                <w:color w:val="auto"/>
                <w:sz w:val="24"/>
                <w:szCs w:val="24"/>
              </w:rPr>
              <w:t>(xiv) the provision of on-site integrated waste and recycling infrastructure,</w:t>
            </w:r>
          </w:p>
          <w:p w14:paraId="1EDA8E56" w14:textId="77777777" w:rsidR="0067398F" w:rsidRPr="00C9056C" w:rsidRDefault="0067398F" w:rsidP="0067398F">
            <w:pPr>
              <w:spacing w:after="0" w:line="240" w:lineRule="auto"/>
              <w:rPr>
                <w:color w:val="auto"/>
                <w:sz w:val="24"/>
                <w:szCs w:val="24"/>
                <w:shd w:val="clear" w:color="auto" w:fill="FFFFFF"/>
              </w:rPr>
            </w:pPr>
            <w:r w:rsidRPr="00C9056C">
              <w:rPr>
                <w:rFonts w:eastAsia="Times New Roman"/>
                <w:color w:val="auto"/>
                <w:sz w:val="24"/>
                <w:szCs w:val="24"/>
              </w:rPr>
              <w:t>(xv) the promotion of safety through the application of the principles of crime prevention through environmental design.</w:t>
            </w:r>
          </w:p>
        </w:tc>
        <w:tc>
          <w:tcPr>
            <w:tcW w:w="2542" w:type="dxa"/>
            <w:tcBorders>
              <w:top w:val="single" w:sz="4" w:space="0" w:color="auto"/>
              <w:left w:val="single" w:sz="4" w:space="0" w:color="auto"/>
              <w:bottom w:val="single" w:sz="4" w:space="0" w:color="auto"/>
              <w:right w:val="single" w:sz="4" w:space="0" w:color="auto"/>
            </w:tcBorders>
          </w:tcPr>
          <w:p w14:paraId="3FF830FE" w14:textId="1BD9267F" w:rsidR="0067398F" w:rsidRPr="00C9056C" w:rsidRDefault="0067398F" w:rsidP="0067398F">
            <w:pPr>
              <w:spacing w:after="0" w:line="240" w:lineRule="auto"/>
              <w:rPr>
                <w:color w:val="auto"/>
                <w:sz w:val="24"/>
                <w:szCs w:val="24"/>
              </w:rPr>
            </w:pPr>
            <w:r w:rsidRPr="00C9056C">
              <w:rPr>
                <w:color w:val="auto"/>
                <w:sz w:val="24"/>
                <w:szCs w:val="24"/>
              </w:rPr>
              <w:lastRenderedPageBreak/>
              <w:t xml:space="preserve">Council’s Urban Designer has raised some matters </w:t>
            </w:r>
            <w:r w:rsidR="000C1EC7" w:rsidRPr="00C9056C">
              <w:rPr>
                <w:color w:val="auto"/>
                <w:sz w:val="24"/>
                <w:szCs w:val="24"/>
              </w:rPr>
              <w:t xml:space="preserve">still </w:t>
            </w:r>
            <w:r w:rsidRPr="00C9056C">
              <w:rPr>
                <w:color w:val="auto"/>
                <w:sz w:val="24"/>
                <w:szCs w:val="24"/>
              </w:rPr>
              <w:t xml:space="preserve">to be </w:t>
            </w:r>
            <w:r w:rsidR="00221F88">
              <w:rPr>
                <w:color w:val="auto"/>
                <w:sz w:val="24"/>
                <w:szCs w:val="24"/>
              </w:rPr>
              <w:t>resolved</w:t>
            </w:r>
            <w:r w:rsidR="00796525" w:rsidRPr="00C9056C">
              <w:rPr>
                <w:color w:val="auto"/>
                <w:sz w:val="24"/>
                <w:szCs w:val="24"/>
              </w:rPr>
              <w:t>.</w:t>
            </w:r>
          </w:p>
        </w:tc>
        <w:tc>
          <w:tcPr>
            <w:tcW w:w="1613" w:type="dxa"/>
            <w:tcBorders>
              <w:top w:val="single" w:sz="4" w:space="0" w:color="auto"/>
              <w:left w:val="single" w:sz="4" w:space="0" w:color="auto"/>
              <w:bottom w:val="single" w:sz="4" w:space="0" w:color="auto"/>
              <w:right w:val="single" w:sz="4" w:space="0" w:color="auto"/>
            </w:tcBorders>
            <w:hideMark/>
          </w:tcPr>
          <w:p w14:paraId="2F7C5C10" w14:textId="41E7662C" w:rsidR="0067398F" w:rsidRPr="00C9056C" w:rsidRDefault="0067398F" w:rsidP="0067398F">
            <w:pPr>
              <w:spacing w:after="0" w:line="240" w:lineRule="auto"/>
              <w:rPr>
                <w:color w:val="auto"/>
                <w:sz w:val="24"/>
                <w:szCs w:val="24"/>
                <w:highlight w:val="green"/>
              </w:rPr>
            </w:pPr>
            <w:r w:rsidRPr="00C9056C">
              <w:rPr>
                <w:color w:val="auto"/>
                <w:sz w:val="24"/>
                <w:szCs w:val="24"/>
              </w:rPr>
              <w:t>No</w:t>
            </w:r>
          </w:p>
        </w:tc>
      </w:tr>
      <w:tr w:rsidR="009C5C33" w:rsidRPr="00C9056C" w14:paraId="21E8BCE1" w14:textId="77777777" w:rsidTr="00914145">
        <w:tc>
          <w:tcPr>
            <w:tcW w:w="2184" w:type="dxa"/>
            <w:tcBorders>
              <w:top w:val="single" w:sz="4" w:space="0" w:color="auto"/>
              <w:left w:val="single" w:sz="4" w:space="0" w:color="auto"/>
              <w:bottom w:val="single" w:sz="4" w:space="0" w:color="auto"/>
              <w:right w:val="single" w:sz="4" w:space="0" w:color="auto"/>
            </w:tcBorders>
            <w:hideMark/>
          </w:tcPr>
          <w:p w14:paraId="6CC877CC" w14:textId="77777777" w:rsidR="004042E0" w:rsidRPr="00C9056C" w:rsidRDefault="004042E0">
            <w:pPr>
              <w:spacing w:after="0" w:line="240" w:lineRule="auto"/>
              <w:rPr>
                <w:color w:val="auto"/>
                <w:sz w:val="24"/>
                <w:szCs w:val="24"/>
              </w:rPr>
            </w:pPr>
            <w:r w:rsidRPr="00C9056C">
              <w:rPr>
                <w:b/>
                <w:color w:val="auto"/>
                <w:sz w:val="24"/>
                <w:szCs w:val="24"/>
                <w:shd w:val="clear" w:color="auto" w:fill="FFFFFF"/>
              </w:rPr>
              <w:t>6.11</w:t>
            </w:r>
            <w:r w:rsidRPr="00C9056C">
              <w:rPr>
                <w:bCs/>
                <w:color w:val="auto"/>
                <w:sz w:val="24"/>
                <w:szCs w:val="24"/>
                <w:shd w:val="clear" w:color="auto" w:fill="FFFFFF"/>
              </w:rPr>
              <w:t xml:space="preserve"> Environmental sustainability </w:t>
            </w:r>
          </w:p>
        </w:tc>
        <w:tc>
          <w:tcPr>
            <w:tcW w:w="2934" w:type="dxa"/>
            <w:gridSpan w:val="2"/>
            <w:tcBorders>
              <w:top w:val="single" w:sz="4" w:space="0" w:color="auto"/>
              <w:left w:val="single" w:sz="4" w:space="0" w:color="auto"/>
              <w:bottom w:val="single" w:sz="4" w:space="0" w:color="auto"/>
              <w:right w:val="single" w:sz="4" w:space="0" w:color="auto"/>
            </w:tcBorders>
            <w:hideMark/>
          </w:tcPr>
          <w:p w14:paraId="61A8CB70" w14:textId="77777777" w:rsidR="004042E0" w:rsidRPr="00C9056C" w:rsidRDefault="004042E0">
            <w:pPr>
              <w:spacing w:after="0" w:line="240" w:lineRule="auto"/>
              <w:rPr>
                <w:color w:val="auto"/>
                <w:sz w:val="24"/>
                <w:szCs w:val="24"/>
                <w:shd w:val="clear" w:color="auto" w:fill="FFFFFF"/>
              </w:rPr>
            </w:pPr>
            <w:r w:rsidRPr="00C9056C">
              <w:rPr>
                <w:color w:val="auto"/>
                <w:sz w:val="24"/>
                <w:szCs w:val="24"/>
              </w:rPr>
              <w:t>(1) The objective of this clause is to ensure that the development to which this clause applies is consistent with principles of best practice environmentally sensitive design.</w:t>
            </w:r>
          </w:p>
        </w:tc>
        <w:tc>
          <w:tcPr>
            <w:tcW w:w="2542" w:type="dxa"/>
            <w:tcBorders>
              <w:top w:val="single" w:sz="4" w:space="0" w:color="auto"/>
              <w:left w:val="single" w:sz="4" w:space="0" w:color="auto"/>
              <w:bottom w:val="single" w:sz="4" w:space="0" w:color="auto"/>
              <w:right w:val="single" w:sz="4" w:space="0" w:color="auto"/>
            </w:tcBorders>
            <w:hideMark/>
          </w:tcPr>
          <w:p w14:paraId="23916B1F" w14:textId="2025C5B9" w:rsidR="004042E0" w:rsidRPr="00C9056C" w:rsidRDefault="004042E0">
            <w:pPr>
              <w:spacing w:after="0" w:line="240" w:lineRule="auto"/>
              <w:rPr>
                <w:color w:val="auto"/>
                <w:sz w:val="24"/>
                <w:szCs w:val="24"/>
              </w:rPr>
            </w:pPr>
            <w:r w:rsidRPr="00C9056C">
              <w:rPr>
                <w:color w:val="auto"/>
                <w:sz w:val="24"/>
                <w:szCs w:val="24"/>
              </w:rPr>
              <w:t>Noted</w:t>
            </w:r>
            <w:r w:rsidR="00796525" w:rsidRPr="00C9056C">
              <w:rPr>
                <w:color w:val="auto"/>
                <w:sz w:val="24"/>
                <w:szCs w:val="24"/>
              </w:rPr>
              <w:t>.</w:t>
            </w:r>
          </w:p>
        </w:tc>
        <w:tc>
          <w:tcPr>
            <w:tcW w:w="1613" w:type="dxa"/>
            <w:tcBorders>
              <w:top w:val="single" w:sz="4" w:space="0" w:color="auto"/>
              <w:left w:val="single" w:sz="4" w:space="0" w:color="auto"/>
              <w:bottom w:val="single" w:sz="4" w:space="0" w:color="auto"/>
              <w:right w:val="single" w:sz="4" w:space="0" w:color="auto"/>
            </w:tcBorders>
            <w:hideMark/>
          </w:tcPr>
          <w:p w14:paraId="1CC7392A" w14:textId="77777777" w:rsidR="004042E0" w:rsidRPr="00C9056C" w:rsidRDefault="004042E0">
            <w:pPr>
              <w:spacing w:after="0" w:line="240" w:lineRule="auto"/>
              <w:rPr>
                <w:color w:val="auto"/>
                <w:sz w:val="24"/>
                <w:szCs w:val="24"/>
              </w:rPr>
            </w:pPr>
            <w:r w:rsidRPr="00C9056C">
              <w:rPr>
                <w:color w:val="auto"/>
                <w:sz w:val="24"/>
                <w:szCs w:val="24"/>
              </w:rPr>
              <w:t>Yes</w:t>
            </w:r>
          </w:p>
        </w:tc>
      </w:tr>
      <w:tr w:rsidR="009C5C33" w:rsidRPr="00C9056C" w14:paraId="6F84D9A5" w14:textId="77777777" w:rsidTr="00914145">
        <w:tc>
          <w:tcPr>
            <w:tcW w:w="2184" w:type="dxa"/>
            <w:tcBorders>
              <w:top w:val="single" w:sz="4" w:space="0" w:color="auto"/>
              <w:left w:val="single" w:sz="4" w:space="0" w:color="auto"/>
              <w:bottom w:val="single" w:sz="4" w:space="0" w:color="auto"/>
              <w:right w:val="single" w:sz="4" w:space="0" w:color="auto"/>
            </w:tcBorders>
          </w:tcPr>
          <w:p w14:paraId="78A2B530" w14:textId="6696AAE0" w:rsidR="004042E0" w:rsidRPr="00C9056C" w:rsidRDefault="00687DFA">
            <w:pPr>
              <w:spacing w:after="0" w:line="240" w:lineRule="auto"/>
              <w:rPr>
                <w:b/>
                <w:color w:val="auto"/>
                <w:sz w:val="24"/>
                <w:szCs w:val="24"/>
                <w:shd w:val="clear" w:color="auto" w:fill="FFFFFF"/>
              </w:rPr>
            </w:pPr>
            <w:r w:rsidRPr="00C9056C">
              <w:rPr>
                <w:b/>
                <w:color w:val="auto"/>
                <w:sz w:val="24"/>
                <w:szCs w:val="24"/>
                <w:shd w:val="clear" w:color="auto" w:fill="FFFFFF"/>
              </w:rPr>
              <w:t>6.11 (2)</w:t>
            </w:r>
          </w:p>
        </w:tc>
        <w:tc>
          <w:tcPr>
            <w:tcW w:w="2934" w:type="dxa"/>
            <w:gridSpan w:val="2"/>
            <w:tcBorders>
              <w:top w:val="single" w:sz="4" w:space="0" w:color="auto"/>
              <w:left w:val="single" w:sz="4" w:space="0" w:color="auto"/>
              <w:bottom w:val="single" w:sz="4" w:space="0" w:color="auto"/>
              <w:right w:val="single" w:sz="4" w:space="0" w:color="auto"/>
            </w:tcBorders>
            <w:hideMark/>
          </w:tcPr>
          <w:p w14:paraId="150DEE26" w14:textId="77777777" w:rsidR="004042E0" w:rsidRPr="00C9056C" w:rsidRDefault="004042E0">
            <w:pPr>
              <w:spacing w:after="0" w:line="240" w:lineRule="auto"/>
              <w:rPr>
                <w:color w:val="auto"/>
                <w:sz w:val="24"/>
                <w:szCs w:val="24"/>
              </w:rPr>
            </w:pPr>
            <w:r w:rsidRPr="00C9056C">
              <w:rPr>
                <w:color w:val="auto"/>
                <w:sz w:val="24"/>
                <w:szCs w:val="24"/>
                <w:shd w:val="clear" w:color="auto" w:fill="FFFFFF"/>
              </w:rPr>
              <w:t>(2) This clause applies to development—</w:t>
            </w:r>
          </w:p>
          <w:p w14:paraId="5275D715" w14:textId="77777777" w:rsidR="004042E0" w:rsidRPr="00C9056C" w:rsidRDefault="004042E0">
            <w:pPr>
              <w:shd w:val="clear" w:color="auto" w:fill="FFFFFF"/>
              <w:spacing w:after="0" w:line="240" w:lineRule="auto"/>
              <w:ind w:left="400" w:hanging="400"/>
              <w:rPr>
                <w:color w:val="auto"/>
                <w:sz w:val="24"/>
                <w:szCs w:val="24"/>
              </w:rPr>
            </w:pPr>
            <w:r w:rsidRPr="00C9056C">
              <w:rPr>
                <w:color w:val="auto"/>
                <w:sz w:val="24"/>
                <w:szCs w:val="24"/>
              </w:rPr>
              <w:lastRenderedPageBreak/>
              <w:t>(a) on land in the following zones—</w:t>
            </w:r>
          </w:p>
          <w:p w14:paraId="6256932B" w14:textId="77777777" w:rsidR="000C1EC7" w:rsidRPr="00C9056C" w:rsidRDefault="000C1EC7" w:rsidP="000C1EC7">
            <w:pPr>
              <w:spacing w:after="0" w:line="240" w:lineRule="auto"/>
              <w:rPr>
                <w:rFonts w:eastAsia="Times New Roman"/>
                <w:color w:val="auto"/>
                <w:sz w:val="24"/>
                <w:szCs w:val="24"/>
              </w:rPr>
            </w:pPr>
            <w:r w:rsidRPr="00C9056C">
              <w:rPr>
                <w:rFonts w:eastAsia="Times New Roman"/>
                <w:color w:val="auto"/>
                <w:sz w:val="24"/>
                <w:szCs w:val="24"/>
              </w:rPr>
              <w:t>(</w:t>
            </w:r>
            <w:proofErr w:type="spellStart"/>
            <w:r w:rsidRPr="00C9056C">
              <w:rPr>
                <w:rFonts w:eastAsia="Times New Roman"/>
                <w:color w:val="auto"/>
                <w:sz w:val="24"/>
                <w:szCs w:val="24"/>
              </w:rPr>
              <w:t>i</w:t>
            </w:r>
            <w:proofErr w:type="spellEnd"/>
            <w:r w:rsidRPr="00C9056C">
              <w:rPr>
                <w:rFonts w:eastAsia="Times New Roman"/>
                <w:color w:val="auto"/>
                <w:sz w:val="24"/>
                <w:szCs w:val="24"/>
              </w:rPr>
              <w:t>) Zone R4 High Density Residential,</w:t>
            </w:r>
          </w:p>
          <w:p w14:paraId="2E58CDA9" w14:textId="77777777" w:rsidR="000C1EC7" w:rsidRPr="00C9056C" w:rsidRDefault="000C1EC7" w:rsidP="000C1EC7">
            <w:pPr>
              <w:spacing w:after="0" w:line="240" w:lineRule="auto"/>
              <w:rPr>
                <w:rFonts w:eastAsia="Times New Roman"/>
                <w:color w:val="auto"/>
                <w:sz w:val="24"/>
                <w:szCs w:val="24"/>
              </w:rPr>
            </w:pPr>
            <w:r w:rsidRPr="00C9056C">
              <w:rPr>
                <w:rFonts w:eastAsia="Times New Roman"/>
                <w:color w:val="auto"/>
                <w:sz w:val="24"/>
                <w:szCs w:val="24"/>
              </w:rPr>
              <w:t>(ii) Zone E1 Local Centre,</w:t>
            </w:r>
          </w:p>
          <w:p w14:paraId="1FD69B99" w14:textId="77777777" w:rsidR="000C1EC7" w:rsidRPr="00C9056C" w:rsidRDefault="000C1EC7" w:rsidP="000C1EC7">
            <w:pPr>
              <w:spacing w:after="0" w:line="240" w:lineRule="auto"/>
              <w:rPr>
                <w:rFonts w:eastAsia="Times New Roman"/>
                <w:color w:val="auto"/>
                <w:sz w:val="24"/>
                <w:szCs w:val="24"/>
              </w:rPr>
            </w:pPr>
            <w:r w:rsidRPr="00C9056C">
              <w:rPr>
                <w:rFonts w:eastAsia="Times New Roman"/>
                <w:color w:val="auto"/>
                <w:sz w:val="24"/>
                <w:szCs w:val="24"/>
              </w:rPr>
              <w:t>(iii) Zone E2 Commercial Centre,</w:t>
            </w:r>
          </w:p>
          <w:p w14:paraId="071BEFD6" w14:textId="53BCB349" w:rsidR="000C1EC7" w:rsidRPr="00C9056C" w:rsidRDefault="000C1EC7" w:rsidP="000C1EC7">
            <w:pPr>
              <w:spacing w:after="0" w:line="240" w:lineRule="auto"/>
              <w:rPr>
                <w:rFonts w:eastAsia="Times New Roman"/>
                <w:color w:val="auto"/>
                <w:sz w:val="24"/>
                <w:szCs w:val="24"/>
              </w:rPr>
            </w:pPr>
            <w:r w:rsidRPr="00C9056C">
              <w:rPr>
                <w:rFonts w:eastAsia="Times New Roman"/>
                <w:color w:val="auto"/>
                <w:sz w:val="24"/>
                <w:szCs w:val="24"/>
              </w:rPr>
              <w:t>(iv) Zone E4 General Industrial,</w:t>
            </w:r>
          </w:p>
          <w:p w14:paraId="3CD88E9E" w14:textId="16836E2D" w:rsidR="004042E0" w:rsidRPr="00C9056C" w:rsidRDefault="000C1EC7" w:rsidP="000C1EC7">
            <w:pPr>
              <w:shd w:val="clear" w:color="auto" w:fill="FFFFFF"/>
              <w:spacing w:after="0" w:line="240" w:lineRule="auto"/>
              <w:ind w:left="400" w:hanging="400"/>
              <w:rPr>
                <w:color w:val="auto"/>
                <w:sz w:val="24"/>
                <w:szCs w:val="24"/>
              </w:rPr>
            </w:pPr>
            <w:r w:rsidRPr="00C9056C">
              <w:rPr>
                <w:rFonts w:eastAsia="Times New Roman"/>
                <w:color w:val="auto"/>
                <w:sz w:val="24"/>
                <w:szCs w:val="24"/>
              </w:rPr>
              <w:t>(vi) Zone MU1 Mixed Use.</w:t>
            </w:r>
            <w:r w:rsidRPr="00C9056C">
              <w:rPr>
                <w:color w:val="auto"/>
                <w:sz w:val="24"/>
                <w:szCs w:val="24"/>
              </w:rPr>
              <w:t xml:space="preserve"> </w:t>
            </w:r>
          </w:p>
          <w:p w14:paraId="5AE42807" w14:textId="77777777" w:rsidR="004042E0" w:rsidRPr="00C9056C" w:rsidRDefault="004042E0">
            <w:pPr>
              <w:shd w:val="clear" w:color="auto" w:fill="FFFFFF"/>
              <w:spacing w:after="0" w:line="240" w:lineRule="auto"/>
              <w:ind w:left="400" w:hanging="400"/>
              <w:rPr>
                <w:color w:val="auto"/>
                <w:sz w:val="24"/>
                <w:szCs w:val="24"/>
              </w:rPr>
            </w:pPr>
            <w:r w:rsidRPr="00C9056C">
              <w:rPr>
                <w:color w:val="auto"/>
                <w:sz w:val="24"/>
                <w:szCs w:val="24"/>
              </w:rPr>
              <w:t>(b) that involves—</w:t>
            </w:r>
          </w:p>
          <w:p w14:paraId="7DE06C35" w14:textId="77777777" w:rsidR="004042E0" w:rsidRPr="00C9056C" w:rsidRDefault="004042E0">
            <w:pPr>
              <w:shd w:val="clear" w:color="auto" w:fill="FFFFFF"/>
              <w:spacing w:after="0" w:line="240" w:lineRule="auto"/>
              <w:ind w:left="400" w:hanging="400"/>
              <w:rPr>
                <w:color w:val="auto"/>
                <w:sz w:val="24"/>
                <w:szCs w:val="24"/>
              </w:rPr>
            </w:pPr>
            <w:r w:rsidRPr="00C9056C">
              <w:rPr>
                <w:color w:val="auto"/>
                <w:sz w:val="24"/>
                <w:szCs w:val="24"/>
              </w:rPr>
              <w:t>(</w:t>
            </w:r>
            <w:proofErr w:type="spellStart"/>
            <w:r w:rsidRPr="00C9056C">
              <w:rPr>
                <w:color w:val="auto"/>
                <w:sz w:val="24"/>
                <w:szCs w:val="24"/>
              </w:rPr>
              <w:t>i</w:t>
            </w:r>
            <w:proofErr w:type="spellEnd"/>
            <w:r w:rsidRPr="00C9056C">
              <w:rPr>
                <w:color w:val="auto"/>
                <w:sz w:val="24"/>
                <w:szCs w:val="24"/>
              </w:rPr>
              <w:t>) the erection of a new building, or</w:t>
            </w:r>
          </w:p>
          <w:p w14:paraId="25A41B07" w14:textId="77777777" w:rsidR="004042E0" w:rsidRPr="00C9056C" w:rsidRDefault="004042E0">
            <w:pPr>
              <w:shd w:val="clear" w:color="auto" w:fill="FFFFFF"/>
              <w:spacing w:after="0" w:line="240" w:lineRule="auto"/>
              <w:ind w:left="400" w:hanging="400"/>
              <w:rPr>
                <w:color w:val="auto"/>
                <w:sz w:val="24"/>
                <w:szCs w:val="24"/>
              </w:rPr>
            </w:pPr>
            <w:r w:rsidRPr="00C9056C">
              <w:rPr>
                <w:color w:val="auto"/>
                <w:sz w:val="24"/>
                <w:szCs w:val="24"/>
              </w:rPr>
              <w:t>(ii) the change of use of an existing building, or</w:t>
            </w:r>
          </w:p>
          <w:p w14:paraId="23AD9311" w14:textId="77777777" w:rsidR="004042E0" w:rsidRPr="00C9056C" w:rsidRDefault="004042E0">
            <w:pPr>
              <w:spacing w:after="0" w:line="240" w:lineRule="auto"/>
              <w:rPr>
                <w:color w:val="auto"/>
                <w:sz w:val="24"/>
                <w:szCs w:val="24"/>
              </w:rPr>
            </w:pPr>
            <w:r w:rsidRPr="00C9056C">
              <w:rPr>
                <w:color w:val="auto"/>
                <w:sz w:val="24"/>
                <w:szCs w:val="24"/>
              </w:rPr>
              <w:t>(iii) alterations or additions to an existing building that, in the opinion of the consent authority, are significant.</w:t>
            </w:r>
          </w:p>
        </w:tc>
        <w:tc>
          <w:tcPr>
            <w:tcW w:w="2542" w:type="dxa"/>
            <w:tcBorders>
              <w:top w:val="single" w:sz="4" w:space="0" w:color="auto"/>
              <w:left w:val="single" w:sz="4" w:space="0" w:color="auto"/>
              <w:bottom w:val="single" w:sz="4" w:space="0" w:color="auto"/>
              <w:right w:val="single" w:sz="4" w:space="0" w:color="auto"/>
            </w:tcBorders>
            <w:hideMark/>
          </w:tcPr>
          <w:p w14:paraId="54EFBD81" w14:textId="2DB49915" w:rsidR="004042E0" w:rsidRPr="00C9056C" w:rsidRDefault="004042E0">
            <w:pPr>
              <w:spacing w:after="0" w:line="240" w:lineRule="auto"/>
              <w:rPr>
                <w:color w:val="auto"/>
                <w:sz w:val="24"/>
                <w:szCs w:val="24"/>
              </w:rPr>
            </w:pPr>
            <w:r w:rsidRPr="00C9056C">
              <w:rPr>
                <w:color w:val="auto"/>
                <w:sz w:val="24"/>
                <w:szCs w:val="24"/>
              </w:rPr>
              <w:lastRenderedPageBreak/>
              <w:t xml:space="preserve">The proposed development being </w:t>
            </w:r>
            <w:r w:rsidRPr="00C9056C">
              <w:rPr>
                <w:color w:val="auto"/>
                <w:sz w:val="24"/>
                <w:szCs w:val="24"/>
              </w:rPr>
              <w:lastRenderedPageBreak/>
              <w:t>new building</w:t>
            </w:r>
            <w:r w:rsidR="00796525" w:rsidRPr="00C9056C">
              <w:rPr>
                <w:color w:val="auto"/>
                <w:sz w:val="24"/>
                <w:szCs w:val="24"/>
              </w:rPr>
              <w:t>s</w:t>
            </w:r>
            <w:r w:rsidRPr="00C9056C">
              <w:rPr>
                <w:color w:val="auto"/>
                <w:sz w:val="24"/>
                <w:szCs w:val="24"/>
              </w:rPr>
              <w:t xml:space="preserve"> and as the subject site is zoned </w:t>
            </w:r>
            <w:r w:rsidR="000C1EC7" w:rsidRPr="00C9056C">
              <w:rPr>
                <w:color w:val="auto"/>
                <w:sz w:val="24"/>
                <w:szCs w:val="24"/>
              </w:rPr>
              <w:t>MU1</w:t>
            </w:r>
            <w:r w:rsidR="00687DFA" w:rsidRPr="00C9056C">
              <w:rPr>
                <w:color w:val="auto"/>
                <w:sz w:val="24"/>
                <w:szCs w:val="24"/>
              </w:rPr>
              <w:t xml:space="preserve"> Mixed Use</w:t>
            </w:r>
            <w:r w:rsidR="00221F88">
              <w:rPr>
                <w:color w:val="auto"/>
                <w:sz w:val="24"/>
                <w:szCs w:val="24"/>
              </w:rPr>
              <w:t xml:space="preserve"> (B4 at the time of lodgement) </w:t>
            </w:r>
            <w:r w:rsidRPr="00C9056C">
              <w:rPr>
                <w:color w:val="auto"/>
                <w:sz w:val="24"/>
                <w:szCs w:val="24"/>
              </w:rPr>
              <w:t>this clause applies to this development.</w:t>
            </w:r>
          </w:p>
        </w:tc>
        <w:tc>
          <w:tcPr>
            <w:tcW w:w="1613" w:type="dxa"/>
            <w:tcBorders>
              <w:top w:val="single" w:sz="4" w:space="0" w:color="auto"/>
              <w:left w:val="single" w:sz="4" w:space="0" w:color="auto"/>
              <w:bottom w:val="single" w:sz="4" w:space="0" w:color="auto"/>
              <w:right w:val="single" w:sz="4" w:space="0" w:color="auto"/>
            </w:tcBorders>
            <w:hideMark/>
          </w:tcPr>
          <w:p w14:paraId="0C45DEE6" w14:textId="77777777" w:rsidR="004042E0" w:rsidRPr="00C9056C" w:rsidRDefault="004042E0">
            <w:pPr>
              <w:spacing w:after="0" w:line="240" w:lineRule="auto"/>
              <w:rPr>
                <w:color w:val="auto"/>
                <w:sz w:val="24"/>
                <w:szCs w:val="24"/>
              </w:rPr>
            </w:pPr>
            <w:r w:rsidRPr="00C9056C">
              <w:rPr>
                <w:color w:val="auto"/>
                <w:sz w:val="24"/>
                <w:szCs w:val="24"/>
              </w:rPr>
              <w:lastRenderedPageBreak/>
              <w:t>Yes</w:t>
            </w:r>
          </w:p>
        </w:tc>
      </w:tr>
      <w:tr w:rsidR="0067398F" w:rsidRPr="00C9056C" w14:paraId="60697DC7" w14:textId="77777777" w:rsidTr="00914145">
        <w:tc>
          <w:tcPr>
            <w:tcW w:w="2184" w:type="dxa"/>
            <w:tcBorders>
              <w:top w:val="single" w:sz="4" w:space="0" w:color="auto"/>
              <w:left w:val="single" w:sz="4" w:space="0" w:color="auto"/>
              <w:bottom w:val="single" w:sz="4" w:space="0" w:color="auto"/>
              <w:right w:val="single" w:sz="4" w:space="0" w:color="auto"/>
            </w:tcBorders>
          </w:tcPr>
          <w:p w14:paraId="569E82B4" w14:textId="2ED97ECC" w:rsidR="004042E0" w:rsidRPr="00C9056C" w:rsidRDefault="00687DFA">
            <w:pPr>
              <w:spacing w:after="0" w:line="240" w:lineRule="auto"/>
              <w:rPr>
                <w:b/>
                <w:color w:val="auto"/>
                <w:sz w:val="24"/>
                <w:szCs w:val="24"/>
                <w:shd w:val="clear" w:color="auto" w:fill="FFFFFF"/>
              </w:rPr>
            </w:pPr>
            <w:r w:rsidRPr="00C9056C">
              <w:rPr>
                <w:b/>
                <w:color w:val="auto"/>
                <w:sz w:val="24"/>
                <w:szCs w:val="24"/>
                <w:shd w:val="clear" w:color="auto" w:fill="FFFFFF"/>
              </w:rPr>
              <w:t>6.11 (3)</w:t>
            </w:r>
          </w:p>
        </w:tc>
        <w:tc>
          <w:tcPr>
            <w:tcW w:w="2934" w:type="dxa"/>
            <w:gridSpan w:val="2"/>
            <w:tcBorders>
              <w:top w:val="single" w:sz="4" w:space="0" w:color="auto"/>
              <w:left w:val="single" w:sz="4" w:space="0" w:color="auto"/>
              <w:bottom w:val="single" w:sz="4" w:space="0" w:color="auto"/>
              <w:right w:val="single" w:sz="4" w:space="0" w:color="auto"/>
            </w:tcBorders>
            <w:hideMark/>
          </w:tcPr>
          <w:p w14:paraId="1A0925A9" w14:textId="77777777" w:rsidR="004042E0" w:rsidRPr="00C9056C" w:rsidRDefault="004042E0">
            <w:pPr>
              <w:spacing w:after="0" w:line="240" w:lineRule="auto"/>
              <w:rPr>
                <w:rFonts w:eastAsia="Times New Roman"/>
                <w:color w:val="auto"/>
                <w:sz w:val="24"/>
                <w:szCs w:val="24"/>
              </w:rPr>
            </w:pPr>
            <w:r w:rsidRPr="00C9056C">
              <w:rPr>
                <w:rFonts w:eastAsia="Times New Roman"/>
                <w:color w:val="auto"/>
                <w:sz w:val="24"/>
                <w:szCs w:val="24"/>
                <w:shd w:val="clear" w:color="auto" w:fill="FFFFFF"/>
              </w:rPr>
              <w:t>(3) Development consent must not be granted to development on land to which this clause applies if the building is 1,500 square metres in gross floor area or greater unless adequate consideration has been given to the following in the design of the building—</w:t>
            </w:r>
          </w:p>
          <w:p w14:paraId="6BF677F1" w14:textId="77777777" w:rsidR="004042E0" w:rsidRPr="00C9056C" w:rsidRDefault="004042E0">
            <w:pPr>
              <w:spacing w:after="0" w:line="240" w:lineRule="auto"/>
              <w:rPr>
                <w:rFonts w:eastAsia="Times New Roman"/>
                <w:color w:val="auto"/>
                <w:sz w:val="24"/>
                <w:szCs w:val="24"/>
              </w:rPr>
            </w:pPr>
            <w:r w:rsidRPr="00C9056C">
              <w:rPr>
                <w:rFonts w:eastAsia="Times New Roman"/>
                <w:color w:val="auto"/>
                <w:sz w:val="24"/>
                <w:szCs w:val="24"/>
              </w:rPr>
              <w:t>(a) water demand reduction, including water efficiency, water recycling and minimisation of potable water usage,</w:t>
            </w:r>
          </w:p>
          <w:p w14:paraId="6964578D" w14:textId="77777777" w:rsidR="004042E0" w:rsidRPr="00C9056C" w:rsidRDefault="004042E0">
            <w:pPr>
              <w:spacing w:after="0" w:line="240" w:lineRule="auto"/>
              <w:rPr>
                <w:rFonts w:eastAsia="Times New Roman"/>
                <w:color w:val="auto"/>
                <w:sz w:val="24"/>
                <w:szCs w:val="24"/>
              </w:rPr>
            </w:pPr>
            <w:r w:rsidRPr="00C9056C">
              <w:rPr>
                <w:rFonts w:eastAsia="Times New Roman"/>
                <w:color w:val="auto"/>
                <w:sz w:val="24"/>
                <w:szCs w:val="24"/>
              </w:rPr>
              <w:t>(b) energy demand reduction, including energy generation, use of renewable energy and reduced reliance on mains power,</w:t>
            </w:r>
          </w:p>
          <w:p w14:paraId="497FB7EE" w14:textId="77777777" w:rsidR="004042E0" w:rsidRPr="00C9056C" w:rsidRDefault="004042E0">
            <w:pPr>
              <w:spacing w:after="0" w:line="240" w:lineRule="auto"/>
              <w:rPr>
                <w:rFonts w:eastAsia="Times New Roman"/>
                <w:color w:val="auto"/>
                <w:sz w:val="24"/>
                <w:szCs w:val="24"/>
              </w:rPr>
            </w:pPr>
            <w:r w:rsidRPr="00C9056C">
              <w:rPr>
                <w:rFonts w:eastAsia="Times New Roman"/>
                <w:color w:val="auto"/>
                <w:sz w:val="24"/>
                <w:szCs w:val="24"/>
              </w:rPr>
              <w:t xml:space="preserve">(c) indoor environmental quality, including daylight provision, glare control, </w:t>
            </w:r>
            <w:r w:rsidRPr="00C9056C">
              <w:rPr>
                <w:rFonts w:eastAsia="Times New Roman"/>
                <w:color w:val="auto"/>
                <w:sz w:val="24"/>
                <w:szCs w:val="24"/>
              </w:rPr>
              <w:lastRenderedPageBreak/>
              <w:t xml:space="preserve">cross </w:t>
            </w:r>
            <w:proofErr w:type="gramStart"/>
            <w:r w:rsidRPr="00C9056C">
              <w:rPr>
                <w:rFonts w:eastAsia="Times New Roman"/>
                <w:color w:val="auto"/>
                <w:sz w:val="24"/>
                <w:szCs w:val="24"/>
              </w:rPr>
              <w:t>ventilation</w:t>
            </w:r>
            <w:proofErr w:type="gramEnd"/>
            <w:r w:rsidRPr="00C9056C">
              <w:rPr>
                <w:rFonts w:eastAsia="Times New Roman"/>
                <w:color w:val="auto"/>
                <w:sz w:val="24"/>
                <w:szCs w:val="24"/>
              </w:rPr>
              <w:t xml:space="preserve"> and thermal comfort,</w:t>
            </w:r>
          </w:p>
          <w:p w14:paraId="43BFFB07" w14:textId="77777777" w:rsidR="004042E0" w:rsidRPr="00C9056C" w:rsidRDefault="004042E0">
            <w:pPr>
              <w:spacing w:after="0" w:line="240" w:lineRule="auto"/>
              <w:rPr>
                <w:rFonts w:eastAsia="Times New Roman"/>
                <w:color w:val="auto"/>
                <w:sz w:val="24"/>
                <w:szCs w:val="24"/>
              </w:rPr>
            </w:pPr>
            <w:r w:rsidRPr="00C9056C">
              <w:rPr>
                <w:rFonts w:eastAsia="Times New Roman"/>
                <w:color w:val="auto"/>
                <w:sz w:val="24"/>
                <w:szCs w:val="24"/>
              </w:rPr>
              <w:t>(d) the minimisation of surfaces that absorb and retain heat and the use of surfaces that reflect heat where possible,</w:t>
            </w:r>
          </w:p>
          <w:p w14:paraId="370E2604" w14:textId="77777777" w:rsidR="004042E0" w:rsidRPr="00C9056C" w:rsidRDefault="004042E0">
            <w:pPr>
              <w:spacing w:after="0" w:line="240" w:lineRule="auto"/>
              <w:rPr>
                <w:rFonts w:eastAsia="Times New Roman"/>
                <w:color w:val="auto"/>
                <w:sz w:val="24"/>
                <w:szCs w:val="24"/>
              </w:rPr>
            </w:pPr>
            <w:r w:rsidRPr="00C9056C">
              <w:rPr>
                <w:rFonts w:eastAsia="Times New Roman"/>
                <w:color w:val="auto"/>
                <w:sz w:val="24"/>
                <w:szCs w:val="24"/>
              </w:rPr>
              <w:t xml:space="preserve">(e) a reduction in new materials consumption and use of sustainable materials, including recycled content in concrete, sustainable </w:t>
            </w:r>
            <w:proofErr w:type="gramStart"/>
            <w:r w:rsidRPr="00C9056C">
              <w:rPr>
                <w:rFonts w:eastAsia="Times New Roman"/>
                <w:color w:val="auto"/>
                <w:sz w:val="24"/>
                <w:szCs w:val="24"/>
              </w:rPr>
              <w:t>timber</w:t>
            </w:r>
            <w:proofErr w:type="gramEnd"/>
            <w:r w:rsidRPr="00C9056C">
              <w:rPr>
                <w:rFonts w:eastAsia="Times New Roman"/>
                <w:color w:val="auto"/>
                <w:sz w:val="24"/>
                <w:szCs w:val="24"/>
              </w:rPr>
              <w:t xml:space="preserve"> and PVC minimisation,</w:t>
            </w:r>
          </w:p>
          <w:p w14:paraId="34D54590" w14:textId="77777777" w:rsidR="004042E0" w:rsidRPr="00C9056C" w:rsidRDefault="004042E0">
            <w:pPr>
              <w:spacing w:after="0" w:line="240" w:lineRule="auto"/>
              <w:rPr>
                <w:color w:val="auto"/>
                <w:sz w:val="24"/>
                <w:szCs w:val="24"/>
              </w:rPr>
            </w:pPr>
            <w:r w:rsidRPr="00C9056C">
              <w:rPr>
                <w:rFonts w:eastAsia="Times New Roman"/>
                <w:color w:val="auto"/>
                <w:sz w:val="24"/>
                <w:szCs w:val="24"/>
              </w:rPr>
              <w:t>(f) transport initiatives to reduce car dependence such as providing cycle facilities, car share and small vehicle parking spaces.</w:t>
            </w:r>
          </w:p>
        </w:tc>
        <w:tc>
          <w:tcPr>
            <w:tcW w:w="2542" w:type="dxa"/>
            <w:tcBorders>
              <w:top w:val="single" w:sz="4" w:space="0" w:color="auto"/>
              <w:left w:val="single" w:sz="4" w:space="0" w:color="auto"/>
              <w:bottom w:val="single" w:sz="4" w:space="0" w:color="auto"/>
              <w:right w:val="single" w:sz="4" w:space="0" w:color="auto"/>
            </w:tcBorders>
            <w:hideMark/>
          </w:tcPr>
          <w:p w14:paraId="2D3D519C" w14:textId="50D9E6E6" w:rsidR="00ED693F" w:rsidRPr="00C9056C" w:rsidRDefault="004042E0" w:rsidP="0067398F">
            <w:pPr>
              <w:spacing w:after="0" w:line="240" w:lineRule="auto"/>
              <w:rPr>
                <w:color w:val="auto"/>
                <w:sz w:val="24"/>
                <w:szCs w:val="24"/>
              </w:rPr>
            </w:pPr>
            <w:r w:rsidRPr="00C9056C">
              <w:rPr>
                <w:color w:val="auto"/>
                <w:sz w:val="24"/>
                <w:szCs w:val="24"/>
              </w:rPr>
              <w:lastRenderedPageBreak/>
              <w:t xml:space="preserve">The subject building exceeds </w:t>
            </w:r>
            <w:proofErr w:type="gramStart"/>
            <w:r w:rsidRPr="00C9056C">
              <w:rPr>
                <w:color w:val="auto"/>
                <w:sz w:val="24"/>
                <w:szCs w:val="24"/>
              </w:rPr>
              <w:t>1500sqm</w:t>
            </w:r>
            <w:proofErr w:type="gramEnd"/>
            <w:r w:rsidRPr="00C9056C">
              <w:rPr>
                <w:color w:val="auto"/>
                <w:sz w:val="24"/>
                <w:szCs w:val="24"/>
              </w:rPr>
              <w:t xml:space="preserve"> so th</w:t>
            </w:r>
            <w:r w:rsidR="00796525" w:rsidRPr="00C9056C">
              <w:rPr>
                <w:color w:val="auto"/>
                <w:sz w:val="24"/>
                <w:szCs w:val="24"/>
              </w:rPr>
              <w:t>is</w:t>
            </w:r>
            <w:r w:rsidRPr="00C9056C">
              <w:rPr>
                <w:color w:val="auto"/>
                <w:sz w:val="24"/>
                <w:szCs w:val="24"/>
              </w:rPr>
              <w:t xml:space="preserve"> clause applies to th</w:t>
            </w:r>
            <w:r w:rsidR="00796525" w:rsidRPr="00C9056C">
              <w:rPr>
                <w:color w:val="auto"/>
                <w:sz w:val="24"/>
                <w:szCs w:val="24"/>
              </w:rPr>
              <w:t>e</w:t>
            </w:r>
            <w:r w:rsidRPr="00C9056C">
              <w:rPr>
                <w:color w:val="auto"/>
                <w:sz w:val="24"/>
                <w:szCs w:val="24"/>
              </w:rPr>
              <w:t xml:space="preserve"> development.</w:t>
            </w:r>
            <w:r w:rsidR="0067398F" w:rsidRPr="00C9056C">
              <w:rPr>
                <w:color w:val="auto"/>
                <w:sz w:val="24"/>
                <w:szCs w:val="24"/>
              </w:rPr>
              <w:t xml:space="preserve"> </w:t>
            </w:r>
          </w:p>
          <w:p w14:paraId="0BEC16E9" w14:textId="77777777" w:rsidR="00ED693F" w:rsidRPr="00C9056C" w:rsidRDefault="00ED693F" w:rsidP="0067398F">
            <w:pPr>
              <w:spacing w:after="0" w:line="240" w:lineRule="auto"/>
              <w:rPr>
                <w:color w:val="auto"/>
                <w:sz w:val="24"/>
                <w:szCs w:val="24"/>
              </w:rPr>
            </w:pPr>
          </w:p>
          <w:p w14:paraId="7E1BC386" w14:textId="7B6730A6" w:rsidR="004042E0" w:rsidRPr="00C9056C" w:rsidRDefault="0067398F" w:rsidP="0067398F">
            <w:pPr>
              <w:spacing w:after="0" w:line="240" w:lineRule="auto"/>
              <w:rPr>
                <w:color w:val="auto"/>
                <w:sz w:val="24"/>
                <w:szCs w:val="24"/>
              </w:rPr>
            </w:pPr>
            <w:r w:rsidRPr="00C9056C">
              <w:rPr>
                <w:color w:val="auto"/>
                <w:sz w:val="24"/>
                <w:szCs w:val="24"/>
              </w:rPr>
              <w:t xml:space="preserve">The applicant has </w:t>
            </w:r>
            <w:r w:rsidR="00ED693F" w:rsidRPr="00C9056C">
              <w:rPr>
                <w:color w:val="auto"/>
                <w:sz w:val="24"/>
                <w:szCs w:val="24"/>
              </w:rPr>
              <w:t>indicated that the proposed development satisfies the criteria of the clause.</w:t>
            </w:r>
          </w:p>
        </w:tc>
        <w:tc>
          <w:tcPr>
            <w:tcW w:w="1613" w:type="dxa"/>
            <w:tcBorders>
              <w:top w:val="single" w:sz="4" w:space="0" w:color="auto"/>
              <w:left w:val="single" w:sz="4" w:space="0" w:color="auto"/>
              <w:bottom w:val="single" w:sz="4" w:space="0" w:color="auto"/>
              <w:right w:val="single" w:sz="4" w:space="0" w:color="auto"/>
            </w:tcBorders>
            <w:hideMark/>
          </w:tcPr>
          <w:p w14:paraId="0A28F5C7" w14:textId="623F12AF" w:rsidR="004042E0" w:rsidRPr="00C9056C" w:rsidRDefault="0067398F">
            <w:pPr>
              <w:spacing w:after="0" w:line="240" w:lineRule="auto"/>
              <w:rPr>
                <w:color w:val="auto"/>
                <w:sz w:val="24"/>
                <w:szCs w:val="24"/>
              </w:rPr>
            </w:pPr>
            <w:r w:rsidRPr="00C9056C">
              <w:rPr>
                <w:color w:val="auto"/>
                <w:sz w:val="24"/>
                <w:szCs w:val="24"/>
              </w:rPr>
              <w:t>Yes</w:t>
            </w:r>
          </w:p>
        </w:tc>
      </w:tr>
      <w:tr w:rsidR="009C5C33" w:rsidRPr="00C9056C" w14:paraId="29281FBE" w14:textId="77777777" w:rsidTr="00914145">
        <w:tc>
          <w:tcPr>
            <w:tcW w:w="2184" w:type="dxa"/>
            <w:tcBorders>
              <w:top w:val="single" w:sz="4" w:space="0" w:color="auto"/>
              <w:left w:val="single" w:sz="4" w:space="0" w:color="auto"/>
              <w:bottom w:val="single" w:sz="4" w:space="0" w:color="auto"/>
              <w:right w:val="single" w:sz="4" w:space="0" w:color="auto"/>
            </w:tcBorders>
          </w:tcPr>
          <w:p w14:paraId="65D284BD" w14:textId="6A0A55B4" w:rsidR="00687DFA" w:rsidRPr="00C9056C" w:rsidRDefault="00687DFA">
            <w:pPr>
              <w:spacing w:after="0" w:line="240" w:lineRule="auto"/>
              <w:rPr>
                <w:b/>
                <w:color w:val="000000" w:themeColor="text1"/>
                <w:sz w:val="24"/>
                <w:szCs w:val="24"/>
                <w:shd w:val="clear" w:color="auto" w:fill="FFFFFF"/>
              </w:rPr>
            </w:pPr>
            <w:r w:rsidRPr="00C9056C">
              <w:rPr>
                <w:b/>
                <w:color w:val="000000" w:themeColor="text1"/>
                <w:sz w:val="24"/>
                <w:szCs w:val="24"/>
                <w:shd w:val="clear" w:color="auto" w:fill="FFFFFF"/>
              </w:rPr>
              <w:t xml:space="preserve">6.13 </w:t>
            </w:r>
            <w:r w:rsidR="009C5C33" w:rsidRPr="00C9056C">
              <w:rPr>
                <w:bCs/>
                <w:color w:val="000000" w:themeColor="text1"/>
                <w:sz w:val="24"/>
                <w:szCs w:val="24"/>
                <w:shd w:val="clear" w:color="auto" w:fill="FFFFFF"/>
              </w:rPr>
              <w:t>Development in certain business zones</w:t>
            </w:r>
          </w:p>
        </w:tc>
        <w:tc>
          <w:tcPr>
            <w:tcW w:w="2934" w:type="dxa"/>
            <w:gridSpan w:val="2"/>
            <w:tcBorders>
              <w:top w:val="single" w:sz="4" w:space="0" w:color="auto"/>
              <w:left w:val="single" w:sz="4" w:space="0" w:color="auto"/>
              <w:bottom w:val="single" w:sz="4" w:space="0" w:color="auto"/>
              <w:right w:val="single" w:sz="4" w:space="0" w:color="auto"/>
            </w:tcBorders>
          </w:tcPr>
          <w:p w14:paraId="604D0B3B" w14:textId="79C48A07" w:rsidR="009C5C33" w:rsidRPr="00C9056C" w:rsidRDefault="009C5C33" w:rsidP="009C5C33">
            <w:pPr>
              <w:spacing w:after="0" w:line="240" w:lineRule="auto"/>
              <w:ind w:left="0" w:right="0" w:firstLine="0"/>
              <w:rPr>
                <w:rFonts w:eastAsia="Times New Roman"/>
                <w:color w:val="000000" w:themeColor="text1"/>
                <w:sz w:val="24"/>
                <w:szCs w:val="24"/>
              </w:rPr>
            </w:pPr>
            <w:r w:rsidRPr="00C9056C">
              <w:rPr>
                <w:rFonts w:eastAsia="Times New Roman"/>
                <w:color w:val="000000" w:themeColor="text1"/>
                <w:sz w:val="24"/>
                <w:szCs w:val="24"/>
                <w:shd w:val="clear" w:color="auto" w:fill="FFFFFF"/>
              </w:rPr>
              <w:t>(1) The objectives of this clause are as follows—</w:t>
            </w:r>
          </w:p>
          <w:p w14:paraId="06B4BB84" w14:textId="2E1A4BFB" w:rsidR="009C5C33" w:rsidRPr="00C9056C" w:rsidRDefault="009C5C33" w:rsidP="009C5C33">
            <w:pPr>
              <w:shd w:val="clear" w:color="auto" w:fill="FFFFFF"/>
              <w:spacing w:line="240" w:lineRule="auto"/>
              <w:ind w:left="400" w:right="0" w:hanging="400"/>
              <w:rPr>
                <w:rFonts w:eastAsia="Times New Roman"/>
                <w:color w:val="000000" w:themeColor="text1"/>
                <w:sz w:val="24"/>
                <w:szCs w:val="24"/>
              </w:rPr>
            </w:pPr>
            <w:r w:rsidRPr="00C9056C">
              <w:rPr>
                <w:rFonts w:eastAsia="Times New Roman"/>
                <w:color w:val="000000" w:themeColor="text1"/>
                <w:sz w:val="24"/>
                <w:szCs w:val="24"/>
              </w:rPr>
              <w:t>(a) to promote uses that attract pedestrian traffic along ground floor street frontages,</w:t>
            </w:r>
          </w:p>
          <w:p w14:paraId="5E8A6BB3" w14:textId="78A7F13C" w:rsidR="009C5C33" w:rsidRPr="00C9056C" w:rsidRDefault="009C5C33" w:rsidP="009C5C33">
            <w:pPr>
              <w:shd w:val="clear" w:color="auto" w:fill="FFFFFF"/>
              <w:spacing w:line="240" w:lineRule="auto"/>
              <w:ind w:left="400" w:right="0" w:hanging="400"/>
              <w:rPr>
                <w:rFonts w:eastAsia="Times New Roman"/>
                <w:color w:val="000000" w:themeColor="text1"/>
                <w:sz w:val="24"/>
                <w:szCs w:val="24"/>
              </w:rPr>
            </w:pPr>
            <w:r w:rsidRPr="00C9056C">
              <w:rPr>
                <w:rFonts w:eastAsia="Times New Roman"/>
                <w:color w:val="000000" w:themeColor="text1"/>
                <w:sz w:val="24"/>
                <w:szCs w:val="24"/>
              </w:rPr>
              <w:t>(b) to maintain existing, and encourage additional, non-residential uses along ground floor street frontages,</w:t>
            </w:r>
          </w:p>
          <w:p w14:paraId="7F52AD6E" w14:textId="0F2154DA" w:rsidR="009C5C33" w:rsidRPr="00C9056C" w:rsidRDefault="009C5C33" w:rsidP="009C5C33">
            <w:pPr>
              <w:shd w:val="clear" w:color="auto" w:fill="FFFFFF"/>
              <w:spacing w:line="240" w:lineRule="auto"/>
              <w:ind w:left="400" w:right="0" w:hanging="400"/>
              <w:rPr>
                <w:rFonts w:eastAsia="Times New Roman"/>
                <w:color w:val="000000" w:themeColor="text1"/>
                <w:sz w:val="24"/>
                <w:szCs w:val="24"/>
              </w:rPr>
            </w:pPr>
            <w:r w:rsidRPr="00C9056C">
              <w:rPr>
                <w:rFonts w:eastAsia="Times New Roman"/>
                <w:color w:val="000000" w:themeColor="text1"/>
                <w:sz w:val="24"/>
                <w:szCs w:val="24"/>
              </w:rPr>
              <w:t>(c) to strengthen the viability of existing established centres,</w:t>
            </w:r>
          </w:p>
          <w:p w14:paraId="583B2704" w14:textId="2C036862" w:rsidR="00687DFA" w:rsidRPr="00C9056C" w:rsidRDefault="009C5C33" w:rsidP="009C5C33">
            <w:pPr>
              <w:shd w:val="clear" w:color="auto" w:fill="FFFFFF"/>
              <w:spacing w:line="240" w:lineRule="auto"/>
              <w:ind w:left="400" w:right="0" w:hanging="400"/>
              <w:rPr>
                <w:rFonts w:eastAsia="Times New Roman"/>
                <w:color w:val="000000" w:themeColor="text1"/>
                <w:sz w:val="24"/>
                <w:szCs w:val="24"/>
                <w:shd w:val="clear" w:color="auto" w:fill="FFFFFF"/>
              </w:rPr>
            </w:pPr>
            <w:r w:rsidRPr="00C9056C">
              <w:rPr>
                <w:rFonts w:eastAsia="Times New Roman"/>
                <w:color w:val="000000" w:themeColor="text1"/>
                <w:sz w:val="24"/>
                <w:szCs w:val="24"/>
              </w:rPr>
              <w:t>(d) to maintain opportunities for business and retail development that is suited to high exposure locations.</w:t>
            </w:r>
          </w:p>
        </w:tc>
        <w:tc>
          <w:tcPr>
            <w:tcW w:w="2542" w:type="dxa"/>
            <w:tcBorders>
              <w:top w:val="single" w:sz="4" w:space="0" w:color="auto"/>
              <w:left w:val="single" w:sz="4" w:space="0" w:color="auto"/>
              <w:bottom w:val="single" w:sz="4" w:space="0" w:color="auto"/>
              <w:right w:val="single" w:sz="4" w:space="0" w:color="auto"/>
            </w:tcBorders>
          </w:tcPr>
          <w:p w14:paraId="7054B4EB" w14:textId="046197D8" w:rsidR="00687DFA" w:rsidRPr="00C9056C" w:rsidRDefault="009C5C33">
            <w:pPr>
              <w:spacing w:after="0" w:line="240" w:lineRule="auto"/>
              <w:rPr>
                <w:color w:val="000000" w:themeColor="text1"/>
                <w:sz w:val="24"/>
                <w:szCs w:val="24"/>
              </w:rPr>
            </w:pPr>
            <w:r w:rsidRPr="00C9056C">
              <w:rPr>
                <w:color w:val="000000" w:themeColor="text1"/>
                <w:sz w:val="24"/>
                <w:szCs w:val="24"/>
              </w:rPr>
              <w:t>Noted</w:t>
            </w:r>
            <w:r w:rsidR="00221F88">
              <w:rPr>
                <w:color w:val="000000" w:themeColor="text1"/>
                <w:sz w:val="24"/>
                <w:szCs w:val="24"/>
              </w:rPr>
              <w:t>.</w:t>
            </w:r>
          </w:p>
        </w:tc>
        <w:tc>
          <w:tcPr>
            <w:tcW w:w="1613" w:type="dxa"/>
            <w:tcBorders>
              <w:top w:val="single" w:sz="4" w:space="0" w:color="auto"/>
              <w:left w:val="single" w:sz="4" w:space="0" w:color="auto"/>
              <w:bottom w:val="single" w:sz="4" w:space="0" w:color="auto"/>
              <w:right w:val="single" w:sz="4" w:space="0" w:color="auto"/>
            </w:tcBorders>
          </w:tcPr>
          <w:p w14:paraId="7CAD8DDC" w14:textId="2F56CD26" w:rsidR="00687DFA" w:rsidRPr="00C9056C" w:rsidRDefault="00A80E40">
            <w:pPr>
              <w:spacing w:after="0" w:line="240" w:lineRule="auto"/>
              <w:rPr>
                <w:color w:val="000000" w:themeColor="text1"/>
                <w:sz w:val="24"/>
                <w:szCs w:val="24"/>
              </w:rPr>
            </w:pPr>
            <w:r w:rsidRPr="00C9056C">
              <w:rPr>
                <w:color w:val="000000" w:themeColor="text1"/>
                <w:sz w:val="24"/>
                <w:szCs w:val="24"/>
              </w:rPr>
              <w:t>Yes</w:t>
            </w:r>
          </w:p>
        </w:tc>
      </w:tr>
      <w:tr w:rsidR="009C5C33" w:rsidRPr="00C9056C" w14:paraId="5174E8CD" w14:textId="77777777" w:rsidTr="00914145">
        <w:tc>
          <w:tcPr>
            <w:tcW w:w="2184" w:type="dxa"/>
            <w:tcBorders>
              <w:top w:val="single" w:sz="4" w:space="0" w:color="auto"/>
              <w:left w:val="single" w:sz="4" w:space="0" w:color="auto"/>
              <w:bottom w:val="single" w:sz="4" w:space="0" w:color="auto"/>
              <w:right w:val="single" w:sz="4" w:space="0" w:color="auto"/>
            </w:tcBorders>
          </w:tcPr>
          <w:p w14:paraId="695924B4" w14:textId="37DF809D" w:rsidR="00687DFA" w:rsidRPr="00C9056C" w:rsidRDefault="009C5C33">
            <w:pPr>
              <w:spacing w:after="0" w:line="240" w:lineRule="auto"/>
              <w:rPr>
                <w:b/>
                <w:color w:val="000000" w:themeColor="text1"/>
                <w:sz w:val="24"/>
                <w:szCs w:val="24"/>
                <w:shd w:val="clear" w:color="auto" w:fill="FFFFFF"/>
              </w:rPr>
            </w:pPr>
            <w:r w:rsidRPr="00C9056C">
              <w:rPr>
                <w:b/>
                <w:color w:val="000000" w:themeColor="text1"/>
                <w:sz w:val="24"/>
                <w:szCs w:val="24"/>
                <w:shd w:val="clear" w:color="auto" w:fill="FFFFFF"/>
              </w:rPr>
              <w:t>6.13 (2)</w:t>
            </w:r>
          </w:p>
        </w:tc>
        <w:tc>
          <w:tcPr>
            <w:tcW w:w="2934" w:type="dxa"/>
            <w:gridSpan w:val="2"/>
            <w:tcBorders>
              <w:top w:val="single" w:sz="4" w:space="0" w:color="auto"/>
              <w:left w:val="single" w:sz="4" w:space="0" w:color="auto"/>
              <w:bottom w:val="single" w:sz="4" w:space="0" w:color="auto"/>
              <w:right w:val="single" w:sz="4" w:space="0" w:color="auto"/>
            </w:tcBorders>
          </w:tcPr>
          <w:p w14:paraId="5FDF2D33" w14:textId="2BCE8B82" w:rsidR="009C5C33" w:rsidRPr="00C9056C" w:rsidRDefault="009C5C33" w:rsidP="009C5C33">
            <w:pPr>
              <w:spacing w:after="0" w:line="240" w:lineRule="auto"/>
              <w:ind w:left="0" w:right="0" w:firstLine="0"/>
              <w:rPr>
                <w:rFonts w:eastAsia="Times New Roman"/>
                <w:color w:val="000000" w:themeColor="text1"/>
                <w:sz w:val="24"/>
                <w:szCs w:val="24"/>
              </w:rPr>
            </w:pPr>
            <w:r w:rsidRPr="00C9056C">
              <w:rPr>
                <w:rFonts w:eastAsia="Times New Roman"/>
                <w:color w:val="000000" w:themeColor="text1"/>
                <w:sz w:val="24"/>
                <w:szCs w:val="24"/>
                <w:shd w:val="clear" w:color="auto" w:fill="FFFFFF"/>
              </w:rPr>
              <w:t>(2) This clause applies to land in the following zones—</w:t>
            </w:r>
          </w:p>
          <w:p w14:paraId="1C8E21F9" w14:textId="26F1A16C" w:rsidR="009C5C33" w:rsidRPr="00C9056C" w:rsidRDefault="009C5C33" w:rsidP="009C5C33">
            <w:pPr>
              <w:shd w:val="clear" w:color="auto" w:fill="FFFFFF"/>
              <w:spacing w:line="240" w:lineRule="auto"/>
              <w:ind w:left="400" w:right="0" w:hanging="400"/>
              <w:rPr>
                <w:rFonts w:eastAsia="Times New Roman"/>
                <w:color w:val="000000" w:themeColor="text1"/>
                <w:sz w:val="24"/>
                <w:szCs w:val="24"/>
              </w:rPr>
            </w:pPr>
            <w:r w:rsidRPr="00C9056C">
              <w:rPr>
                <w:rFonts w:eastAsia="Times New Roman"/>
                <w:color w:val="000000" w:themeColor="text1"/>
                <w:sz w:val="24"/>
                <w:szCs w:val="24"/>
              </w:rPr>
              <w:t xml:space="preserve">(a) Zone </w:t>
            </w:r>
            <w:r w:rsidR="00EB2463" w:rsidRPr="00C9056C">
              <w:rPr>
                <w:rFonts w:eastAsia="Times New Roman"/>
                <w:color w:val="000000" w:themeColor="text1"/>
                <w:sz w:val="24"/>
                <w:szCs w:val="24"/>
              </w:rPr>
              <w:t>E1</w:t>
            </w:r>
            <w:r w:rsidRPr="00C9056C">
              <w:rPr>
                <w:rFonts w:eastAsia="Times New Roman"/>
                <w:color w:val="000000" w:themeColor="text1"/>
                <w:sz w:val="24"/>
                <w:szCs w:val="24"/>
              </w:rPr>
              <w:t xml:space="preserve"> Local Centre,</w:t>
            </w:r>
          </w:p>
          <w:p w14:paraId="1BE1F372" w14:textId="0F83D61B" w:rsidR="00687DFA" w:rsidRPr="00C9056C" w:rsidRDefault="009C5C33" w:rsidP="00EB2463">
            <w:pPr>
              <w:shd w:val="clear" w:color="auto" w:fill="FFFFFF"/>
              <w:spacing w:line="240" w:lineRule="auto"/>
              <w:ind w:left="400" w:right="0" w:hanging="400"/>
              <w:rPr>
                <w:rFonts w:eastAsia="Times New Roman"/>
                <w:color w:val="000000" w:themeColor="text1"/>
                <w:sz w:val="24"/>
                <w:szCs w:val="24"/>
              </w:rPr>
            </w:pPr>
            <w:r w:rsidRPr="00C9056C">
              <w:rPr>
                <w:rFonts w:eastAsia="Times New Roman"/>
                <w:color w:val="000000" w:themeColor="text1"/>
                <w:sz w:val="24"/>
                <w:szCs w:val="24"/>
              </w:rPr>
              <w:t>(</w:t>
            </w:r>
            <w:r w:rsidR="00EB2463" w:rsidRPr="00C9056C">
              <w:rPr>
                <w:rFonts w:eastAsia="Times New Roman"/>
                <w:color w:val="000000" w:themeColor="text1"/>
                <w:sz w:val="24"/>
                <w:szCs w:val="24"/>
              </w:rPr>
              <w:t>b</w:t>
            </w:r>
            <w:r w:rsidRPr="00C9056C">
              <w:rPr>
                <w:rFonts w:eastAsia="Times New Roman"/>
                <w:color w:val="000000" w:themeColor="text1"/>
                <w:sz w:val="24"/>
                <w:szCs w:val="24"/>
              </w:rPr>
              <w:t xml:space="preserve">) Zone </w:t>
            </w:r>
            <w:r w:rsidR="00EB2463" w:rsidRPr="00C9056C">
              <w:rPr>
                <w:rFonts w:eastAsia="Times New Roman"/>
                <w:color w:val="000000" w:themeColor="text1"/>
                <w:sz w:val="24"/>
                <w:szCs w:val="24"/>
              </w:rPr>
              <w:t>MU1</w:t>
            </w:r>
            <w:r w:rsidRPr="00C9056C">
              <w:rPr>
                <w:rFonts w:eastAsia="Times New Roman"/>
                <w:color w:val="000000" w:themeColor="text1"/>
                <w:sz w:val="24"/>
                <w:szCs w:val="24"/>
              </w:rPr>
              <w:t xml:space="preserve"> Mixed Use</w:t>
            </w:r>
            <w:r w:rsidR="00EB2463" w:rsidRPr="00C9056C">
              <w:rPr>
                <w:rFonts w:eastAsia="Times New Roman"/>
                <w:color w:val="000000" w:themeColor="text1"/>
                <w:sz w:val="24"/>
                <w:szCs w:val="24"/>
              </w:rPr>
              <w:t>.</w:t>
            </w:r>
          </w:p>
        </w:tc>
        <w:tc>
          <w:tcPr>
            <w:tcW w:w="2542" w:type="dxa"/>
            <w:tcBorders>
              <w:top w:val="single" w:sz="4" w:space="0" w:color="auto"/>
              <w:left w:val="single" w:sz="4" w:space="0" w:color="auto"/>
              <w:bottom w:val="single" w:sz="4" w:space="0" w:color="auto"/>
              <w:right w:val="single" w:sz="4" w:space="0" w:color="auto"/>
            </w:tcBorders>
          </w:tcPr>
          <w:p w14:paraId="46451F06" w14:textId="52B09052" w:rsidR="00687DFA" w:rsidRPr="00C9056C" w:rsidRDefault="009C5C33">
            <w:pPr>
              <w:spacing w:after="0" w:line="240" w:lineRule="auto"/>
              <w:rPr>
                <w:color w:val="000000" w:themeColor="text1"/>
                <w:sz w:val="24"/>
                <w:szCs w:val="24"/>
              </w:rPr>
            </w:pPr>
            <w:r w:rsidRPr="00C9056C">
              <w:rPr>
                <w:color w:val="000000" w:themeColor="text1"/>
                <w:sz w:val="24"/>
                <w:szCs w:val="24"/>
              </w:rPr>
              <w:t xml:space="preserve">The subject site is zoned </w:t>
            </w:r>
            <w:r w:rsidR="00EB2463" w:rsidRPr="00C9056C">
              <w:rPr>
                <w:color w:val="000000" w:themeColor="text1"/>
                <w:sz w:val="24"/>
                <w:szCs w:val="24"/>
              </w:rPr>
              <w:t>MU1</w:t>
            </w:r>
            <w:r w:rsidRPr="00C9056C">
              <w:rPr>
                <w:color w:val="000000" w:themeColor="text1"/>
                <w:sz w:val="24"/>
                <w:szCs w:val="24"/>
              </w:rPr>
              <w:t xml:space="preserve"> Mixed Use</w:t>
            </w:r>
            <w:r w:rsidR="00221F88">
              <w:rPr>
                <w:color w:val="000000" w:themeColor="text1"/>
                <w:sz w:val="24"/>
                <w:szCs w:val="24"/>
              </w:rPr>
              <w:t xml:space="preserve"> </w:t>
            </w:r>
            <w:r w:rsidR="00221F88">
              <w:rPr>
                <w:color w:val="auto"/>
                <w:sz w:val="24"/>
                <w:szCs w:val="24"/>
              </w:rPr>
              <w:t>(B4 at the time of lodgement)</w:t>
            </w:r>
            <w:r w:rsidRPr="00C9056C">
              <w:rPr>
                <w:color w:val="000000" w:themeColor="text1"/>
                <w:sz w:val="24"/>
                <w:szCs w:val="24"/>
              </w:rPr>
              <w:t xml:space="preserve"> and as such the clause applies</w:t>
            </w:r>
            <w:r w:rsidR="00796525" w:rsidRPr="00C9056C">
              <w:rPr>
                <w:color w:val="000000" w:themeColor="text1"/>
                <w:sz w:val="24"/>
                <w:szCs w:val="24"/>
              </w:rPr>
              <w:t>.</w:t>
            </w:r>
          </w:p>
        </w:tc>
        <w:tc>
          <w:tcPr>
            <w:tcW w:w="1613" w:type="dxa"/>
            <w:tcBorders>
              <w:top w:val="single" w:sz="4" w:space="0" w:color="auto"/>
              <w:left w:val="single" w:sz="4" w:space="0" w:color="auto"/>
              <w:bottom w:val="single" w:sz="4" w:space="0" w:color="auto"/>
              <w:right w:val="single" w:sz="4" w:space="0" w:color="auto"/>
            </w:tcBorders>
          </w:tcPr>
          <w:p w14:paraId="64C41560" w14:textId="2039C9CE" w:rsidR="00687DFA" w:rsidRPr="00C9056C" w:rsidRDefault="009C5C33">
            <w:pPr>
              <w:spacing w:after="0" w:line="240" w:lineRule="auto"/>
              <w:rPr>
                <w:color w:val="000000" w:themeColor="text1"/>
                <w:sz w:val="24"/>
                <w:szCs w:val="24"/>
              </w:rPr>
            </w:pPr>
            <w:r w:rsidRPr="00C9056C">
              <w:rPr>
                <w:color w:val="000000" w:themeColor="text1"/>
                <w:sz w:val="24"/>
                <w:szCs w:val="24"/>
              </w:rPr>
              <w:t>Yes</w:t>
            </w:r>
          </w:p>
        </w:tc>
      </w:tr>
      <w:tr w:rsidR="009C5C33" w:rsidRPr="00C9056C" w14:paraId="49C86983" w14:textId="77777777" w:rsidTr="00914145">
        <w:tc>
          <w:tcPr>
            <w:tcW w:w="2184" w:type="dxa"/>
            <w:tcBorders>
              <w:top w:val="single" w:sz="4" w:space="0" w:color="auto"/>
              <w:left w:val="single" w:sz="4" w:space="0" w:color="auto"/>
              <w:bottom w:val="single" w:sz="4" w:space="0" w:color="auto"/>
              <w:right w:val="single" w:sz="4" w:space="0" w:color="auto"/>
            </w:tcBorders>
          </w:tcPr>
          <w:p w14:paraId="22ED829C" w14:textId="0CADABD2" w:rsidR="009C5C33" w:rsidRPr="00C9056C" w:rsidRDefault="009C5C33">
            <w:pPr>
              <w:spacing w:after="0" w:line="240" w:lineRule="auto"/>
              <w:rPr>
                <w:b/>
                <w:color w:val="000000" w:themeColor="text1"/>
                <w:sz w:val="24"/>
                <w:szCs w:val="24"/>
                <w:shd w:val="clear" w:color="auto" w:fill="FFFFFF"/>
              </w:rPr>
            </w:pPr>
            <w:r w:rsidRPr="00C9056C">
              <w:rPr>
                <w:b/>
                <w:color w:val="000000" w:themeColor="text1"/>
                <w:sz w:val="24"/>
                <w:szCs w:val="24"/>
                <w:shd w:val="clear" w:color="auto" w:fill="FFFFFF"/>
              </w:rPr>
              <w:lastRenderedPageBreak/>
              <w:t>6.13 (3)</w:t>
            </w:r>
          </w:p>
        </w:tc>
        <w:tc>
          <w:tcPr>
            <w:tcW w:w="2934" w:type="dxa"/>
            <w:gridSpan w:val="2"/>
            <w:tcBorders>
              <w:top w:val="single" w:sz="4" w:space="0" w:color="auto"/>
              <w:left w:val="single" w:sz="4" w:space="0" w:color="auto"/>
              <w:bottom w:val="single" w:sz="4" w:space="0" w:color="auto"/>
              <w:right w:val="single" w:sz="4" w:space="0" w:color="auto"/>
            </w:tcBorders>
          </w:tcPr>
          <w:p w14:paraId="0CB86873" w14:textId="6CC04A27" w:rsidR="009C5C33" w:rsidRPr="00C9056C" w:rsidRDefault="009C5C33">
            <w:pPr>
              <w:spacing w:after="0" w:line="240" w:lineRule="auto"/>
              <w:rPr>
                <w:rFonts w:eastAsia="Times New Roman"/>
                <w:color w:val="000000" w:themeColor="text1"/>
                <w:sz w:val="24"/>
                <w:szCs w:val="24"/>
                <w:shd w:val="clear" w:color="auto" w:fill="FFFFFF"/>
              </w:rPr>
            </w:pPr>
            <w:r w:rsidRPr="00C9056C">
              <w:rPr>
                <w:rStyle w:val="frag-no"/>
                <w:color w:val="000000" w:themeColor="text1"/>
                <w:sz w:val="24"/>
                <w:szCs w:val="24"/>
                <w:shd w:val="clear" w:color="auto" w:fill="FFFFFF"/>
              </w:rPr>
              <w:t>(3)</w:t>
            </w:r>
            <w:r w:rsidRPr="00C9056C">
              <w:rPr>
                <w:color w:val="000000" w:themeColor="text1"/>
                <w:sz w:val="24"/>
                <w:szCs w:val="24"/>
                <w:shd w:val="clear" w:color="auto" w:fill="FFFFFF"/>
              </w:rPr>
              <w:t xml:space="preserve"> Development consent must not be granted for development on land to which this clause applies unless the consent authority is satisfied the development will not cause a part of the ground floor of a building that is facing a street to be used for the purposes of residential accommodation or tourist and visitor accommodation.</w:t>
            </w:r>
          </w:p>
        </w:tc>
        <w:tc>
          <w:tcPr>
            <w:tcW w:w="2542" w:type="dxa"/>
            <w:tcBorders>
              <w:top w:val="single" w:sz="4" w:space="0" w:color="auto"/>
              <w:left w:val="single" w:sz="4" w:space="0" w:color="auto"/>
              <w:bottom w:val="single" w:sz="4" w:space="0" w:color="auto"/>
              <w:right w:val="single" w:sz="4" w:space="0" w:color="auto"/>
            </w:tcBorders>
          </w:tcPr>
          <w:p w14:paraId="198BCC16" w14:textId="560B5D47" w:rsidR="009C5C33" w:rsidRPr="00C9056C" w:rsidRDefault="009C5C33">
            <w:pPr>
              <w:spacing w:after="0" w:line="240" w:lineRule="auto"/>
              <w:rPr>
                <w:color w:val="auto"/>
                <w:sz w:val="24"/>
                <w:szCs w:val="24"/>
              </w:rPr>
            </w:pPr>
            <w:r w:rsidRPr="00C9056C">
              <w:rPr>
                <w:color w:val="auto"/>
                <w:sz w:val="24"/>
                <w:szCs w:val="24"/>
              </w:rPr>
              <w:t xml:space="preserve">The development proposes residential apartments at the ground level for buildings D and E. </w:t>
            </w:r>
          </w:p>
        </w:tc>
        <w:tc>
          <w:tcPr>
            <w:tcW w:w="1613" w:type="dxa"/>
            <w:tcBorders>
              <w:top w:val="single" w:sz="4" w:space="0" w:color="auto"/>
              <w:left w:val="single" w:sz="4" w:space="0" w:color="auto"/>
              <w:bottom w:val="single" w:sz="4" w:space="0" w:color="auto"/>
              <w:right w:val="single" w:sz="4" w:space="0" w:color="auto"/>
            </w:tcBorders>
          </w:tcPr>
          <w:p w14:paraId="23212656" w14:textId="461DD47A" w:rsidR="009C5C33" w:rsidRPr="00C9056C" w:rsidRDefault="009C5C33">
            <w:pPr>
              <w:spacing w:after="0" w:line="240" w:lineRule="auto"/>
              <w:rPr>
                <w:color w:val="auto"/>
                <w:sz w:val="24"/>
                <w:szCs w:val="24"/>
              </w:rPr>
            </w:pPr>
            <w:r w:rsidRPr="00C9056C">
              <w:rPr>
                <w:color w:val="auto"/>
                <w:sz w:val="24"/>
                <w:szCs w:val="24"/>
              </w:rPr>
              <w:t>No, see discussion</w:t>
            </w:r>
            <w:r w:rsidR="00EB2463" w:rsidRPr="00C9056C">
              <w:rPr>
                <w:color w:val="auto"/>
                <w:sz w:val="24"/>
                <w:szCs w:val="24"/>
              </w:rPr>
              <w:t xml:space="preserve"> below 6.13(5A)</w:t>
            </w:r>
          </w:p>
        </w:tc>
      </w:tr>
      <w:tr w:rsidR="009C5C33" w:rsidRPr="00C9056C" w14:paraId="7D9FE0F1" w14:textId="77777777" w:rsidTr="00914145">
        <w:tc>
          <w:tcPr>
            <w:tcW w:w="2184" w:type="dxa"/>
            <w:tcBorders>
              <w:top w:val="single" w:sz="4" w:space="0" w:color="auto"/>
              <w:left w:val="single" w:sz="4" w:space="0" w:color="auto"/>
              <w:bottom w:val="single" w:sz="4" w:space="0" w:color="auto"/>
              <w:right w:val="single" w:sz="4" w:space="0" w:color="auto"/>
            </w:tcBorders>
          </w:tcPr>
          <w:p w14:paraId="1C790D5D" w14:textId="68DAC543" w:rsidR="009C5C33" w:rsidRPr="00C9056C" w:rsidRDefault="009C5C33">
            <w:pPr>
              <w:spacing w:after="0" w:line="240" w:lineRule="auto"/>
              <w:rPr>
                <w:b/>
                <w:color w:val="000000" w:themeColor="text1"/>
                <w:sz w:val="24"/>
                <w:szCs w:val="24"/>
                <w:shd w:val="clear" w:color="auto" w:fill="FFFFFF"/>
              </w:rPr>
            </w:pPr>
            <w:r w:rsidRPr="00C9056C">
              <w:rPr>
                <w:b/>
                <w:color w:val="000000" w:themeColor="text1"/>
                <w:sz w:val="24"/>
                <w:szCs w:val="24"/>
                <w:shd w:val="clear" w:color="auto" w:fill="FFFFFF"/>
              </w:rPr>
              <w:t>6.13 (4)</w:t>
            </w:r>
          </w:p>
        </w:tc>
        <w:tc>
          <w:tcPr>
            <w:tcW w:w="2934" w:type="dxa"/>
            <w:gridSpan w:val="2"/>
            <w:tcBorders>
              <w:top w:val="single" w:sz="4" w:space="0" w:color="auto"/>
              <w:left w:val="single" w:sz="4" w:space="0" w:color="auto"/>
              <w:bottom w:val="single" w:sz="4" w:space="0" w:color="auto"/>
              <w:right w:val="single" w:sz="4" w:space="0" w:color="auto"/>
            </w:tcBorders>
          </w:tcPr>
          <w:p w14:paraId="3C625C4C" w14:textId="27E9B580" w:rsidR="009C5C33" w:rsidRPr="00C9056C" w:rsidRDefault="009C5C33" w:rsidP="009C5C33">
            <w:pPr>
              <w:spacing w:after="0" w:line="240" w:lineRule="auto"/>
              <w:ind w:left="0" w:right="0" w:firstLine="0"/>
              <w:rPr>
                <w:rFonts w:eastAsia="Times New Roman"/>
                <w:color w:val="000000" w:themeColor="text1"/>
                <w:sz w:val="24"/>
                <w:szCs w:val="24"/>
              </w:rPr>
            </w:pPr>
            <w:r w:rsidRPr="00C9056C">
              <w:rPr>
                <w:rFonts w:eastAsia="Times New Roman"/>
                <w:color w:val="000000" w:themeColor="text1"/>
                <w:sz w:val="24"/>
                <w:szCs w:val="24"/>
                <w:shd w:val="clear" w:color="auto" w:fill="FFFFFF"/>
              </w:rPr>
              <w:t>(4) Subclause (3) does not apply to a part of a building that is used for the following purposes—</w:t>
            </w:r>
          </w:p>
          <w:p w14:paraId="247BB67D" w14:textId="4DD18E0E" w:rsidR="009C5C33" w:rsidRPr="00C9056C" w:rsidRDefault="009C5C33" w:rsidP="009C5C33">
            <w:pPr>
              <w:shd w:val="clear" w:color="auto" w:fill="FFFFFF"/>
              <w:spacing w:line="240" w:lineRule="auto"/>
              <w:ind w:left="400" w:right="0" w:hanging="400"/>
              <w:rPr>
                <w:rFonts w:eastAsia="Times New Roman"/>
                <w:color w:val="000000" w:themeColor="text1"/>
                <w:sz w:val="24"/>
                <w:szCs w:val="24"/>
              </w:rPr>
            </w:pPr>
            <w:r w:rsidRPr="00C9056C">
              <w:rPr>
                <w:rFonts w:eastAsia="Times New Roman"/>
                <w:color w:val="000000" w:themeColor="text1"/>
                <w:sz w:val="24"/>
                <w:szCs w:val="24"/>
              </w:rPr>
              <w:t xml:space="preserve">(a) entrances and lobbies, including as part of a </w:t>
            </w:r>
            <w:proofErr w:type="gramStart"/>
            <w:r w:rsidRPr="00C9056C">
              <w:rPr>
                <w:rFonts w:eastAsia="Times New Roman"/>
                <w:color w:val="000000" w:themeColor="text1"/>
                <w:sz w:val="24"/>
                <w:szCs w:val="24"/>
              </w:rPr>
              <w:t>mixed use</w:t>
            </w:r>
            <w:proofErr w:type="gramEnd"/>
            <w:r w:rsidRPr="00C9056C">
              <w:rPr>
                <w:rFonts w:eastAsia="Times New Roman"/>
                <w:color w:val="000000" w:themeColor="text1"/>
                <w:sz w:val="24"/>
                <w:szCs w:val="24"/>
              </w:rPr>
              <w:t xml:space="preserve"> development,</w:t>
            </w:r>
          </w:p>
          <w:p w14:paraId="39149BF2" w14:textId="50F6275F" w:rsidR="009C5C33" w:rsidRPr="00C9056C" w:rsidRDefault="009C5C33" w:rsidP="009C5C33">
            <w:pPr>
              <w:shd w:val="clear" w:color="auto" w:fill="FFFFFF"/>
              <w:spacing w:line="240" w:lineRule="auto"/>
              <w:ind w:left="400" w:right="0" w:hanging="400"/>
              <w:rPr>
                <w:rFonts w:eastAsia="Times New Roman"/>
                <w:color w:val="000000" w:themeColor="text1"/>
                <w:sz w:val="24"/>
                <w:szCs w:val="24"/>
              </w:rPr>
            </w:pPr>
            <w:r w:rsidRPr="00C9056C">
              <w:rPr>
                <w:rFonts w:eastAsia="Times New Roman"/>
                <w:color w:val="000000" w:themeColor="text1"/>
                <w:sz w:val="24"/>
                <w:szCs w:val="24"/>
              </w:rPr>
              <w:t>(b) access for fire services,</w:t>
            </w:r>
          </w:p>
          <w:p w14:paraId="6B026819" w14:textId="526DAE98" w:rsidR="009C5C33" w:rsidRPr="00C9056C" w:rsidRDefault="009C5C33" w:rsidP="009C5C33">
            <w:pPr>
              <w:shd w:val="clear" w:color="auto" w:fill="FFFFFF"/>
              <w:spacing w:line="240" w:lineRule="auto"/>
              <w:ind w:left="400" w:right="0" w:hanging="400"/>
              <w:rPr>
                <w:rFonts w:eastAsia="Times New Roman"/>
                <w:color w:val="000000" w:themeColor="text1"/>
                <w:sz w:val="24"/>
                <w:szCs w:val="24"/>
                <w:shd w:val="clear" w:color="auto" w:fill="FFFFFF"/>
              </w:rPr>
            </w:pPr>
            <w:r w:rsidRPr="00C9056C">
              <w:rPr>
                <w:rFonts w:eastAsia="Times New Roman"/>
                <w:color w:val="000000" w:themeColor="text1"/>
                <w:sz w:val="24"/>
                <w:szCs w:val="24"/>
              </w:rPr>
              <w:t>(c) essential services.</w:t>
            </w:r>
          </w:p>
        </w:tc>
        <w:tc>
          <w:tcPr>
            <w:tcW w:w="2542" w:type="dxa"/>
            <w:tcBorders>
              <w:top w:val="single" w:sz="4" w:space="0" w:color="auto"/>
              <w:left w:val="single" w:sz="4" w:space="0" w:color="auto"/>
              <w:bottom w:val="single" w:sz="4" w:space="0" w:color="auto"/>
              <w:right w:val="single" w:sz="4" w:space="0" w:color="auto"/>
            </w:tcBorders>
          </w:tcPr>
          <w:p w14:paraId="56607394" w14:textId="5A9D7949" w:rsidR="009C5C33" w:rsidRPr="00C9056C" w:rsidRDefault="009C5C33">
            <w:pPr>
              <w:spacing w:after="0" w:line="240" w:lineRule="auto"/>
              <w:rPr>
                <w:color w:val="000000" w:themeColor="text1"/>
                <w:sz w:val="24"/>
                <w:szCs w:val="24"/>
              </w:rPr>
            </w:pPr>
            <w:r w:rsidRPr="00C9056C">
              <w:rPr>
                <w:color w:val="000000" w:themeColor="text1"/>
                <w:sz w:val="24"/>
                <w:szCs w:val="24"/>
              </w:rPr>
              <w:t>Noted</w:t>
            </w:r>
            <w:r w:rsidR="00221F88">
              <w:rPr>
                <w:color w:val="000000" w:themeColor="text1"/>
                <w:sz w:val="24"/>
                <w:szCs w:val="24"/>
              </w:rPr>
              <w:t>.</w:t>
            </w:r>
          </w:p>
        </w:tc>
        <w:tc>
          <w:tcPr>
            <w:tcW w:w="1613" w:type="dxa"/>
            <w:tcBorders>
              <w:top w:val="single" w:sz="4" w:space="0" w:color="auto"/>
              <w:left w:val="single" w:sz="4" w:space="0" w:color="auto"/>
              <w:bottom w:val="single" w:sz="4" w:space="0" w:color="auto"/>
              <w:right w:val="single" w:sz="4" w:space="0" w:color="auto"/>
            </w:tcBorders>
          </w:tcPr>
          <w:p w14:paraId="4D3ECF34" w14:textId="3D413881" w:rsidR="009C5C33" w:rsidRPr="00C9056C" w:rsidRDefault="009C5C33">
            <w:pPr>
              <w:spacing w:after="0" w:line="240" w:lineRule="auto"/>
              <w:rPr>
                <w:color w:val="000000" w:themeColor="text1"/>
                <w:sz w:val="24"/>
                <w:szCs w:val="24"/>
              </w:rPr>
            </w:pPr>
            <w:r w:rsidRPr="00C9056C">
              <w:rPr>
                <w:color w:val="000000" w:themeColor="text1"/>
                <w:sz w:val="24"/>
                <w:szCs w:val="24"/>
              </w:rPr>
              <w:t>Noted</w:t>
            </w:r>
          </w:p>
        </w:tc>
      </w:tr>
      <w:tr w:rsidR="00EB2463" w:rsidRPr="00C9056C" w14:paraId="3D1C5465" w14:textId="77777777" w:rsidTr="00914145">
        <w:tc>
          <w:tcPr>
            <w:tcW w:w="2184" w:type="dxa"/>
            <w:tcBorders>
              <w:top w:val="single" w:sz="4" w:space="0" w:color="auto"/>
              <w:left w:val="single" w:sz="4" w:space="0" w:color="auto"/>
              <w:bottom w:val="single" w:sz="4" w:space="0" w:color="auto"/>
              <w:right w:val="single" w:sz="4" w:space="0" w:color="auto"/>
            </w:tcBorders>
          </w:tcPr>
          <w:p w14:paraId="5A704751" w14:textId="7B38BEB2" w:rsidR="00EB2463" w:rsidRPr="00C9056C" w:rsidRDefault="00EB2463">
            <w:pPr>
              <w:spacing w:after="0" w:line="240" w:lineRule="auto"/>
              <w:rPr>
                <w:b/>
                <w:color w:val="000000" w:themeColor="text1"/>
                <w:sz w:val="24"/>
                <w:szCs w:val="24"/>
                <w:shd w:val="clear" w:color="auto" w:fill="FFFFFF"/>
              </w:rPr>
            </w:pPr>
            <w:r w:rsidRPr="00C9056C">
              <w:rPr>
                <w:b/>
                <w:color w:val="000000" w:themeColor="text1"/>
                <w:sz w:val="24"/>
                <w:szCs w:val="24"/>
                <w:shd w:val="clear" w:color="auto" w:fill="FFFFFF"/>
              </w:rPr>
              <w:t>6.13(5)</w:t>
            </w:r>
          </w:p>
        </w:tc>
        <w:tc>
          <w:tcPr>
            <w:tcW w:w="2934" w:type="dxa"/>
            <w:gridSpan w:val="2"/>
            <w:tcBorders>
              <w:top w:val="single" w:sz="4" w:space="0" w:color="auto"/>
              <w:left w:val="single" w:sz="4" w:space="0" w:color="auto"/>
              <w:bottom w:val="single" w:sz="4" w:space="0" w:color="auto"/>
              <w:right w:val="single" w:sz="4" w:space="0" w:color="auto"/>
            </w:tcBorders>
          </w:tcPr>
          <w:p w14:paraId="112D87B0" w14:textId="77777777" w:rsidR="00EB2463" w:rsidRPr="00C9056C" w:rsidRDefault="00EB2463" w:rsidP="00EB2463">
            <w:pPr>
              <w:spacing w:after="0" w:line="240" w:lineRule="auto"/>
              <w:ind w:left="0" w:right="0" w:firstLine="0"/>
              <w:rPr>
                <w:rFonts w:eastAsia="Times New Roman"/>
                <w:color w:val="000000" w:themeColor="text1"/>
                <w:sz w:val="24"/>
                <w:szCs w:val="24"/>
                <w:shd w:val="clear" w:color="auto" w:fill="FFFFFF"/>
              </w:rPr>
            </w:pPr>
            <w:r w:rsidRPr="00C9056C">
              <w:rPr>
                <w:rFonts w:eastAsia="Times New Roman"/>
                <w:color w:val="000000" w:themeColor="text1"/>
                <w:sz w:val="24"/>
                <w:szCs w:val="24"/>
                <w:shd w:val="clear" w:color="auto" w:fill="FFFFFF"/>
              </w:rPr>
              <w:t>Development consent must not be granted for the erection of a building with a gross floor area on the ground floor of more than 500m2 on land identified as “Area A” on the Land Zoning Map unless the consent authority is satisfied at least 500m2 of the gross floor area on the ground floor will be used for—</w:t>
            </w:r>
          </w:p>
          <w:p w14:paraId="1ABB18F2" w14:textId="77777777" w:rsidR="00EB2463" w:rsidRPr="00C9056C" w:rsidRDefault="00EB2463" w:rsidP="00EB2463">
            <w:pPr>
              <w:spacing w:after="0" w:line="240" w:lineRule="auto"/>
              <w:ind w:left="0" w:right="0" w:firstLine="0"/>
              <w:rPr>
                <w:rFonts w:eastAsia="Times New Roman"/>
                <w:color w:val="000000" w:themeColor="text1"/>
                <w:sz w:val="24"/>
                <w:szCs w:val="24"/>
                <w:shd w:val="clear" w:color="auto" w:fill="FFFFFF"/>
              </w:rPr>
            </w:pPr>
            <w:r w:rsidRPr="00C9056C">
              <w:rPr>
                <w:rFonts w:eastAsia="Times New Roman"/>
                <w:color w:val="000000" w:themeColor="text1"/>
                <w:sz w:val="24"/>
                <w:szCs w:val="24"/>
                <w:shd w:val="clear" w:color="auto" w:fill="FFFFFF"/>
              </w:rPr>
              <w:t>(a)  a purpose other than residential accommodation or tourist and visitor accommodation, and</w:t>
            </w:r>
          </w:p>
          <w:p w14:paraId="206CDFB8" w14:textId="16B8C3A0" w:rsidR="00EB2463" w:rsidRPr="00C9056C" w:rsidRDefault="00EB2463" w:rsidP="00EB2463">
            <w:pPr>
              <w:spacing w:after="0" w:line="240" w:lineRule="auto"/>
              <w:ind w:left="0" w:right="0" w:firstLine="0"/>
              <w:rPr>
                <w:rFonts w:eastAsia="Times New Roman"/>
                <w:color w:val="000000" w:themeColor="text1"/>
                <w:sz w:val="24"/>
                <w:szCs w:val="24"/>
                <w:shd w:val="clear" w:color="auto" w:fill="FFFFFF"/>
              </w:rPr>
            </w:pPr>
            <w:r w:rsidRPr="00C9056C">
              <w:rPr>
                <w:rFonts w:eastAsia="Times New Roman"/>
                <w:color w:val="000000" w:themeColor="text1"/>
                <w:sz w:val="24"/>
                <w:szCs w:val="24"/>
                <w:shd w:val="clear" w:color="auto" w:fill="FFFFFF"/>
              </w:rPr>
              <w:t>(b)  a purpose specified in subclause (4).</w:t>
            </w:r>
          </w:p>
        </w:tc>
        <w:tc>
          <w:tcPr>
            <w:tcW w:w="2542" w:type="dxa"/>
            <w:tcBorders>
              <w:top w:val="single" w:sz="4" w:space="0" w:color="auto"/>
              <w:left w:val="single" w:sz="4" w:space="0" w:color="auto"/>
              <w:bottom w:val="single" w:sz="4" w:space="0" w:color="auto"/>
              <w:right w:val="single" w:sz="4" w:space="0" w:color="auto"/>
            </w:tcBorders>
          </w:tcPr>
          <w:p w14:paraId="0BCF61E6" w14:textId="37F1642D" w:rsidR="00EB2463" w:rsidRPr="00C9056C" w:rsidRDefault="005965E1">
            <w:pPr>
              <w:spacing w:after="0" w:line="240" w:lineRule="auto"/>
              <w:rPr>
                <w:color w:val="000000" w:themeColor="text1"/>
                <w:sz w:val="24"/>
                <w:szCs w:val="24"/>
                <w:highlight w:val="yellow"/>
              </w:rPr>
            </w:pPr>
            <w:r w:rsidRPr="00C9056C">
              <w:rPr>
                <w:color w:val="auto"/>
                <w:sz w:val="24"/>
                <w:szCs w:val="24"/>
              </w:rPr>
              <w:t xml:space="preserve">Buildings A, B </w:t>
            </w:r>
            <w:r w:rsidR="005E4DAB" w:rsidRPr="00C9056C">
              <w:rPr>
                <w:color w:val="auto"/>
                <w:sz w:val="24"/>
                <w:szCs w:val="24"/>
              </w:rPr>
              <w:t>a</w:t>
            </w:r>
            <w:r w:rsidRPr="00C9056C">
              <w:rPr>
                <w:color w:val="auto"/>
                <w:sz w:val="24"/>
                <w:szCs w:val="24"/>
              </w:rPr>
              <w:t>nd C comply</w:t>
            </w:r>
            <w:r w:rsidR="00221F88">
              <w:rPr>
                <w:color w:val="auto"/>
                <w:sz w:val="24"/>
                <w:szCs w:val="24"/>
              </w:rPr>
              <w:t>,</w:t>
            </w:r>
            <w:r w:rsidRPr="00C9056C">
              <w:rPr>
                <w:color w:val="auto"/>
                <w:sz w:val="24"/>
                <w:szCs w:val="24"/>
              </w:rPr>
              <w:t xml:space="preserve"> Buildings D and E</w:t>
            </w:r>
            <w:r w:rsidRPr="00C9056C">
              <w:rPr>
                <w:color w:val="000000" w:themeColor="text1"/>
                <w:sz w:val="24"/>
                <w:szCs w:val="24"/>
              </w:rPr>
              <w:t xml:space="preserve"> excluded by </w:t>
            </w:r>
            <w:r w:rsidR="005E4DAB" w:rsidRPr="00C9056C">
              <w:rPr>
                <w:color w:val="auto"/>
                <w:sz w:val="24"/>
                <w:szCs w:val="24"/>
              </w:rPr>
              <w:t>6.13(5A).</w:t>
            </w:r>
          </w:p>
        </w:tc>
        <w:tc>
          <w:tcPr>
            <w:tcW w:w="1613" w:type="dxa"/>
            <w:tcBorders>
              <w:top w:val="single" w:sz="4" w:space="0" w:color="auto"/>
              <w:left w:val="single" w:sz="4" w:space="0" w:color="auto"/>
              <w:bottom w:val="single" w:sz="4" w:space="0" w:color="auto"/>
              <w:right w:val="single" w:sz="4" w:space="0" w:color="auto"/>
            </w:tcBorders>
          </w:tcPr>
          <w:p w14:paraId="2DEB760B" w14:textId="26438A7E" w:rsidR="00EB2463" w:rsidRPr="00C9056C" w:rsidRDefault="002124A5">
            <w:pPr>
              <w:spacing w:after="0" w:line="240" w:lineRule="auto"/>
              <w:rPr>
                <w:color w:val="000000" w:themeColor="text1"/>
                <w:sz w:val="24"/>
                <w:szCs w:val="24"/>
              </w:rPr>
            </w:pPr>
            <w:r w:rsidRPr="00C9056C">
              <w:rPr>
                <w:color w:val="000000" w:themeColor="text1"/>
                <w:sz w:val="24"/>
                <w:szCs w:val="24"/>
              </w:rPr>
              <w:t>Yes</w:t>
            </w:r>
          </w:p>
        </w:tc>
      </w:tr>
      <w:tr w:rsidR="001A097F" w:rsidRPr="00C9056C" w14:paraId="48A1CF99" w14:textId="77777777" w:rsidTr="00914145">
        <w:tc>
          <w:tcPr>
            <w:tcW w:w="2184" w:type="dxa"/>
            <w:tcBorders>
              <w:top w:val="single" w:sz="4" w:space="0" w:color="auto"/>
              <w:left w:val="single" w:sz="4" w:space="0" w:color="auto"/>
              <w:bottom w:val="single" w:sz="4" w:space="0" w:color="auto"/>
              <w:right w:val="single" w:sz="4" w:space="0" w:color="auto"/>
            </w:tcBorders>
          </w:tcPr>
          <w:p w14:paraId="1926C543" w14:textId="0541AF12" w:rsidR="001A097F" w:rsidRPr="00C9056C" w:rsidRDefault="00315A98">
            <w:pPr>
              <w:spacing w:after="0" w:line="240" w:lineRule="auto"/>
              <w:rPr>
                <w:b/>
                <w:color w:val="000000" w:themeColor="text1"/>
                <w:sz w:val="24"/>
                <w:szCs w:val="24"/>
                <w:shd w:val="clear" w:color="auto" w:fill="FFFFFF"/>
              </w:rPr>
            </w:pPr>
            <w:r w:rsidRPr="00C9056C">
              <w:rPr>
                <w:b/>
                <w:color w:val="000000" w:themeColor="text1"/>
                <w:sz w:val="24"/>
                <w:szCs w:val="24"/>
                <w:shd w:val="clear" w:color="auto" w:fill="FFFFFF"/>
              </w:rPr>
              <w:t>6.13(5A)</w:t>
            </w:r>
          </w:p>
        </w:tc>
        <w:tc>
          <w:tcPr>
            <w:tcW w:w="2934" w:type="dxa"/>
            <w:gridSpan w:val="2"/>
            <w:tcBorders>
              <w:top w:val="single" w:sz="4" w:space="0" w:color="auto"/>
              <w:left w:val="single" w:sz="4" w:space="0" w:color="auto"/>
              <w:bottom w:val="single" w:sz="4" w:space="0" w:color="auto"/>
              <w:right w:val="single" w:sz="4" w:space="0" w:color="auto"/>
            </w:tcBorders>
          </w:tcPr>
          <w:p w14:paraId="7F6A557B" w14:textId="4D4E2020" w:rsidR="001A097F" w:rsidRPr="00C9056C" w:rsidRDefault="002124A5" w:rsidP="00EB2463">
            <w:pPr>
              <w:spacing w:after="0" w:line="240" w:lineRule="auto"/>
              <w:ind w:left="0" w:right="0" w:firstLine="0"/>
              <w:rPr>
                <w:rFonts w:eastAsia="Times New Roman"/>
                <w:color w:val="000000" w:themeColor="text1"/>
                <w:sz w:val="24"/>
                <w:szCs w:val="24"/>
                <w:shd w:val="clear" w:color="auto" w:fill="FFFFFF"/>
              </w:rPr>
            </w:pPr>
            <w:r w:rsidRPr="00C9056C">
              <w:rPr>
                <w:rFonts w:eastAsia="Times New Roman"/>
                <w:color w:val="000000" w:themeColor="text1"/>
                <w:sz w:val="24"/>
                <w:szCs w:val="24"/>
                <w:shd w:val="clear" w:color="auto" w:fill="FFFFFF"/>
              </w:rPr>
              <w:t xml:space="preserve">(5A) This clause does not apply to part of Lot 30, DP 785238, 9 Gloucester Road, </w:t>
            </w:r>
            <w:r w:rsidRPr="00C9056C">
              <w:rPr>
                <w:rFonts w:eastAsia="Times New Roman"/>
                <w:color w:val="000000" w:themeColor="text1"/>
                <w:sz w:val="24"/>
                <w:szCs w:val="24"/>
                <w:shd w:val="clear" w:color="auto" w:fill="FFFFFF"/>
              </w:rPr>
              <w:lastRenderedPageBreak/>
              <w:t>Hurstville, identified as “Area A” on the Additional Permitted Uses Map.</w:t>
            </w:r>
          </w:p>
        </w:tc>
        <w:tc>
          <w:tcPr>
            <w:tcW w:w="2542" w:type="dxa"/>
            <w:tcBorders>
              <w:top w:val="single" w:sz="4" w:space="0" w:color="auto"/>
              <w:left w:val="single" w:sz="4" w:space="0" w:color="auto"/>
              <w:bottom w:val="single" w:sz="4" w:space="0" w:color="auto"/>
              <w:right w:val="single" w:sz="4" w:space="0" w:color="auto"/>
            </w:tcBorders>
          </w:tcPr>
          <w:p w14:paraId="2D5E4E17" w14:textId="113DD3C6" w:rsidR="001A097F" w:rsidRPr="00C9056C" w:rsidRDefault="002124A5">
            <w:pPr>
              <w:spacing w:after="0" w:line="240" w:lineRule="auto"/>
              <w:rPr>
                <w:color w:val="000000" w:themeColor="text1"/>
                <w:sz w:val="24"/>
                <w:szCs w:val="24"/>
              </w:rPr>
            </w:pPr>
            <w:r w:rsidRPr="00C9056C">
              <w:rPr>
                <w:color w:val="000000" w:themeColor="text1"/>
                <w:sz w:val="24"/>
                <w:szCs w:val="24"/>
              </w:rPr>
              <w:lastRenderedPageBreak/>
              <w:t>Exemption relate</w:t>
            </w:r>
            <w:r w:rsidR="00687EDF" w:rsidRPr="00C9056C">
              <w:rPr>
                <w:color w:val="000000" w:themeColor="text1"/>
                <w:sz w:val="24"/>
                <w:szCs w:val="24"/>
              </w:rPr>
              <w:t>s</w:t>
            </w:r>
            <w:r w:rsidRPr="00C9056C">
              <w:rPr>
                <w:color w:val="000000" w:themeColor="text1"/>
                <w:sz w:val="24"/>
                <w:szCs w:val="24"/>
              </w:rPr>
              <w:t xml:space="preserve"> to the subject site.</w:t>
            </w:r>
          </w:p>
        </w:tc>
        <w:tc>
          <w:tcPr>
            <w:tcW w:w="1613" w:type="dxa"/>
            <w:tcBorders>
              <w:top w:val="single" w:sz="4" w:space="0" w:color="auto"/>
              <w:left w:val="single" w:sz="4" w:space="0" w:color="auto"/>
              <w:bottom w:val="single" w:sz="4" w:space="0" w:color="auto"/>
              <w:right w:val="single" w:sz="4" w:space="0" w:color="auto"/>
            </w:tcBorders>
          </w:tcPr>
          <w:p w14:paraId="15E68C51" w14:textId="5BE3CD76" w:rsidR="001A097F" w:rsidRPr="00C9056C" w:rsidRDefault="002124A5">
            <w:pPr>
              <w:spacing w:after="0" w:line="240" w:lineRule="auto"/>
              <w:rPr>
                <w:color w:val="000000" w:themeColor="text1"/>
                <w:sz w:val="24"/>
                <w:szCs w:val="24"/>
              </w:rPr>
            </w:pPr>
            <w:r w:rsidRPr="00C9056C">
              <w:rPr>
                <w:color w:val="000000" w:themeColor="text1"/>
                <w:sz w:val="24"/>
                <w:szCs w:val="24"/>
              </w:rPr>
              <w:t>Yes</w:t>
            </w:r>
          </w:p>
        </w:tc>
      </w:tr>
    </w:tbl>
    <w:p w14:paraId="4A0B14C2" w14:textId="77777777" w:rsidR="004042E0" w:rsidRPr="00C9056C" w:rsidRDefault="004042E0" w:rsidP="004042E0">
      <w:pPr>
        <w:spacing w:after="0"/>
        <w:rPr>
          <w:rFonts w:eastAsia="Times New Roman"/>
          <w:color w:val="auto"/>
          <w:sz w:val="24"/>
          <w:szCs w:val="24"/>
          <w:lang w:val="en-GB"/>
        </w:rPr>
      </w:pPr>
    </w:p>
    <w:p w14:paraId="26282BAC" w14:textId="2056A0FD" w:rsidR="004042E0" w:rsidRPr="00C9056C" w:rsidRDefault="00E5395A" w:rsidP="004042E0">
      <w:pPr>
        <w:pStyle w:val="Heading2"/>
        <w:spacing w:after="0" w:line="240" w:lineRule="auto"/>
        <w:ind w:left="-5"/>
        <w:rPr>
          <w:color w:val="auto"/>
          <w:sz w:val="24"/>
          <w:szCs w:val="24"/>
        </w:rPr>
      </w:pPr>
      <w:r w:rsidRPr="00C9056C">
        <w:rPr>
          <w:color w:val="auto"/>
          <w:sz w:val="24"/>
          <w:szCs w:val="24"/>
        </w:rPr>
        <w:t xml:space="preserve">Hurstville </w:t>
      </w:r>
      <w:r w:rsidR="004042E0" w:rsidRPr="00C9056C">
        <w:rPr>
          <w:color w:val="auto"/>
          <w:sz w:val="24"/>
          <w:szCs w:val="24"/>
        </w:rPr>
        <w:t xml:space="preserve">Development Control Plan </w:t>
      </w:r>
      <w:r w:rsidRPr="00C9056C">
        <w:rPr>
          <w:color w:val="auto"/>
          <w:sz w:val="24"/>
          <w:szCs w:val="24"/>
        </w:rPr>
        <w:t>No 2 (HDCP)</w:t>
      </w:r>
    </w:p>
    <w:p w14:paraId="6E202D1D" w14:textId="4AA9F129" w:rsidR="004042E0" w:rsidRPr="00C9056C" w:rsidRDefault="004042E0" w:rsidP="004042E0">
      <w:pPr>
        <w:spacing w:after="0" w:line="240" w:lineRule="auto"/>
        <w:ind w:left="-5" w:right="1"/>
        <w:rPr>
          <w:color w:val="auto"/>
          <w:sz w:val="24"/>
          <w:szCs w:val="24"/>
        </w:rPr>
      </w:pPr>
      <w:r w:rsidRPr="00C9056C">
        <w:rPr>
          <w:color w:val="auto"/>
          <w:sz w:val="24"/>
          <w:szCs w:val="24"/>
        </w:rPr>
        <w:t xml:space="preserve">The proposed development is subject to the provisions of </w:t>
      </w:r>
      <w:r w:rsidR="00E5395A" w:rsidRPr="00C9056C">
        <w:rPr>
          <w:color w:val="auto"/>
          <w:sz w:val="24"/>
          <w:szCs w:val="24"/>
        </w:rPr>
        <w:t>Hurstville Development Control Plan No 2. The Hurstville Development Control Plan No 2 applies to all land identified as Hurstville City Centre. The following table outlines the relevant controls of compliance with HDCP.</w:t>
      </w:r>
    </w:p>
    <w:p w14:paraId="636FA440" w14:textId="2C754646" w:rsidR="004042E0" w:rsidRPr="00C9056C" w:rsidRDefault="004042E0" w:rsidP="004042E0">
      <w:pPr>
        <w:spacing w:after="0" w:line="240" w:lineRule="auto"/>
        <w:ind w:left="0" w:right="0" w:firstLine="0"/>
        <w:rPr>
          <w:color w:val="auto"/>
          <w:sz w:val="24"/>
          <w:szCs w:val="24"/>
        </w:rPr>
      </w:pPr>
    </w:p>
    <w:p w14:paraId="2A15C1C0" w14:textId="73DDC48D" w:rsidR="0065519B" w:rsidRPr="00C9056C" w:rsidRDefault="0065519B" w:rsidP="004042E0">
      <w:pPr>
        <w:spacing w:after="0" w:line="240" w:lineRule="auto"/>
        <w:ind w:left="0" w:right="0" w:firstLine="0"/>
        <w:rPr>
          <w:b/>
          <w:bCs/>
          <w:color w:val="auto"/>
          <w:sz w:val="24"/>
          <w:szCs w:val="24"/>
        </w:rPr>
      </w:pPr>
      <w:r w:rsidRPr="00C9056C">
        <w:rPr>
          <w:b/>
          <w:bCs/>
          <w:color w:val="auto"/>
          <w:sz w:val="24"/>
          <w:szCs w:val="24"/>
        </w:rPr>
        <w:t xml:space="preserve">Section 4.3 – City Centre West Precinct – Hurstville City Centre </w:t>
      </w:r>
    </w:p>
    <w:p w14:paraId="3C1DF030" w14:textId="5DC5173C" w:rsidR="0065519B" w:rsidRPr="00C9056C" w:rsidRDefault="0065519B" w:rsidP="004042E0">
      <w:pPr>
        <w:spacing w:after="0" w:line="240" w:lineRule="auto"/>
        <w:ind w:left="0" w:right="0" w:firstLine="0"/>
        <w:rPr>
          <w:color w:val="auto"/>
          <w:sz w:val="24"/>
          <w:szCs w:val="24"/>
        </w:rPr>
      </w:pPr>
      <w:r w:rsidRPr="00C9056C">
        <w:rPr>
          <w:color w:val="auto"/>
          <w:sz w:val="24"/>
          <w:szCs w:val="24"/>
        </w:rPr>
        <w:t>Section 4 of HDCP No 2 provides objectives and controls for the Hurstville City Centre Precincts.</w:t>
      </w:r>
    </w:p>
    <w:p w14:paraId="4A1194B0" w14:textId="6D194B0F" w:rsidR="0065519B" w:rsidRPr="00C9056C" w:rsidRDefault="0065519B" w:rsidP="004042E0">
      <w:pPr>
        <w:spacing w:after="0" w:line="240" w:lineRule="auto"/>
        <w:ind w:left="0" w:right="0" w:firstLine="0"/>
        <w:rPr>
          <w:color w:val="auto"/>
          <w:sz w:val="24"/>
          <w:szCs w:val="24"/>
        </w:rPr>
      </w:pPr>
    </w:p>
    <w:p w14:paraId="7E617EB9" w14:textId="5CA66DCD" w:rsidR="0065519B" w:rsidRPr="00C9056C" w:rsidRDefault="0065519B" w:rsidP="004042E0">
      <w:pPr>
        <w:spacing w:after="0" w:line="240" w:lineRule="auto"/>
        <w:ind w:left="0" w:right="0" w:firstLine="0"/>
        <w:rPr>
          <w:color w:val="auto"/>
          <w:sz w:val="24"/>
          <w:szCs w:val="24"/>
        </w:rPr>
      </w:pPr>
      <w:r w:rsidRPr="00C9056C">
        <w:rPr>
          <w:noProof/>
          <w:sz w:val="24"/>
          <w:szCs w:val="24"/>
        </w:rPr>
        <w:drawing>
          <wp:inline distT="0" distB="0" distL="0" distR="0" wp14:anchorId="491F3C4F" wp14:editId="18C19973">
            <wp:extent cx="5923746" cy="3529693"/>
            <wp:effectExtent l="19050" t="19050" r="20320"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23746" cy="3529693"/>
                    </a:xfrm>
                    <a:prstGeom prst="rect">
                      <a:avLst/>
                    </a:prstGeom>
                    <a:ln>
                      <a:solidFill>
                        <a:schemeClr val="tx1"/>
                      </a:solidFill>
                    </a:ln>
                  </pic:spPr>
                </pic:pic>
              </a:graphicData>
            </a:graphic>
          </wp:inline>
        </w:drawing>
      </w:r>
    </w:p>
    <w:p w14:paraId="77CF2DDB" w14:textId="1696915F" w:rsidR="0065519B" w:rsidRPr="00C9056C" w:rsidRDefault="0065519B" w:rsidP="004042E0">
      <w:pPr>
        <w:spacing w:after="0" w:line="240" w:lineRule="auto"/>
        <w:ind w:left="0" w:right="0" w:firstLine="0"/>
        <w:rPr>
          <w:b/>
          <w:bCs/>
          <w:color w:val="auto"/>
          <w:sz w:val="24"/>
          <w:szCs w:val="24"/>
        </w:rPr>
      </w:pPr>
      <w:r w:rsidRPr="00C9056C">
        <w:rPr>
          <w:b/>
          <w:bCs/>
          <w:color w:val="auto"/>
          <w:sz w:val="24"/>
          <w:szCs w:val="24"/>
        </w:rPr>
        <w:t>Figure</w:t>
      </w:r>
      <w:r w:rsidR="00ED693F" w:rsidRPr="00C9056C">
        <w:rPr>
          <w:b/>
          <w:bCs/>
          <w:color w:val="auto"/>
          <w:sz w:val="24"/>
          <w:szCs w:val="24"/>
        </w:rPr>
        <w:t xml:space="preserve"> 15</w:t>
      </w:r>
      <w:r w:rsidRPr="00C9056C">
        <w:rPr>
          <w:b/>
          <w:bCs/>
          <w:color w:val="auto"/>
          <w:sz w:val="24"/>
          <w:szCs w:val="24"/>
        </w:rPr>
        <w:t>: Hurstville City Centre Precincts</w:t>
      </w:r>
    </w:p>
    <w:p w14:paraId="584514B9" w14:textId="77777777" w:rsidR="0065519B" w:rsidRPr="00C9056C" w:rsidRDefault="0065519B" w:rsidP="004042E0">
      <w:pPr>
        <w:spacing w:after="0" w:line="240" w:lineRule="auto"/>
        <w:ind w:left="0" w:right="0" w:firstLine="0"/>
        <w:rPr>
          <w:color w:val="auto"/>
          <w:sz w:val="24"/>
          <w:szCs w:val="24"/>
        </w:rPr>
      </w:pPr>
    </w:p>
    <w:p w14:paraId="4427EA73" w14:textId="1344AA40" w:rsidR="00E5395A" w:rsidRPr="00C9056C" w:rsidRDefault="00E5395A" w:rsidP="00E5395A">
      <w:pPr>
        <w:spacing w:after="0" w:line="240" w:lineRule="auto"/>
        <w:rPr>
          <w:rFonts w:eastAsia="Times New Roman"/>
          <w:color w:val="000000" w:themeColor="text1"/>
          <w:sz w:val="24"/>
          <w:szCs w:val="24"/>
          <w:lang w:val="en-GB"/>
        </w:rPr>
      </w:pPr>
      <w:r w:rsidRPr="00C9056C">
        <w:rPr>
          <w:rFonts w:eastAsia="Times New Roman"/>
          <w:color w:val="000000" w:themeColor="text1"/>
          <w:sz w:val="24"/>
          <w:szCs w:val="24"/>
          <w:lang w:val="en-GB"/>
        </w:rPr>
        <w:t xml:space="preserve">Section 5 of HDCP No 2 provides controls for residential, commercial and </w:t>
      </w:r>
      <w:proofErr w:type="gramStart"/>
      <w:r w:rsidRPr="00C9056C">
        <w:rPr>
          <w:rFonts w:eastAsia="Times New Roman"/>
          <w:color w:val="000000" w:themeColor="text1"/>
          <w:sz w:val="24"/>
          <w:szCs w:val="24"/>
          <w:lang w:val="en-GB"/>
        </w:rPr>
        <w:t>mixed use</w:t>
      </w:r>
      <w:proofErr w:type="gramEnd"/>
      <w:r w:rsidRPr="00C9056C">
        <w:rPr>
          <w:rFonts w:eastAsia="Times New Roman"/>
          <w:color w:val="000000" w:themeColor="text1"/>
          <w:sz w:val="24"/>
          <w:szCs w:val="24"/>
          <w:lang w:val="en-GB"/>
        </w:rPr>
        <w:t xml:space="preserve"> development in the Hurstville City Centre. The most relevant </w:t>
      </w:r>
      <w:r w:rsidR="00F34610" w:rsidRPr="00C9056C">
        <w:rPr>
          <w:rFonts w:eastAsia="Times New Roman"/>
          <w:color w:val="000000" w:themeColor="text1"/>
          <w:sz w:val="24"/>
          <w:szCs w:val="24"/>
          <w:lang w:val="en-GB"/>
        </w:rPr>
        <w:t>criterion is</w:t>
      </w:r>
      <w:r w:rsidRPr="00C9056C">
        <w:rPr>
          <w:rFonts w:eastAsia="Times New Roman"/>
          <w:color w:val="000000" w:themeColor="text1"/>
          <w:sz w:val="24"/>
          <w:szCs w:val="24"/>
          <w:lang w:val="en-GB"/>
        </w:rPr>
        <w:t xml:space="preserve"> reproduced below:</w:t>
      </w:r>
    </w:p>
    <w:p w14:paraId="4A5A1DC3" w14:textId="77777777" w:rsidR="00E5395A" w:rsidRPr="00C9056C" w:rsidRDefault="00E5395A" w:rsidP="00E5395A">
      <w:pPr>
        <w:spacing w:after="0" w:line="240" w:lineRule="auto"/>
        <w:rPr>
          <w:rFonts w:eastAsia="Times New Roman"/>
          <w:color w:val="auto"/>
          <w:sz w:val="24"/>
          <w:szCs w:val="24"/>
          <w:lang w:val="en-GB"/>
        </w:rPr>
      </w:pPr>
    </w:p>
    <w:tbl>
      <w:tblPr>
        <w:tblStyle w:val="TableGrid"/>
        <w:tblW w:w="9264" w:type="dxa"/>
        <w:tblInd w:w="108" w:type="dxa"/>
        <w:tblLayout w:type="fixed"/>
        <w:tblLook w:val="04A0" w:firstRow="1" w:lastRow="0" w:firstColumn="1" w:lastColumn="0" w:noHBand="0" w:noVBand="1"/>
      </w:tblPr>
      <w:tblGrid>
        <w:gridCol w:w="2093"/>
        <w:gridCol w:w="223"/>
        <w:gridCol w:w="3037"/>
        <w:gridCol w:w="2585"/>
        <w:gridCol w:w="1326"/>
      </w:tblGrid>
      <w:tr w:rsidR="00E5395A" w:rsidRPr="00C9056C" w14:paraId="2687B280" w14:textId="77777777" w:rsidTr="00CB61AA">
        <w:tc>
          <w:tcPr>
            <w:tcW w:w="2316" w:type="dxa"/>
            <w:gridSpan w:val="2"/>
            <w:shd w:val="clear" w:color="auto" w:fill="F2F2F2" w:themeFill="background1" w:themeFillShade="F2"/>
          </w:tcPr>
          <w:p w14:paraId="7E348F76" w14:textId="77777777" w:rsidR="00E5395A" w:rsidRPr="00C9056C" w:rsidRDefault="00E5395A" w:rsidP="00CB61AA">
            <w:pPr>
              <w:rPr>
                <w:rFonts w:eastAsia="Times New Roman"/>
                <w:b/>
                <w:color w:val="auto"/>
                <w:sz w:val="24"/>
                <w:szCs w:val="24"/>
                <w:lang w:val="en-GB"/>
              </w:rPr>
            </w:pPr>
            <w:r w:rsidRPr="00C9056C">
              <w:rPr>
                <w:rFonts w:eastAsia="Times New Roman"/>
                <w:b/>
                <w:color w:val="auto"/>
                <w:sz w:val="24"/>
                <w:szCs w:val="24"/>
                <w:lang w:val="en-GB"/>
              </w:rPr>
              <w:t>Clause</w:t>
            </w:r>
          </w:p>
        </w:tc>
        <w:tc>
          <w:tcPr>
            <w:tcW w:w="3037" w:type="dxa"/>
            <w:shd w:val="clear" w:color="auto" w:fill="F2F2F2" w:themeFill="background1" w:themeFillShade="F2"/>
          </w:tcPr>
          <w:p w14:paraId="4170A8F7" w14:textId="77777777" w:rsidR="00E5395A" w:rsidRPr="00C9056C" w:rsidRDefault="00E5395A" w:rsidP="00CB61AA">
            <w:pPr>
              <w:rPr>
                <w:rFonts w:eastAsia="Times New Roman"/>
                <w:b/>
                <w:color w:val="auto"/>
                <w:sz w:val="24"/>
                <w:szCs w:val="24"/>
                <w:lang w:val="en-GB"/>
              </w:rPr>
            </w:pPr>
            <w:r w:rsidRPr="00C9056C">
              <w:rPr>
                <w:rFonts w:eastAsia="Times New Roman"/>
                <w:b/>
                <w:color w:val="auto"/>
                <w:sz w:val="24"/>
                <w:szCs w:val="24"/>
                <w:lang w:val="en-GB"/>
              </w:rPr>
              <w:t>Standard</w:t>
            </w:r>
          </w:p>
        </w:tc>
        <w:tc>
          <w:tcPr>
            <w:tcW w:w="2585" w:type="dxa"/>
            <w:shd w:val="clear" w:color="auto" w:fill="F2F2F2" w:themeFill="background1" w:themeFillShade="F2"/>
          </w:tcPr>
          <w:p w14:paraId="1A0ED264" w14:textId="77777777" w:rsidR="00E5395A" w:rsidRPr="00C9056C" w:rsidRDefault="00E5395A" w:rsidP="00CB61AA">
            <w:pPr>
              <w:rPr>
                <w:rFonts w:eastAsia="Times New Roman"/>
                <w:b/>
                <w:color w:val="auto"/>
                <w:sz w:val="24"/>
                <w:szCs w:val="24"/>
                <w:lang w:val="en-GB"/>
              </w:rPr>
            </w:pPr>
            <w:r w:rsidRPr="00C9056C">
              <w:rPr>
                <w:rFonts w:eastAsia="Times New Roman"/>
                <w:b/>
                <w:color w:val="auto"/>
                <w:sz w:val="24"/>
                <w:szCs w:val="24"/>
                <w:lang w:val="en-GB"/>
              </w:rPr>
              <w:t>Proposal</w:t>
            </w:r>
          </w:p>
        </w:tc>
        <w:tc>
          <w:tcPr>
            <w:tcW w:w="1326" w:type="dxa"/>
            <w:shd w:val="clear" w:color="auto" w:fill="F2F2F2" w:themeFill="background1" w:themeFillShade="F2"/>
          </w:tcPr>
          <w:p w14:paraId="45AA04D1" w14:textId="77777777" w:rsidR="00E5395A" w:rsidRPr="00C9056C" w:rsidRDefault="00E5395A" w:rsidP="00CB61AA">
            <w:pPr>
              <w:rPr>
                <w:rFonts w:eastAsia="Times New Roman"/>
                <w:b/>
                <w:color w:val="auto"/>
                <w:sz w:val="24"/>
                <w:szCs w:val="24"/>
                <w:lang w:val="en-GB"/>
              </w:rPr>
            </w:pPr>
            <w:r w:rsidRPr="00C9056C">
              <w:rPr>
                <w:rFonts w:eastAsia="Times New Roman"/>
                <w:b/>
                <w:color w:val="auto"/>
                <w:sz w:val="24"/>
                <w:szCs w:val="24"/>
                <w:lang w:val="en-GB"/>
              </w:rPr>
              <w:t>Complies</w:t>
            </w:r>
          </w:p>
        </w:tc>
      </w:tr>
      <w:tr w:rsidR="00E5395A" w:rsidRPr="00C9056C" w14:paraId="6F441A6D" w14:textId="77777777" w:rsidTr="00CB61AA">
        <w:tc>
          <w:tcPr>
            <w:tcW w:w="9264" w:type="dxa"/>
            <w:gridSpan w:val="5"/>
            <w:shd w:val="clear" w:color="auto" w:fill="D9D9D9" w:themeFill="background1" w:themeFillShade="D9"/>
          </w:tcPr>
          <w:p w14:paraId="3ED7938B" w14:textId="77777777" w:rsidR="00E5395A" w:rsidRPr="00C9056C" w:rsidRDefault="00E5395A" w:rsidP="00CB61AA">
            <w:pPr>
              <w:rPr>
                <w:rFonts w:eastAsia="Times New Roman"/>
                <w:b/>
                <w:color w:val="auto"/>
                <w:sz w:val="24"/>
                <w:szCs w:val="24"/>
                <w:lang w:val="en-GB"/>
              </w:rPr>
            </w:pPr>
            <w:r w:rsidRPr="00C9056C">
              <w:rPr>
                <w:rFonts w:eastAsia="Times New Roman"/>
                <w:b/>
                <w:color w:val="auto"/>
                <w:sz w:val="24"/>
                <w:szCs w:val="24"/>
                <w:lang w:val="en-GB"/>
              </w:rPr>
              <w:t>5.3.1 Site amalgamation</w:t>
            </w:r>
          </w:p>
        </w:tc>
      </w:tr>
      <w:tr w:rsidR="00E5395A" w:rsidRPr="00C9056C" w14:paraId="3741B6E3" w14:textId="77777777" w:rsidTr="00CB61AA">
        <w:tc>
          <w:tcPr>
            <w:tcW w:w="2093" w:type="dxa"/>
          </w:tcPr>
          <w:p w14:paraId="22B6CD1F" w14:textId="77777777" w:rsidR="00E5395A" w:rsidRPr="00C9056C" w:rsidRDefault="00E5395A" w:rsidP="00BB7C99">
            <w:pPr>
              <w:spacing w:after="0" w:line="240" w:lineRule="auto"/>
              <w:ind w:right="0"/>
              <w:rPr>
                <w:rFonts w:eastAsia="Times New Roman"/>
                <w:color w:val="auto"/>
                <w:sz w:val="24"/>
                <w:szCs w:val="24"/>
                <w:lang w:val="en-GB"/>
              </w:rPr>
            </w:pPr>
            <w:r w:rsidRPr="00C9056C">
              <w:rPr>
                <w:rFonts w:eastAsia="Times New Roman"/>
                <w:color w:val="auto"/>
                <w:sz w:val="24"/>
                <w:szCs w:val="24"/>
                <w:lang w:val="en-GB"/>
              </w:rPr>
              <w:t>Site amalgamation</w:t>
            </w:r>
          </w:p>
        </w:tc>
        <w:tc>
          <w:tcPr>
            <w:tcW w:w="3260" w:type="dxa"/>
            <w:gridSpan w:val="2"/>
          </w:tcPr>
          <w:p w14:paraId="59E7EC1C" w14:textId="77777777" w:rsidR="00E5395A" w:rsidRPr="00C9056C" w:rsidRDefault="00E5395A" w:rsidP="00954A10">
            <w:pPr>
              <w:pStyle w:val="ListParagraph"/>
              <w:numPr>
                <w:ilvl w:val="0"/>
                <w:numId w:val="15"/>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Floor plate 900-1000sqm</w:t>
            </w:r>
          </w:p>
          <w:p w14:paraId="3159E3CF" w14:textId="77777777" w:rsidR="00E5395A" w:rsidRPr="00C9056C" w:rsidRDefault="00E5395A" w:rsidP="00954A10">
            <w:pPr>
              <w:pStyle w:val="ListParagraph"/>
              <w:numPr>
                <w:ilvl w:val="0"/>
                <w:numId w:val="15"/>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Street frontage 30m min</w:t>
            </w:r>
          </w:p>
        </w:tc>
        <w:tc>
          <w:tcPr>
            <w:tcW w:w="2585" w:type="dxa"/>
          </w:tcPr>
          <w:p w14:paraId="60855CC8" w14:textId="027769A3" w:rsidR="00E5395A" w:rsidRPr="00C9056C" w:rsidRDefault="00E5395A" w:rsidP="00CB61AA">
            <w:pPr>
              <w:rPr>
                <w:rFonts w:eastAsia="Times New Roman"/>
                <w:color w:val="auto"/>
                <w:sz w:val="24"/>
                <w:szCs w:val="24"/>
                <w:lang w:val="en-GB"/>
              </w:rPr>
            </w:pPr>
            <w:r w:rsidRPr="00C9056C">
              <w:rPr>
                <w:rFonts w:eastAsia="Times New Roman"/>
                <w:color w:val="auto"/>
                <w:sz w:val="24"/>
                <w:szCs w:val="24"/>
                <w:lang w:val="en-GB"/>
              </w:rPr>
              <w:t>The floor plate exceeds 100</w:t>
            </w:r>
            <w:r w:rsidR="00946601" w:rsidRPr="00C9056C">
              <w:rPr>
                <w:rFonts w:eastAsia="Times New Roman"/>
                <w:color w:val="auto"/>
                <w:sz w:val="24"/>
                <w:szCs w:val="24"/>
                <w:lang w:val="en-GB"/>
              </w:rPr>
              <w:t>0</w:t>
            </w:r>
            <w:r w:rsidRPr="00C9056C">
              <w:rPr>
                <w:rFonts w:eastAsia="Times New Roman"/>
                <w:color w:val="auto"/>
                <w:sz w:val="24"/>
                <w:szCs w:val="24"/>
                <w:lang w:val="en-GB"/>
              </w:rPr>
              <w:t>sqm and the street frontage exceeds 30m</w:t>
            </w:r>
            <w:r w:rsidR="00796525" w:rsidRPr="00C9056C">
              <w:rPr>
                <w:rFonts w:eastAsia="Times New Roman"/>
                <w:color w:val="auto"/>
                <w:sz w:val="24"/>
                <w:szCs w:val="24"/>
                <w:lang w:val="en-GB"/>
              </w:rPr>
              <w:t>.</w:t>
            </w:r>
          </w:p>
        </w:tc>
        <w:tc>
          <w:tcPr>
            <w:tcW w:w="1326" w:type="dxa"/>
          </w:tcPr>
          <w:p w14:paraId="774543AA" w14:textId="77777777" w:rsidR="00E5395A" w:rsidRPr="00C9056C" w:rsidRDefault="00E5395A" w:rsidP="00CB61AA">
            <w:pPr>
              <w:rPr>
                <w:rFonts w:eastAsia="Times New Roman"/>
                <w:color w:val="auto"/>
                <w:sz w:val="24"/>
                <w:szCs w:val="24"/>
                <w:lang w:val="en-GB"/>
              </w:rPr>
            </w:pPr>
            <w:r w:rsidRPr="00C9056C">
              <w:rPr>
                <w:rFonts w:eastAsia="Times New Roman"/>
                <w:color w:val="auto"/>
                <w:sz w:val="24"/>
                <w:szCs w:val="24"/>
                <w:lang w:val="en-GB"/>
              </w:rPr>
              <w:t>Yes</w:t>
            </w:r>
          </w:p>
        </w:tc>
      </w:tr>
      <w:tr w:rsidR="00E5395A" w:rsidRPr="00C9056C" w14:paraId="1D9C29F2" w14:textId="77777777" w:rsidTr="00CB61AA">
        <w:tc>
          <w:tcPr>
            <w:tcW w:w="9264" w:type="dxa"/>
            <w:gridSpan w:val="5"/>
            <w:shd w:val="clear" w:color="auto" w:fill="D9D9D9" w:themeFill="background1" w:themeFillShade="D9"/>
          </w:tcPr>
          <w:tbl>
            <w:tblPr>
              <w:tblStyle w:val="TableGrid"/>
              <w:tblW w:w="9682" w:type="dxa"/>
              <w:tblInd w:w="0" w:type="dxa"/>
              <w:tblLayout w:type="fixed"/>
              <w:tblLook w:val="04A0" w:firstRow="1" w:lastRow="0" w:firstColumn="1" w:lastColumn="0" w:noHBand="0" w:noVBand="1"/>
            </w:tblPr>
            <w:tblGrid>
              <w:gridCol w:w="9682"/>
            </w:tblGrid>
            <w:tr w:rsidR="00941847" w:rsidRPr="00C9056C" w14:paraId="115D8E63" w14:textId="77777777" w:rsidTr="009E571A">
              <w:tc>
                <w:tcPr>
                  <w:tcW w:w="9682" w:type="dxa"/>
                  <w:shd w:val="clear" w:color="auto" w:fill="D9D9D9" w:themeFill="background1" w:themeFillShade="D9"/>
                </w:tcPr>
                <w:p w14:paraId="0E092F05" w14:textId="0D25B6AB" w:rsidR="00941847" w:rsidRPr="00C9056C" w:rsidRDefault="00FC518A" w:rsidP="00D64F0B">
                  <w:pPr>
                    <w:rPr>
                      <w:rFonts w:eastAsia="Times New Roman"/>
                      <w:b/>
                      <w:color w:val="auto"/>
                      <w:sz w:val="24"/>
                      <w:szCs w:val="24"/>
                      <w:lang w:val="en-GB"/>
                    </w:rPr>
                  </w:pPr>
                  <w:r w:rsidRPr="00C9056C">
                    <w:rPr>
                      <w:rFonts w:eastAsia="Times New Roman"/>
                      <w:b/>
                      <w:color w:val="auto"/>
                      <w:sz w:val="24"/>
                      <w:szCs w:val="24"/>
                      <w:lang w:val="en-GB"/>
                    </w:rPr>
                    <w:t>5.</w:t>
                  </w:r>
                  <w:r w:rsidR="00785F5F" w:rsidRPr="00C9056C">
                    <w:rPr>
                      <w:rFonts w:eastAsia="Times New Roman"/>
                      <w:b/>
                      <w:color w:val="auto"/>
                      <w:sz w:val="24"/>
                      <w:szCs w:val="24"/>
                      <w:lang w:val="en-GB"/>
                    </w:rPr>
                    <w:t>3.3</w:t>
                  </w:r>
                  <w:r w:rsidR="00160052" w:rsidRPr="00C9056C">
                    <w:rPr>
                      <w:rFonts w:eastAsia="Times New Roman"/>
                      <w:b/>
                      <w:color w:val="auto"/>
                      <w:sz w:val="24"/>
                      <w:szCs w:val="24"/>
                      <w:lang w:val="en-GB"/>
                    </w:rPr>
                    <w:t xml:space="preserve"> Floor </w:t>
                  </w:r>
                  <w:r w:rsidR="00740977" w:rsidRPr="00C9056C">
                    <w:rPr>
                      <w:rFonts w:eastAsia="Times New Roman"/>
                      <w:b/>
                      <w:color w:val="auto"/>
                      <w:sz w:val="24"/>
                      <w:szCs w:val="24"/>
                      <w:lang w:val="en-GB"/>
                    </w:rPr>
                    <w:t>S</w:t>
                  </w:r>
                  <w:r w:rsidR="00160052" w:rsidRPr="00C9056C">
                    <w:rPr>
                      <w:rFonts w:eastAsia="Times New Roman"/>
                      <w:b/>
                      <w:color w:val="auto"/>
                      <w:sz w:val="24"/>
                      <w:szCs w:val="24"/>
                      <w:lang w:val="en-GB"/>
                    </w:rPr>
                    <w:t xml:space="preserve">pace </w:t>
                  </w:r>
                  <w:r w:rsidR="00740977" w:rsidRPr="00C9056C">
                    <w:rPr>
                      <w:rFonts w:eastAsia="Times New Roman"/>
                      <w:b/>
                      <w:color w:val="auto"/>
                      <w:sz w:val="24"/>
                      <w:szCs w:val="24"/>
                      <w:lang w:val="en-GB"/>
                    </w:rPr>
                    <w:t>R</w:t>
                  </w:r>
                  <w:r w:rsidR="00160052" w:rsidRPr="00C9056C">
                    <w:rPr>
                      <w:rFonts w:eastAsia="Times New Roman"/>
                      <w:b/>
                      <w:color w:val="auto"/>
                      <w:sz w:val="24"/>
                      <w:szCs w:val="24"/>
                      <w:lang w:val="en-GB"/>
                    </w:rPr>
                    <w:t>atio</w:t>
                  </w:r>
                </w:p>
              </w:tc>
            </w:tr>
            <w:tr w:rsidR="003C77C5" w:rsidRPr="00C9056C" w14:paraId="4464FEF5" w14:textId="77777777" w:rsidTr="009E571A">
              <w:tc>
                <w:tcPr>
                  <w:tcW w:w="9682" w:type="dxa"/>
                  <w:shd w:val="clear" w:color="auto" w:fill="FFFFFF" w:themeFill="background1"/>
                </w:tcPr>
                <w:p w14:paraId="14C0D2D5" w14:textId="3BFC90F3" w:rsidR="003C77C5" w:rsidRPr="00C9056C" w:rsidRDefault="003C77C5" w:rsidP="003C77C5">
                  <w:pPr>
                    <w:rPr>
                      <w:rFonts w:eastAsia="Times New Roman"/>
                      <w:color w:val="auto"/>
                      <w:sz w:val="24"/>
                      <w:szCs w:val="24"/>
                      <w:lang w:val="en-GB"/>
                    </w:rPr>
                  </w:pPr>
                  <w:r w:rsidRPr="00C9056C">
                    <w:rPr>
                      <w:rFonts w:eastAsia="Times New Roman"/>
                      <w:color w:val="auto"/>
                      <w:sz w:val="24"/>
                      <w:szCs w:val="24"/>
                      <w:lang w:val="en-GB"/>
                    </w:rPr>
                    <w:lastRenderedPageBreak/>
                    <w:t xml:space="preserve">Proposal satisfies floor space ratio requirements in GRLEP 2021 </w:t>
                  </w:r>
                </w:p>
              </w:tc>
            </w:tr>
          </w:tbl>
          <w:p w14:paraId="6F11EC1E" w14:textId="413371AD" w:rsidR="00E5395A" w:rsidRPr="00C9056C" w:rsidRDefault="00E5395A" w:rsidP="00CB61AA">
            <w:pPr>
              <w:rPr>
                <w:rFonts w:eastAsia="Times New Roman"/>
                <w:color w:val="auto"/>
                <w:sz w:val="24"/>
                <w:szCs w:val="24"/>
                <w:lang w:val="en-GB"/>
              </w:rPr>
            </w:pPr>
          </w:p>
        </w:tc>
      </w:tr>
      <w:tr w:rsidR="00E5395A" w:rsidRPr="00C9056C" w14:paraId="219FFDD5" w14:textId="77777777" w:rsidTr="00CB61AA">
        <w:tc>
          <w:tcPr>
            <w:tcW w:w="9264" w:type="dxa"/>
            <w:gridSpan w:val="5"/>
            <w:shd w:val="clear" w:color="auto" w:fill="D9D9D9" w:themeFill="background1" w:themeFillShade="D9"/>
          </w:tcPr>
          <w:p w14:paraId="501DC875" w14:textId="1D4D8803" w:rsidR="00E5395A" w:rsidRPr="00C9056C" w:rsidRDefault="00E5395A" w:rsidP="00CB61AA">
            <w:pPr>
              <w:rPr>
                <w:rFonts w:eastAsia="Times New Roman"/>
                <w:color w:val="auto"/>
                <w:sz w:val="24"/>
                <w:szCs w:val="24"/>
                <w:lang w:val="en-GB"/>
              </w:rPr>
            </w:pPr>
            <w:r w:rsidRPr="00C9056C">
              <w:rPr>
                <w:rFonts w:eastAsia="Times New Roman"/>
                <w:b/>
                <w:color w:val="auto"/>
                <w:sz w:val="24"/>
                <w:szCs w:val="24"/>
                <w:lang w:val="en-GB"/>
              </w:rPr>
              <w:lastRenderedPageBreak/>
              <w:t>5.3.</w:t>
            </w:r>
            <w:r w:rsidR="002A2152" w:rsidRPr="00C9056C">
              <w:rPr>
                <w:rFonts w:eastAsia="Times New Roman"/>
                <w:b/>
                <w:color w:val="auto"/>
                <w:sz w:val="24"/>
                <w:szCs w:val="24"/>
                <w:lang w:val="en-GB"/>
              </w:rPr>
              <w:t>4</w:t>
            </w:r>
            <w:r w:rsidRPr="00C9056C">
              <w:rPr>
                <w:rFonts w:eastAsia="Times New Roman"/>
                <w:b/>
                <w:color w:val="auto"/>
                <w:sz w:val="24"/>
                <w:szCs w:val="24"/>
                <w:lang w:val="en-GB"/>
              </w:rPr>
              <w:t xml:space="preserve"> Building Height</w:t>
            </w:r>
          </w:p>
        </w:tc>
      </w:tr>
      <w:tr w:rsidR="00E5395A" w:rsidRPr="00C9056C" w14:paraId="63D8903A" w14:textId="77777777" w:rsidTr="00CB61AA">
        <w:tc>
          <w:tcPr>
            <w:tcW w:w="9264" w:type="dxa"/>
            <w:gridSpan w:val="5"/>
          </w:tcPr>
          <w:p w14:paraId="11D9993E" w14:textId="4DCD6071" w:rsidR="00E5395A" w:rsidRPr="00C9056C" w:rsidRDefault="00A003AB" w:rsidP="00CB61AA">
            <w:pPr>
              <w:rPr>
                <w:rFonts w:eastAsia="Times New Roman"/>
                <w:color w:val="auto"/>
                <w:sz w:val="24"/>
                <w:szCs w:val="24"/>
                <w:lang w:val="en-GB"/>
              </w:rPr>
            </w:pPr>
            <w:r w:rsidRPr="00C9056C">
              <w:rPr>
                <w:rFonts w:eastAsia="Times New Roman"/>
                <w:color w:val="auto"/>
                <w:sz w:val="24"/>
                <w:szCs w:val="24"/>
                <w:lang w:val="en-GB"/>
              </w:rPr>
              <w:t xml:space="preserve">Proposal satisfies </w:t>
            </w:r>
            <w:r w:rsidR="00754963" w:rsidRPr="00C9056C">
              <w:rPr>
                <w:rFonts w:eastAsia="Times New Roman"/>
                <w:color w:val="auto"/>
                <w:sz w:val="24"/>
                <w:szCs w:val="24"/>
                <w:lang w:val="en-GB"/>
              </w:rPr>
              <w:t xml:space="preserve">exceeds </w:t>
            </w:r>
            <w:r w:rsidR="00E5395A" w:rsidRPr="00C9056C">
              <w:rPr>
                <w:rFonts w:eastAsia="Times New Roman"/>
                <w:color w:val="auto"/>
                <w:sz w:val="24"/>
                <w:szCs w:val="24"/>
                <w:lang w:val="en-GB"/>
              </w:rPr>
              <w:t>maximum building heights</w:t>
            </w:r>
            <w:r w:rsidR="00A0033B" w:rsidRPr="00C9056C">
              <w:rPr>
                <w:rFonts w:eastAsia="Times New Roman"/>
                <w:color w:val="auto"/>
                <w:sz w:val="24"/>
                <w:szCs w:val="24"/>
                <w:lang w:val="en-GB"/>
              </w:rPr>
              <w:t xml:space="preserve"> </w:t>
            </w:r>
            <w:r w:rsidR="00754963" w:rsidRPr="00C9056C">
              <w:rPr>
                <w:rFonts w:eastAsia="Times New Roman"/>
                <w:color w:val="auto"/>
                <w:sz w:val="24"/>
                <w:szCs w:val="24"/>
                <w:lang w:val="en-GB"/>
              </w:rPr>
              <w:t xml:space="preserve">in GRLEP – 4.6 Variation requested </w:t>
            </w:r>
            <w:r w:rsidR="00005814" w:rsidRPr="00C9056C">
              <w:rPr>
                <w:rFonts w:eastAsia="Times New Roman"/>
                <w:color w:val="auto"/>
                <w:sz w:val="24"/>
                <w:szCs w:val="24"/>
                <w:lang w:val="en-GB"/>
              </w:rPr>
              <w:t>submitted.</w:t>
            </w:r>
          </w:p>
        </w:tc>
      </w:tr>
      <w:tr w:rsidR="00F34610" w:rsidRPr="00C9056C" w14:paraId="5C39A9EB" w14:textId="77777777" w:rsidTr="00CB61AA">
        <w:tc>
          <w:tcPr>
            <w:tcW w:w="9264" w:type="dxa"/>
            <w:gridSpan w:val="5"/>
            <w:shd w:val="clear" w:color="auto" w:fill="D9D9D9" w:themeFill="background1" w:themeFillShade="D9"/>
          </w:tcPr>
          <w:p w14:paraId="0621DD76" w14:textId="1CFCDE02" w:rsidR="00E5395A" w:rsidRPr="00C9056C" w:rsidRDefault="00E5395A" w:rsidP="00CB61AA">
            <w:pPr>
              <w:rPr>
                <w:rFonts w:eastAsia="Times New Roman"/>
                <w:b/>
                <w:color w:val="auto"/>
                <w:sz w:val="24"/>
                <w:szCs w:val="24"/>
                <w:lang w:val="en-GB"/>
              </w:rPr>
            </w:pPr>
            <w:r w:rsidRPr="00C9056C">
              <w:rPr>
                <w:rFonts w:eastAsia="Times New Roman"/>
                <w:b/>
                <w:color w:val="auto"/>
                <w:sz w:val="24"/>
                <w:szCs w:val="24"/>
                <w:lang w:val="en-GB"/>
              </w:rPr>
              <w:t>5.3.</w:t>
            </w:r>
            <w:r w:rsidR="002A2152" w:rsidRPr="00C9056C">
              <w:rPr>
                <w:rFonts w:eastAsia="Times New Roman"/>
                <w:b/>
                <w:color w:val="auto"/>
                <w:sz w:val="24"/>
                <w:szCs w:val="24"/>
                <w:lang w:val="en-GB"/>
              </w:rPr>
              <w:t>5</w:t>
            </w:r>
            <w:r w:rsidRPr="00C9056C">
              <w:rPr>
                <w:rFonts w:eastAsia="Times New Roman"/>
                <w:b/>
                <w:color w:val="auto"/>
                <w:sz w:val="24"/>
                <w:szCs w:val="24"/>
                <w:lang w:val="en-GB"/>
              </w:rPr>
              <w:t xml:space="preserve"> Street setbacks</w:t>
            </w:r>
          </w:p>
        </w:tc>
      </w:tr>
      <w:tr w:rsidR="00F34610" w:rsidRPr="00C9056C" w14:paraId="320A310C" w14:textId="77777777" w:rsidTr="00CB61AA">
        <w:tc>
          <w:tcPr>
            <w:tcW w:w="9264" w:type="dxa"/>
            <w:gridSpan w:val="5"/>
          </w:tcPr>
          <w:p w14:paraId="2B388319" w14:textId="5C0C2BC6" w:rsidR="00E5395A" w:rsidRPr="00C9056C" w:rsidRDefault="00E5395A" w:rsidP="00CB61AA">
            <w:pPr>
              <w:rPr>
                <w:rFonts w:eastAsia="Times New Roman"/>
                <w:color w:val="auto"/>
                <w:sz w:val="24"/>
                <w:szCs w:val="24"/>
                <w:lang w:val="en-GB"/>
              </w:rPr>
            </w:pPr>
            <w:r w:rsidRPr="00C9056C">
              <w:rPr>
                <w:rFonts w:eastAsia="Times New Roman"/>
                <w:color w:val="auto"/>
                <w:sz w:val="24"/>
                <w:szCs w:val="24"/>
                <w:lang w:val="en-GB"/>
              </w:rPr>
              <w:t xml:space="preserve">Refer to the </w:t>
            </w:r>
            <w:proofErr w:type="gramStart"/>
            <w:r w:rsidRPr="00C9056C">
              <w:rPr>
                <w:rFonts w:eastAsia="Times New Roman"/>
                <w:color w:val="auto"/>
                <w:sz w:val="24"/>
                <w:szCs w:val="24"/>
                <w:lang w:val="en-GB"/>
              </w:rPr>
              <w:t>site specific</w:t>
            </w:r>
            <w:proofErr w:type="gramEnd"/>
            <w:r w:rsidRPr="00C9056C">
              <w:rPr>
                <w:rFonts w:eastAsia="Times New Roman"/>
                <w:color w:val="auto"/>
                <w:sz w:val="24"/>
                <w:szCs w:val="24"/>
                <w:lang w:val="en-GB"/>
              </w:rPr>
              <w:t xml:space="preserve"> requirements for </w:t>
            </w:r>
            <w:r w:rsidR="00F34610" w:rsidRPr="00C9056C">
              <w:rPr>
                <w:rFonts w:eastAsia="Times New Roman"/>
                <w:color w:val="auto"/>
                <w:sz w:val="24"/>
                <w:szCs w:val="24"/>
                <w:lang w:val="en-GB"/>
              </w:rPr>
              <w:t>9 Gloucester R</w:t>
            </w:r>
            <w:r w:rsidR="00A0033B" w:rsidRPr="00C9056C">
              <w:rPr>
                <w:rFonts w:eastAsia="Times New Roman"/>
                <w:color w:val="auto"/>
                <w:sz w:val="24"/>
                <w:szCs w:val="24"/>
                <w:lang w:val="en-GB"/>
              </w:rPr>
              <w:t>oa</w:t>
            </w:r>
            <w:r w:rsidR="00F34610" w:rsidRPr="00C9056C">
              <w:rPr>
                <w:rFonts w:eastAsia="Times New Roman"/>
                <w:color w:val="auto"/>
                <w:sz w:val="24"/>
                <w:szCs w:val="24"/>
                <w:lang w:val="en-GB"/>
              </w:rPr>
              <w:t xml:space="preserve">d, Hurstville </w:t>
            </w:r>
            <w:r w:rsidRPr="00C9056C">
              <w:rPr>
                <w:rFonts w:eastAsia="Times New Roman"/>
                <w:color w:val="auto"/>
                <w:sz w:val="24"/>
                <w:szCs w:val="24"/>
                <w:lang w:val="en-GB"/>
              </w:rPr>
              <w:t>under Section 8.</w:t>
            </w:r>
            <w:r w:rsidR="00F34610" w:rsidRPr="00C9056C">
              <w:rPr>
                <w:rFonts w:eastAsia="Times New Roman"/>
                <w:color w:val="auto"/>
                <w:sz w:val="24"/>
                <w:szCs w:val="24"/>
                <w:lang w:val="en-GB"/>
              </w:rPr>
              <w:t>3.9 of the DCP</w:t>
            </w:r>
            <w:r w:rsidRPr="00C9056C">
              <w:rPr>
                <w:rFonts w:eastAsia="Times New Roman"/>
                <w:color w:val="auto"/>
                <w:sz w:val="24"/>
                <w:szCs w:val="24"/>
                <w:lang w:val="en-GB"/>
              </w:rPr>
              <w:t>.</w:t>
            </w:r>
          </w:p>
        </w:tc>
      </w:tr>
      <w:tr w:rsidR="00F34610" w:rsidRPr="00C9056C" w14:paraId="78699D87" w14:textId="77777777" w:rsidTr="00CB61AA">
        <w:tc>
          <w:tcPr>
            <w:tcW w:w="9264" w:type="dxa"/>
            <w:gridSpan w:val="5"/>
            <w:shd w:val="clear" w:color="auto" w:fill="D9D9D9" w:themeFill="background1" w:themeFillShade="D9"/>
          </w:tcPr>
          <w:p w14:paraId="4C086077" w14:textId="77777777" w:rsidR="00E5395A" w:rsidRPr="00C9056C" w:rsidRDefault="00E5395A" w:rsidP="00CB61AA">
            <w:pPr>
              <w:rPr>
                <w:rFonts w:eastAsia="Times New Roman"/>
                <w:b/>
                <w:color w:val="auto"/>
                <w:sz w:val="24"/>
                <w:szCs w:val="24"/>
                <w:lang w:val="en-GB"/>
              </w:rPr>
            </w:pPr>
            <w:r w:rsidRPr="00C9056C">
              <w:rPr>
                <w:rFonts w:eastAsia="Times New Roman"/>
                <w:b/>
                <w:color w:val="auto"/>
                <w:sz w:val="24"/>
                <w:szCs w:val="24"/>
                <w:lang w:val="en-GB"/>
              </w:rPr>
              <w:t xml:space="preserve">5.4.1 Housing Choice, </w:t>
            </w:r>
            <w:proofErr w:type="gramStart"/>
            <w:r w:rsidRPr="00C9056C">
              <w:rPr>
                <w:rFonts w:eastAsia="Times New Roman"/>
                <w:b/>
                <w:color w:val="auto"/>
                <w:sz w:val="24"/>
                <w:szCs w:val="24"/>
                <w:lang w:val="en-GB"/>
              </w:rPr>
              <w:t>Affordability</w:t>
            </w:r>
            <w:proofErr w:type="gramEnd"/>
            <w:r w:rsidRPr="00C9056C">
              <w:rPr>
                <w:rFonts w:eastAsia="Times New Roman"/>
                <w:b/>
                <w:color w:val="auto"/>
                <w:sz w:val="24"/>
                <w:szCs w:val="24"/>
                <w:lang w:val="en-GB"/>
              </w:rPr>
              <w:t xml:space="preserve"> and mix</w:t>
            </w:r>
          </w:p>
        </w:tc>
      </w:tr>
      <w:tr w:rsidR="00F34610" w:rsidRPr="00C9056C" w14:paraId="31112A0D" w14:textId="77777777" w:rsidTr="00CB61AA">
        <w:tc>
          <w:tcPr>
            <w:tcW w:w="2093" w:type="dxa"/>
          </w:tcPr>
          <w:p w14:paraId="06CD3E41" w14:textId="77777777" w:rsidR="00E5395A" w:rsidRPr="00C9056C" w:rsidRDefault="00E5395A" w:rsidP="00954A10">
            <w:pPr>
              <w:pStyle w:val="ListParagraph"/>
              <w:numPr>
                <w:ilvl w:val="0"/>
                <w:numId w:val="16"/>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Variety of units</w:t>
            </w:r>
          </w:p>
        </w:tc>
        <w:tc>
          <w:tcPr>
            <w:tcW w:w="3260" w:type="dxa"/>
            <w:gridSpan w:val="2"/>
          </w:tcPr>
          <w:p w14:paraId="0ADA00FC" w14:textId="77777777" w:rsidR="00E5395A" w:rsidRPr="00C9056C" w:rsidRDefault="00E5395A" w:rsidP="00CB61AA">
            <w:pPr>
              <w:rPr>
                <w:color w:val="auto"/>
                <w:sz w:val="24"/>
                <w:szCs w:val="24"/>
              </w:rPr>
            </w:pPr>
            <w:r w:rsidRPr="00C9056C">
              <w:rPr>
                <w:color w:val="auto"/>
                <w:sz w:val="24"/>
                <w:szCs w:val="24"/>
              </w:rPr>
              <w:t xml:space="preserve">Developments comprising residential uses must provide a variety of residential units mix, sizes, and layouts within each development. The following criteria must be satisfied: </w:t>
            </w:r>
          </w:p>
          <w:p w14:paraId="68646DF4" w14:textId="77777777" w:rsidR="00E5395A" w:rsidRPr="00C9056C" w:rsidRDefault="00E5395A" w:rsidP="00954A10">
            <w:pPr>
              <w:pStyle w:val="ListParagraph"/>
              <w:numPr>
                <w:ilvl w:val="0"/>
                <w:numId w:val="17"/>
              </w:numPr>
              <w:spacing w:after="0" w:line="240" w:lineRule="auto"/>
              <w:ind w:right="0"/>
              <w:rPr>
                <w:rFonts w:eastAsia="Times New Roman"/>
                <w:color w:val="auto"/>
                <w:sz w:val="24"/>
                <w:szCs w:val="24"/>
                <w:lang w:val="en-GB"/>
              </w:rPr>
            </w:pPr>
            <w:r w:rsidRPr="00C9056C">
              <w:rPr>
                <w:color w:val="auto"/>
                <w:sz w:val="24"/>
                <w:szCs w:val="24"/>
              </w:rPr>
              <w:t xml:space="preserve">Bed-sitter apartments and </w:t>
            </w:r>
            <w:proofErr w:type="gramStart"/>
            <w:r w:rsidRPr="00C9056C">
              <w:rPr>
                <w:color w:val="auto"/>
                <w:sz w:val="24"/>
                <w:szCs w:val="24"/>
              </w:rPr>
              <w:t>one bedroom</w:t>
            </w:r>
            <w:proofErr w:type="gramEnd"/>
            <w:r w:rsidRPr="00C9056C">
              <w:rPr>
                <w:color w:val="auto"/>
                <w:sz w:val="24"/>
                <w:szCs w:val="24"/>
              </w:rPr>
              <w:t xml:space="preserve"> apartments must not be greater than 25% and not less than 10% of the total mix of apartments within each development. </w:t>
            </w:r>
          </w:p>
          <w:p w14:paraId="6FDB227F" w14:textId="77777777" w:rsidR="00E5395A" w:rsidRPr="00C9056C" w:rsidRDefault="00E5395A" w:rsidP="00954A10">
            <w:pPr>
              <w:pStyle w:val="ListParagraph"/>
              <w:numPr>
                <w:ilvl w:val="0"/>
                <w:numId w:val="17"/>
              </w:numPr>
              <w:spacing w:after="0" w:line="240" w:lineRule="auto"/>
              <w:ind w:right="0"/>
              <w:rPr>
                <w:rFonts w:eastAsia="Times New Roman"/>
                <w:color w:val="auto"/>
                <w:sz w:val="24"/>
                <w:szCs w:val="24"/>
                <w:lang w:val="en-GB"/>
              </w:rPr>
            </w:pPr>
            <w:proofErr w:type="gramStart"/>
            <w:r w:rsidRPr="00C9056C">
              <w:rPr>
                <w:color w:val="auto"/>
                <w:sz w:val="24"/>
                <w:szCs w:val="24"/>
              </w:rPr>
              <w:t>Two bedroom</w:t>
            </w:r>
            <w:proofErr w:type="gramEnd"/>
            <w:r w:rsidRPr="00C9056C">
              <w:rPr>
                <w:color w:val="auto"/>
                <w:sz w:val="24"/>
                <w:szCs w:val="24"/>
              </w:rPr>
              <w:t xml:space="preserve"> apartments are not to be more than 75% of the total mix of apartments within each development. </w:t>
            </w:r>
          </w:p>
          <w:p w14:paraId="60D6EBC9" w14:textId="77777777" w:rsidR="00E5395A" w:rsidRPr="00C9056C" w:rsidRDefault="00E5395A" w:rsidP="00954A10">
            <w:pPr>
              <w:pStyle w:val="ListParagraph"/>
              <w:numPr>
                <w:ilvl w:val="0"/>
                <w:numId w:val="17"/>
              </w:numPr>
              <w:spacing w:after="0" w:line="240" w:lineRule="auto"/>
              <w:ind w:right="0"/>
              <w:rPr>
                <w:rFonts w:eastAsia="Times New Roman"/>
                <w:color w:val="auto"/>
                <w:sz w:val="24"/>
                <w:szCs w:val="24"/>
                <w:lang w:val="en-GB"/>
              </w:rPr>
            </w:pPr>
            <w:proofErr w:type="gramStart"/>
            <w:r w:rsidRPr="00C9056C">
              <w:rPr>
                <w:color w:val="auto"/>
                <w:sz w:val="24"/>
                <w:szCs w:val="24"/>
              </w:rPr>
              <w:t>Three bedroom</w:t>
            </w:r>
            <w:proofErr w:type="gramEnd"/>
            <w:r w:rsidRPr="00C9056C">
              <w:rPr>
                <w:color w:val="auto"/>
                <w:sz w:val="24"/>
                <w:szCs w:val="24"/>
              </w:rPr>
              <w:t xml:space="preserve"> apartments are not to be less than 10% of the total mix of apartments within each development</w:t>
            </w:r>
          </w:p>
          <w:p w14:paraId="44C761D1" w14:textId="5BF74492" w:rsidR="00B26454" w:rsidRPr="00C9056C" w:rsidRDefault="0035091B" w:rsidP="00954A10">
            <w:pPr>
              <w:pStyle w:val="ListParagraph"/>
              <w:numPr>
                <w:ilvl w:val="0"/>
                <w:numId w:val="17"/>
              </w:numPr>
              <w:spacing w:after="0" w:line="240" w:lineRule="auto"/>
              <w:ind w:right="0"/>
              <w:rPr>
                <w:rFonts w:eastAsia="Times New Roman"/>
                <w:color w:val="auto"/>
                <w:sz w:val="24"/>
                <w:szCs w:val="24"/>
                <w:lang w:val="en-GB"/>
              </w:rPr>
            </w:pPr>
            <w:r w:rsidRPr="00C9056C">
              <w:rPr>
                <w:color w:val="auto"/>
                <w:sz w:val="24"/>
                <w:szCs w:val="24"/>
              </w:rPr>
              <w:t>Adaptable</w:t>
            </w:r>
            <w:r w:rsidR="007721D1" w:rsidRPr="00C9056C">
              <w:rPr>
                <w:color w:val="auto"/>
                <w:sz w:val="24"/>
                <w:szCs w:val="24"/>
              </w:rPr>
              <w:t xml:space="preserve"> </w:t>
            </w:r>
            <w:r w:rsidRPr="00C9056C">
              <w:rPr>
                <w:color w:val="auto"/>
                <w:sz w:val="24"/>
                <w:szCs w:val="24"/>
              </w:rPr>
              <w:t>apartments</w:t>
            </w:r>
            <w:r w:rsidR="00C54D12" w:rsidRPr="00C9056C">
              <w:rPr>
                <w:color w:val="auto"/>
                <w:sz w:val="24"/>
                <w:szCs w:val="24"/>
              </w:rPr>
              <w:t xml:space="preserve"> </w:t>
            </w:r>
            <w:r w:rsidR="00E90393" w:rsidRPr="00C9056C">
              <w:rPr>
                <w:color w:val="auto"/>
                <w:sz w:val="24"/>
                <w:szCs w:val="24"/>
              </w:rPr>
              <w:t>not less than 10%</w:t>
            </w:r>
          </w:p>
        </w:tc>
        <w:tc>
          <w:tcPr>
            <w:tcW w:w="2585" w:type="dxa"/>
          </w:tcPr>
          <w:p w14:paraId="3000562F" w14:textId="77777777" w:rsidR="00E5395A" w:rsidRPr="00C9056C" w:rsidRDefault="00E5395A" w:rsidP="00CB61AA">
            <w:pPr>
              <w:autoSpaceDE w:val="0"/>
              <w:autoSpaceDN w:val="0"/>
              <w:adjustRightInd w:val="0"/>
              <w:rPr>
                <w:rFonts w:eastAsia="Times New Roman"/>
                <w:color w:val="auto"/>
                <w:sz w:val="24"/>
                <w:szCs w:val="24"/>
                <w:lang w:val="en-GB"/>
              </w:rPr>
            </w:pPr>
          </w:p>
          <w:p w14:paraId="17F718F3" w14:textId="77777777" w:rsidR="00E5395A" w:rsidRPr="00C9056C" w:rsidRDefault="00E5395A" w:rsidP="00CB61AA">
            <w:pPr>
              <w:autoSpaceDE w:val="0"/>
              <w:autoSpaceDN w:val="0"/>
              <w:adjustRightInd w:val="0"/>
              <w:rPr>
                <w:rFonts w:eastAsia="Times New Roman"/>
                <w:color w:val="auto"/>
                <w:sz w:val="24"/>
                <w:szCs w:val="24"/>
                <w:lang w:val="en-GB"/>
              </w:rPr>
            </w:pPr>
          </w:p>
          <w:p w14:paraId="7D84EDE0" w14:textId="77777777" w:rsidR="00E5395A" w:rsidRPr="00C9056C" w:rsidRDefault="00E5395A" w:rsidP="00CB61AA">
            <w:pPr>
              <w:autoSpaceDE w:val="0"/>
              <w:autoSpaceDN w:val="0"/>
              <w:adjustRightInd w:val="0"/>
              <w:rPr>
                <w:rFonts w:eastAsia="Times New Roman"/>
                <w:color w:val="auto"/>
                <w:sz w:val="24"/>
                <w:szCs w:val="24"/>
                <w:lang w:val="en-GB"/>
              </w:rPr>
            </w:pPr>
          </w:p>
          <w:p w14:paraId="6FA6B524" w14:textId="77777777" w:rsidR="00E5395A" w:rsidRPr="00C9056C" w:rsidRDefault="00E5395A" w:rsidP="00CB61AA">
            <w:pPr>
              <w:autoSpaceDE w:val="0"/>
              <w:autoSpaceDN w:val="0"/>
              <w:adjustRightInd w:val="0"/>
              <w:rPr>
                <w:rFonts w:eastAsia="Times New Roman"/>
                <w:color w:val="auto"/>
                <w:sz w:val="24"/>
                <w:szCs w:val="24"/>
                <w:lang w:val="en-GB"/>
              </w:rPr>
            </w:pPr>
          </w:p>
          <w:p w14:paraId="69800F33" w14:textId="77777777" w:rsidR="00E5395A" w:rsidRPr="00C9056C" w:rsidRDefault="00E5395A" w:rsidP="00CB61AA">
            <w:pPr>
              <w:autoSpaceDE w:val="0"/>
              <w:autoSpaceDN w:val="0"/>
              <w:adjustRightInd w:val="0"/>
              <w:rPr>
                <w:rFonts w:eastAsia="Times New Roman"/>
                <w:color w:val="auto"/>
                <w:sz w:val="24"/>
                <w:szCs w:val="24"/>
                <w:lang w:val="en-GB"/>
              </w:rPr>
            </w:pPr>
          </w:p>
          <w:p w14:paraId="70D411BC" w14:textId="77777777" w:rsidR="00E5395A" w:rsidRPr="00C9056C" w:rsidRDefault="00E5395A" w:rsidP="00CB61AA">
            <w:pPr>
              <w:autoSpaceDE w:val="0"/>
              <w:autoSpaceDN w:val="0"/>
              <w:adjustRightInd w:val="0"/>
              <w:rPr>
                <w:rFonts w:eastAsia="Times New Roman"/>
                <w:color w:val="auto"/>
                <w:sz w:val="24"/>
                <w:szCs w:val="24"/>
                <w:lang w:val="en-GB"/>
              </w:rPr>
            </w:pPr>
          </w:p>
          <w:p w14:paraId="07A02945" w14:textId="77777777" w:rsidR="00F34610" w:rsidRPr="00C9056C" w:rsidRDefault="00F34610" w:rsidP="00CB61AA">
            <w:pPr>
              <w:autoSpaceDE w:val="0"/>
              <w:autoSpaceDN w:val="0"/>
              <w:adjustRightInd w:val="0"/>
              <w:rPr>
                <w:rFonts w:eastAsia="Times New Roman"/>
                <w:color w:val="auto"/>
                <w:sz w:val="24"/>
                <w:szCs w:val="24"/>
                <w:lang w:val="en-GB"/>
              </w:rPr>
            </w:pPr>
          </w:p>
          <w:p w14:paraId="12B93CF4" w14:textId="527BED41" w:rsidR="00E5395A" w:rsidRPr="00C9056C" w:rsidRDefault="00F34610" w:rsidP="00CB61AA">
            <w:pPr>
              <w:autoSpaceDE w:val="0"/>
              <w:autoSpaceDN w:val="0"/>
              <w:adjustRightInd w:val="0"/>
              <w:rPr>
                <w:rFonts w:eastAsia="Times New Roman"/>
                <w:color w:val="auto"/>
                <w:sz w:val="24"/>
                <w:szCs w:val="24"/>
                <w:lang w:val="en-GB"/>
              </w:rPr>
            </w:pPr>
            <w:r w:rsidRPr="00C9056C">
              <w:rPr>
                <w:rFonts w:eastAsia="Times New Roman"/>
                <w:color w:val="auto"/>
                <w:sz w:val="24"/>
                <w:szCs w:val="24"/>
                <w:lang w:val="en-GB"/>
              </w:rPr>
              <w:t>74</w:t>
            </w:r>
            <w:r w:rsidR="00E5395A" w:rsidRPr="00C9056C">
              <w:rPr>
                <w:rFonts w:eastAsia="Times New Roman"/>
                <w:color w:val="auto"/>
                <w:sz w:val="24"/>
                <w:szCs w:val="24"/>
                <w:lang w:val="en-GB"/>
              </w:rPr>
              <w:t xml:space="preserve"> x </w:t>
            </w:r>
            <w:proofErr w:type="gramStart"/>
            <w:r w:rsidR="00E5395A" w:rsidRPr="00C9056C">
              <w:rPr>
                <w:rFonts w:eastAsia="Times New Roman"/>
                <w:color w:val="auto"/>
                <w:sz w:val="24"/>
                <w:szCs w:val="24"/>
                <w:lang w:val="en-GB"/>
              </w:rPr>
              <w:t>1 bedroom</w:t>
            </w:r>
            <w:proofErr w:type="gramEnd"/>
            <w:r w:rsidR="00E5395A" w:rsidRPr="00C9056C">
              <w:rPr>
                <w:rFonts w:eastAsia="Times New Roman"/>
                <w:color w:val="auto"/>
                <w:sz w:val="24"/>
                <w:szCs w:val="24"/>
                <w:lang w:val="en-GB"/>
              </w:rPr>
              <w:t xml:space="preserve"> apartments (</w:t>
            </w:r>
            <w:r w:rsidRPr="00C9056C">
              <w:rPr>
                <w:rFonts w:eastAsia="Times New Roman"/>
                <w:color w:val="auto"/>
                <w:sz w:val="24"/>
                <w:szCs w:val="24"/>
                <w:lang w:val="en-GB"/>
              </w:rPr>
              <w:t>21</w:t>
            </w:r>
          </w:p>
          <w:p w14:paraId="67642698" w14:textId="77777777" w:rsidR="00E5395A" w:rsidRPr="00C9056C" w:rsidRDefault="00E5395A" w:rsidP="00CB61AA">
            <w:pPr>
              <w:autoSpaceDE w:val="0"/>
              <w:autoSpaceDN w:val="0"/>
              <w:adjustRightInd w:val="0"/>
              <w:rPr>
                <w:rFonts w:eastAsia="Times New Roman"/>
                <w:color w:val="auto"/>
                <w:sz w:val="24"/>
                <w:szCs w:val="24"/>
                <w:lang w:val="en-GB"/>
              </w:rPr>
            </w:pPr>
          </w:p>
          <w:p w14:paraId="082979C7" w14:textId="77777777" w:rsidR="00E5395A" w:rsidRPr="00C9056C" w:rsidRDefault="00E5395A" w:rsidP="00CB61AA">
            <w:pPr>
              <w:autoSpaceDE w:val="0"/>
              <w:autoSpaceDN w:val="0"/>
              <w:adjustRightInd w:val="0"/>
              <w:rPr>
                <w:rFonts w:eastAsia="Times New Roman"/>
                <w:color w:val="000000" w:themeColor="text1"/>
                <w:sz w:val="24"/>
                <w:szCs w:val="24"/>
                <w:lang w:val="en-GB"/>
              </w:rPr>
            </w:pPr>
          </w:p>
          <w:p w14:paraId="3A3171A1" w14:textId="77777777" w:rsidR="00E5395A" w:rsidRPr="00C9056C" w:rsidRDefault="00E5395A" w:rsidP="00CB61AA">
            <w:pPr>
              <w:autoSpaceDE w:val="0"/>
              <w:autoSpaceDN w:val="0"/>
              <w:adjustRightInd w:val="0"/>
              <w:rPr>
                <w:rFonts w:eastAsia="Times New Roman"/>
                <w:color w:val="000000" w:themeColor="text1"/>
                <w:sz w:val="24"/>
                <w:szCs w:val="24"/>
                <w:lang w:val="en-GB"/>
              </w:rPr>
            </w:pPr>
          </w:p>
          <w:p w14:paraId="30F9FA44" w14:textId="0102BE20" w:rsidR="00E159BD" w:rsidRPr="00C9056C" w:rsidRDefault="00E159BD" w:rsidP="00CB61AA">
            <w:pPr>
              <w:autoSpaceDE w:val="0"/>
              <w:autoSpaceDN w:val="0"/>
              <w:adjustRightInd w:val="0"/>
              <w:rPr>
                <w:rFonts w:eastAsia="Times New Roman"/>
                <w:color w:val="000000" w:themeColor="text1"/>
                <w:sz w:val="24"/>
                <w:szCs w:val="24"/>
                <w:lang w:val="en-GB"/>
              </w:rPr>
            </w:pPr>
          </w:p>
          <w:p w14:paraId="31452FA5" w14:textId="77777777" w:rsidR="003122BA" w:rsidRPr="00C9056C" w:rsidRDefault="003122BA" w:rsidP="00CB61AA">
            <w:pPr>
              <w:autoSpaceDE w:val="0"/>
              <w:autoSpaceDN w:val="0"/>
              <w:adjustRightInd w:val="0"/>
              <w:rPr>
                <w:rFonts w:eastAsia="Times New Roman"/>
                <w:color w:val="000000" w:themeColor="text1"/>
                <w:sz w:val="24"/>
                <w:szCs w:val="24"/>
                <w:lang w:val="en-GB"/>
              </w:rPr>
            </w:pPr>
          </w:p>
          <w:p w14:paraId="2CE4D9DC" w14:textId="77777777" w:rsidR="00221F88" w:rsidRDefault="00221F88" w:rsidP="00CB61AA">
            <w:pPr>
              <w:autoSpaceDE w:val="0"/>
              <w:autoSpaceDN w:val="0"/>
              <w:adjustRightInd w:val="0"/>
              <w:rPr>
                <w:rFonts w:eastAsia="Times New Roman"/>
                <w:color w:val="000000" w:themeColor="text1"/>
                <w:sz w:val="24"/>
                <w:szCs w:val="24"/>
                <w:lang w:val="en-GB"/>
              </w:rPr>
            </w:pPr>
          </w:p>
          <w:p w14:paraId="7B0F50B5" w14:textId="6E96DE8E" w:rsidR="00E5395A" w:rsidRPr="00C9056C" w:rsidRDefault="00F34610" w:rsidP="00CB61AA">
            <w:pPr>
              <w:autoSpaceDE w:val="0"/>
              <w:autoSpaceDN w:val="0"/>
              <w:adjustRightInd w:val="0"/>
              <w:rPr>
                <w:rFonts w:eastAsia="Times New Roman"/>
                <w:color w:val="000000" w:themeColor="text1"/>
                <w:sz w:val="24"/>
                <w:szCs w:val="24"/>
                <w:lang w:val="en-GB"/>
              </w:rPr>
            </w:pPr>
            <w:r w:rsidRPr="00C9056C">
              <w:rPr>
                <w:rFonts w:eastAsia="Times New Roman"/>
                <w:color w:val="000000" w:themeColor="text1"/>
                <w:sz w:val="24"/>
                <w:szCs w:val="24"/>
                <w:lang w:val="en-GB"/>
              </w:rPr>
              <w:t>218</w:t>
            </w:r>
            <w:r w:rsidR="00E5395A" w:rsidRPr="00C9056C">
              <w:rPr>
                <w:rFonts w:eastAsia="Times New Roman"/>
                <w:color w:val="000000" w:themeColor="text1"/>
                <w:sz w:val="24"/>
                <w:szCs w:val="24"/>
                <w:lang w:val="en-GB"/>
              </w:rPr>
              <w:t xml:space="preserve"> x </w:t>
            </w:r>
            <w:proofErr w:type="gramStart"/>
            <w:r w:rsidR="00E5395A" w:rsidRPr="00C9056C">
              <w:rPr>
                <w:rFonts w:eastAsia="Times New Roman"/>
                <w:color w:val="000000" w:themeColor="text1"/>
                <w:sz w:val="24"/>
                <w:szCs w:val="24"/>
                <w:lang w:val="en-GB"/>
              </w:rPr>
              <w:t>2 bedroom</w:t>
            </w:r>
            <w:proofErr w:type="gramEnd"/>
            <w:r w:rsidR="00E5395A" w:rsidRPr="00C9056C">
              <w:rPr>
                <w:rFonts w:eastAsia="Times New Roman"/>
                <w:color w:val="000000" w:themeColor="text1"/>
                <w:sz w:val="24"/>
                <w:szCs w:val="24"/>
                <w:lang w:val="en-GB"/>
              </w:rPr>
              <w:t xml:space="preserve"> apartments (</w:t>
            </w:r>
            <w:r w:rsidRPr="00C9056C">
              <w:rPr>
                <w:rFonts w:eastAsia="Times New Roman"/>
                <w:color w:val="000000" w:themeColor="text1"/>
                <w:sz w:val="24"/>
                <w:szCs w:val="24"/>
                <w:lang w:val="en-GB"/>
              </w:rPr>
              <w:t>63</w:t>
            </w:r>
            <w:r w:rsidR="00E5395A" w:rsidRPr="00C9056C">
              <w:rPr>
                <w:rFonts w:eastAsia="Times New Roman"/>
                <w:color w:val="000000" w:themeColor="text1"/>
                <w:sz w:val="24"/>
                <w:szCs w:val="24"/>
                <w:lang w:val="en-GB"/>
              </w:rPr>
              <w:t>%).</w:t>
            </w:r>
            <w:r w:rsidR="00A0033B" w:rsidRPr="00C9056C">
              <w:rPr>
                <w:rFonts w:eastAsia="Times New Roman"/>
                <w:color w:val="000000" w:themeColor="text1"/>
                <w:sz w:val="24"/>
                <w:szCs w:val="24"/>
                <w:lang w:val="en-GB"/>
              </w:rPr>
              <w:t xml:space="preserve"> </w:t>
            </w:r>
          </w:p>
          <w:p w14:paraId="159829AA" w14:textId="1CEF6568" w:rsidR="00E5395A" w:rsidRPr="00C9056C" w:rsidRDefault="00E5395A" w:rsidP="00CB61AA">
            <w:pPr>
              <w:autoSpaceDE w:val="0"/>
              <w:autoSpaceDN w:val="0"/>
              <w:adjustRightInd w:val="0"/>
              <w:rPr>
                <w:rFonts w:eastAsia="Times New Roman"/>
                <w:color w:val="000000" w:themeColor="text1"/>
                <w:sz w:val="24"/>
                <w:szCs w:val="24"/>
                <w:lang w:val="en-GB"/>
              </w:rPr>
            </w:pPr>
          </w:p>
          <w:p w14:paraId="2711FB75" w14:textId="77E88593" w:rsidR="00E159BD" w:rsidRPr="00C9056C" w:rsidRDefault="00E159BD" w:rsidP="00CB61AA">
            <w:pPr>
              <w:autoSpaceDE w:val="0"/>
              <w:autoSpaceDN w:val="0"/>
              <w:adjustRightInd w:val="0"/>
              <w:rPr>
                <w:rFonts w:eastAsia="Times New Roman"/>
                <w:color w:val="000000" w:themeColor="text1"/>
                <w:sz w:val="24"/>
                <w:szCs w:val="24"/>
                <w:lang w:val="en-GB"/>
              </w:rPr>
            </w:pPr>
          </w:p>
          <w:p w14:paraId="5A814E94" w14:textId="77777777" w:rsidR="000876E3" w:rsidRPr="00C9056C" w:rsidRDefault="000876E3" w:rsidP="00CB61AA">
            <w:pPr>
              <w:autoSpaceDE w:val="0"/>
              <w:autoSpaceDN w:val="0"/>
              <w:adjustRightInd w:val="0"/>
              <w:rPr>
                <w:rFonts w:eastAsia="Times New Roman"/>
                <w:color w:val="auto"/>
                <w:sz w:val="24"/>
                <w:szCs w:val="24"/>
                <w:lang w:val="en-GB"/>
              </w:rPr>
            </w:pPr>
          </w:p>
          <w:p w14:paraId="5FB03B6E" w14:textId="77777777" w:rsidR="00221F88" w:rsidRDefault="00221F88" w:rsidP="00CB61AA">
            <w:pPr>
              <w:autoSpaceDE w:val="0"/>
              <w:autoSpaceDN w:val="0"/>
              <w:adjustRightInd w:val="0"/>
              <w:rPr>
                <w:rFonts w:eastAsia="Times New Roman"/>
                <w:color w:val="auto"/>
                <w:sz w:val="24"/>
                <w:szCs w:val="24"/>
                <w:lang w:val="en-GB"/>
              </w:rPr>
            </w:pPr>
          </w:p>
          <w:p w14:paraId="03151F15" w14:textId="62869287" w:rsidR="00E5395A" w:rsidRPr="00C9056C" w:rsidRDefault="00E5395A" w:rsidP="00CB61AA">
            <w:pPr>
              <w:autoSpaceDE w:val="0"/>
              <w:autoSpaceDN w:val="0"/>
              <w:adjustRightInd w:val="0"/>
              <w:rPr>
                <w:rFonts w:eastAsia="Times New Roman"/>
                <w:color w:val="auto"/>
                <w:sz w:val="24"/>
                <w:szCs w:val="24"/>
                <w:lang w:val="en-GB"/>
              </w:rPr>
            </w:pPr>
            <w:r w:rsidRPr="00C9056C">
              <w:rPr>
                <w:rFonts w:eastAsia="Times New Roman"/>
                <w:color w:val="auto"/>
                <w:sz w:val="24"/>
                <w:szCs w:val="24"/>
                <w:lang w:val="en-GB"/>
              </w:rPr>
              <w:t>5</w:t>
            </w:r>
            <w:r w:rsidR="00F34610" w:rsidRPr="00C9056C">
              <w:rPr>
                <w:rFonts w:eastAsia="Times New Roman"/>
                <w:color w:val="auto"/>
                <w:sz w:val="24"/>
                <w:szCs w:val="24"/>
                <w:lang w:val="en-GB"/>
              </w:rPr>
              <w:t>7</w:t>
            </w:r>
            <w:r w:rsidRPr="00C9056C">
              <w:rPr>
                <w:rFonts w:eastAsia="Times New Roman"/>
                <w:color w:val="auto"/>
                <w:sz w:val="24"/>
                <w:szCs w:val="24"/>
                <w:lang w:val="en-GB"/>
              </w:rPr>
              <w:t xml:space="preserve"> x </w:t>
            </w:r>
            <w:proofErr w:type="gramStart"/>
            <w:r w:rsidRPr="00C9056C">
              <w:rPr>
                <w:rFonts w:eastAsia="Times New Roman"/>
                <w:color w:val="auto"/>
                <w:sz w:val="24"/>
                <w:szCs w:val="24"/>
                <w:lang w:val="en-GB"/>
              </w:rPr>
              <w:t>3 bedroom</w:t>
            </w:r>
            <w:proofErr w:type="gramEnd"/>
            <w:r w:rsidRPr="00C9056C">
              <w:rPr>
                <w:rFonts w:eastAsia="Times New Roman"/>
                <w:color w:val="auto"/>
                <w:sz w:val="24"/>
                <w:szCs w:val="24"/>
                <w:lang w:val="en-GB"/>
              </w:rPr>
              <w:t xml:space="preserve"> apartments (</w:t>
            </w:r>
            <w:r w:rsidR="00F34610" w:rsidRPr="00C9056C">
              <w:rPr>
                <w:rFonts w:eastAsia="Times New Roman"/>
                <w:color w:val="auto"/>
                <w:sz w:val="24"/>
                <w:szCs w:val="24"/>
                <w:lang w:val="en-GB"/>
              </w:rPr>
              <w:t>16</w:t>
            </w:r>
            <w:r w:rsidRPr="00C9056C">
              <w:rPr>
                <w:rFonts w:eastAsia="Times New Roman"/>
                <w:color w:val="auto"/>
                <w:sz w:val="24"/>
                <w:szCs w:val="24"/>
                <w:lang w:val="en-GB"/>
              </w:rPr>
              <w:t>%).</w:t>
            </w:r>
          </w:p>
          <w:p w14:paraId="6C1CC507" w14:textId="77777777" w:rsidR="00922906" w:rsidRPr="00C9056C" w:rsidRDefault="00922906" w:rsidP="00CB61AA">
            <w:pPr>
              <w:autoSpaceDE w:val="0"/>
              <w:autoSpaceDN w:val="0"/>
              <w:adjustRightInd w:val="0"/>
              <w:rPr>
                <w:rFonts w:eastAsia="Times New Roman"/>
                <w:color w:val="auto"/>
                <w:sz w:val="24"/>
                <w:szCs w:val="24"/>
                <w:lang w:val="en-GB"/>
              </w:rPr>
            </w:pPr>
          </w:p>
          <w:p w14:paraId="21890852" w14:textId="77777777" w:rsidR="00922906" w:rsidRPr="00C9056C" w:rsidRDefault="00922906" w:rsidP="00CB61AA">
            <w:pPr>
              <w:autoSpaceDE w:val="0"/>
              <w:autoSpaceDN w:val="0"/>
              <w:adjustRightInd w:val="0"/>
              <w:rPr>
                <w:rFonts w:eastAsia="Times New Roman"/>
                <w:color w:val="auto"/>
                <w:sz w:val="24"/>
                <w:szCs w:val="24"/>
                <w:lang w:val="en-GB"/>
              </w:rPr>
            </w:pPr>
          </w:p>
          <w:p w14:paraId="03C8AC3F" w14:textId="418D15B7" w:rsidR="00E90393" w:rsidRPr="00C9056C" w:rsidRDefault="00E90393" w:rsidP="00CB61AA">
            <w:pPr>
              <w:autoSpaceDE w:val="0"/>
              <w:autoSpaceDN w:val="0"/>
              <w:adjustRightInd w:val="0"/>
              <w:rPr>
                <w:rFonts w:eastAsia="Times New Roman"/>
                <w:color w:val="auto"/>
                <w:sz w:val="24"/>
                <w:szCs w:val="24"/>
                <w:lang w:val="en-GB"/>
              </w:rPr>
            </w:pPr>
            <w:proofErr w:type="gramStart"/>
            <w:r w:rsidRPr="00C9056C">
              <w:rPr>
                <w:rFonts w:eastAsia="Times New Roman"/>
                <w:color w:val="auto"/>
                <w:sz w:val="24"/>
                <w:szCs w:val="24"/>
                <w:lang w:val="en-GB"/>
              </w:rPr>
              <w:t>35</w:t>
            </w:r>
            <w:r w:rsidR="003122BA" w:rsidRPr="00C9056C">
              <w:rPr>
                <w:rFonts w:eastAsia="Times New Roman"/>
                <w:color w:val="auto"/>
                <w:sz w:val="24"/>
                <w:szCs w:val="24"/>
                <w:lang w:val="en-GB"/>
              </w:rPr>
              <w:t xml:space="preserve"> </w:t>
            </w:r>
            <w:r w:rsidR="000876E3" w:rsidRPr="00C9056C">
              <w:rPr>
                <w:rFonts w:eastAsia="Times New Roman"/>
                <w:color w:val="auto"/>
                <w:sz w:val="24"/>
                <w:szCs w:val="24"/>
                <w:lang w:val="en-GB"/>
              </w:rPr>
              <w:t xml:space="preserve"> x</w:t>
            </w:r>
            <w:proofErr w:type="gramEnd"/>
            <w:r w:rsidR="000876E3" w:rsidRPr="00C9056C">
              <w:rPr>
                <w:rFonts w:eastAsia="Times New Roman"/>
                <w:color w:val="auto"/>
                <w:sz w:val="24"/>
                <w:szCs w:val="24"/>
                <w:lang w:val="en-GB"/>
              </w:rPr>
              <w:t xml:space="preserve"> </w:t>
            </w:r>
            <w:r w:rsidR="003122BA" w:rsidRPr="00C9056C">
              <w:rPr>
                <w:rFonts w:eastAsia="Times New Roman"/>
                <w:color w:val="auto"/>
                <w:sz w:val="24"/>
                <w:szCs w:val="24"/>
                <w:lang w:val="en-GB"/>
              </w:rPr>
              <w:t>adaptable apartments (10%)</w:t>
            </w:r>
            <w:r w:rsidR="002555F4" w:rsidRPr="00C9056C">
              <w:rPr>
                <w:rFonts w:eastAsia="Times New Roman"/>
                <w:color w:val="auto"/>
                <w:sz w:val="24"/>
                <w:szCs w:val="24"/>
                <w:lang w:val="en-GB"/>
              </w:rPr>
              <w:t>.</w:t>
            </w:r>
          </w:p>
        </w:tc>
        <w:tc>
          <w:tcPr>
            <w:tcW w:w="1326" w:type="dxa"/>
          </w:tcPr>
          <w:p w14:paraId="4484ADED" w14:textId="77777777" w:rsidR="00E5395A" w:rsidRPr="00C9056C" w:rsidRDefault="00E5395A" w:rsidP="00CB61AA">
            <w:pPr>
              <w:rPr>
                <w:rFonts w:eastAsia="Times New Roman"/>
                <w:color w:val="auto"/>
                <w:sz w:val="24"/>
                <w:szCs w:val="24"/>
                <w:lang w:val="en-GB"/>
              </w:rPr>
            </w:pPr>
            <w:r w:rsidRPr="00C9056C">
              <w:rPr>
                <w:rFonts w:eastAsia="Times New Roman"/>
                <w:color w:val="auto"/>
                <w:sz w:val="24"/>
                <w:szCs w:val="24"/>
                <w:lang w:val="en-GB"/>
              </w:rPr>
              <w:t>Yes</w:t>
            </w:r>
          </w:p>
        </w:tc>
      </w:tr>
      <w:tr w:rsidR="00122D03" w:rsidRPr="00C9056C" w14:paraId="02F3EB8A" w14:textId="77777777" w:rsidTr="003A1A21">
        <w:tc>
          <w:tcPr>
            <w:tcW w:w="9264" w:type="dxa"/>
            <w:gridSpan w:val="5"/>
            <w:shd w:val="clear" w:color="auto" w:fill="D9D9D9" w:themeFill="background1" w:themeFillShade="D9"/>
          </w:tcPr>
          <w:p w14:paraId="401F11A0" w14:textId="105823C1" w:rsidR="00122D03" w:rsidRPr="00C9056C" w:rsidRDefault="00122D03" w:rsidP="00CB61AA">
            <w:pPr>
              <w:rPr>
                <w:rFonts w:eastAsia="Times New Roman"/>
                <w:b/>
                <w:bCs/>
                <w:color w:val="auto"/>
                <w:sz w:val="24"/>
                <w:szCs w:val="24"/>
                <w:lang w:val="en-GB"/>
              </w:rPr>
            </w:pPr>
            <w:r w:rsidRPr="00C9056C">
              <w:rPr>
                <w:rFonts w:eastAsia="Times New Roman"/>
                <w:b/>
                <w:bCs/>
                <w:color w:val="auto"/>
                <w:sz w:val="24"/>
                <w:szCs w:val="24"/>
                <w:lang w:val="en-GB"/>
              </w:rPr>
              <w:t>5.4.3 Sustainable Transport</w:t>
            </w:r>
          </w:p>
        </w:tc>
      </w:tr>
      <w:tr w:rsidR="003A1A21" w:rsidRPr="00C9056C" w14:paraId="161485BD" w14:textId="77777777" w:rsidTr="003A1A21">
        <w:tc>
          <w:tcPr>
            <w:tcW w:w="9264" w:type="dxa"/>
            <w:gridSpan w:val="5"/>
            <w:shd w:val="clear" w:color="auto" w:fill="D9D9D9" w:themeFill="background1" w:themeFillShade="D9"/>
          </w:tcPr>
          <w:p w14:paraId="028A7E1B" w14:textId="3BDC7B3C" w:rsidR="003A1A21" w:rsidRPr="00C9056C" w:rsidRDefault="003A1A21" w:rsidP="00CB61AA">
            <w:pPr>
              <w:rPr>
                <w:rFonts w:eastAsia="Times New Roman"/>
                <w:b/>
                <w:bCs/>
                <w:color w:val="auto"/>
                <w:sz w:val="24"/>
                <w:szCs w:val="24"/>
                <w:lang w:val="en-GB"/>
              </w:rPr>
            </w:pPr>
            <w:r w:rsidRPr="00C9056C">
              <w:rPr>
                <w:rFonts w:eastAsia="Times New Roman"/>
                <w:b/>
                <w:bCs/>
                <w:color w:val="auto"/>
                <w:sz w:val="24"/>
                <w:szCs w:val="24"/>
                <w:lang w:val="en-GB"/>
              </w:rPr>
              <w:t xml:space="preserve">5.4.3.3 Bicycle Facilities </w:t>
            </w:r>
          </w:p>
        </w:tc>
      </w:tr>
      <w:tr w:rsidR="003A1A21" w:rsidRPr="00C9056C" w14:paraId="528DE51C" w14:textId="77777777" w:rsidTr="00CB61AA">
        <w:tc>
          <w:tcPr>
            <w:tcW w:w="2093" w:type="dxa"/>
          </w:tcPr>
          <w:p w14:paraId="5A71FB4E" w14:textId="3CF66338" w:rsidR="003A1A21" w:rsidRPr="00C9056C" w:rsidRDefault="003A1A21" w:rsidP="00954A10">
            <w:pPr>
              <w:pStyle w:val="ListParagraph"/>
              <w:numPr>
                <w:ilvl w:val="0"/>
                <w:numId w:val="32"/>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Bicycle</w:t>
            </w:r>
          </w:p>
        </w:tc>
        <w:tc>
          <w:tcPr>
            <w:tcW w:w="3260" w:type="dxa"/>
            <w:gridSpan w:val="2"/>
          </w:tcPr>
          <w:p w14:paraId="0375BB50" w14:textId="77777777" w:rsidR="003A1A21" w:rsidRPr="00C9056C" w:rsidRDefault="003A1A21" w:rsidP="00CB61AA">
            <w:pPr>
              <w:rPr>
                <w:sz w:val="24"/>
                <w:szCs w:val="24"/>
              </w:rPr>
            </w:pPr>
            <w:r w:rsidRPr="00C9056C">
              <w:rPr>
                <w:sz w:val="24"/>
                <w:szCs w:val="24"/>
              </w:rPr>
              <w:t xml:space="preserve">Bicycle storage racks must be provided to accommodate a minimum of: </w:t>
            </w:r>
          </w:p>
          <w:p w14:paraId="45565BB1" w14:textId="77777777" w:rsidR="003A1A21" w:rsidRPr="00C9056C" w:rsidRDefault="003A1A21" w:rsidP="00CB61AA">
            <w:pPr>
              <w:rPr>
                <w:sz w:val="24"/>
                <w:szCs w:val="24"/>
              </w:rPr>
            </w:pPr>
            <w:r w:rsidRPr="00C9056C">
              <w:rPr>
                <w:sz w:val="24"/>
                <w:szCs w:val="24"/>
              </w:rPr>
              <w:t xml:space="preserve">- 1 bicycle space for every 200 square metres of office floor space </w:t>
            </w:r>
          </w:p>
          <w:p w14:paraId="68126472" w14:textId="77777777" w:rsidR="003A1A21" w:rsidRPr="00C9056C" w:rsidRDefault="003A1A21" w:rsidP="00CB61AA">
            <w:pPr>
              <w:rPr>
                <w:sz w:val="24"/>
                <w:szCs w:val="24"/>
              </w:rPr>
            </w:pPr>
            <w:r w:rsidRPr="00C9056C">
              <w:rPr>
                <w:sz w:val="24"/>
                <w:szCs w:val="24"/>
              </w:rPr>
              <w:t xml:space="preserve">- 1 bicycle space per 300 square metres of retail </w:t>
            </w:r>
          </w:p>
          <w:p w14:paraId="61A4F82D" w14:textId="77777777" w:rsidR="003A1A21" w:rsidRPr="00C9056C" w:rsidRDefault="003A1A21" w:rsidP="00CB61AA">
            <w:pPr>
              <w:rPr>
                <w:sz w:val="24"/>
                <w:szCs w:val="24"/>
              </w:rPr>
            </w:pPr>
            <w:r w:rsidRPr="00C9056C">
              <w:rPr>
                <w:sz w:val="24"/>
                <w:szCs w:val="24"/>
              </w:rPr>
              <w:lastRenderedPageBreak/>
              <w:t>- 1 bicycle space for every 3 residential units</w:t>
            </w:r>
          </w:p>
          <w:p w14:paraId="5CA23695" w14:textId="742029AE" w:rsidR="00EC2349" w:rsidRPr="00C9056C" w:rsidRDefault="00EC2349" w:rsidP="00CB61AA">
            <w:pPr>
              <w:rPr>
                <w:sz w:val="24"/>
                <w:szCs w:val="24"/>
              </w:rPr>
            </w:pPr>
          </w:p>
          <w:p w14:paraId="10EBF605" w14:textId="26AA2DE8" w:rsidR="0079014C" w:rsidRPr="00C9056C" w:rsidRDefault="0079014C" w:rsidP="00CB61AA">
            <w:pPr>
              <w:rPr>
                <w:sz w:val="24"/>
                <w:szCs w:val="24"/>
              </w:rPr>
            </w:pPr>
            <w:r w:rsidRPr="00C9056C">
              <w:rPr>
                <w:sz w:val="24"/>
                <w:szCs w:val="24"/>
              </w:rPr>
              <w:t>Retails 2201/300 = 8 spaces</w:t>
            </w:r>
          </w:p>
          <w:p w14:paraId="16F75C16" w14:textId="022E15C5" w:rsidR="00EC2349" w:rsidRPr="00C9056C" w:rsidRDefault="0079014C" w:rsidP="0079014C">
            <w:pPr>
              <w:rPr>
                <w:sz w:val="24"/>
                <w:szCs w:val="24"/>
              </w:rPr>
            </w:pPr>
            <w:r w:rsidRPr="00C9056C">
              <w:rPr>
                <w:sz w:val="24"/>
                <w:szCs w:val="24"/>
              </w:rPr>
              <w:t>Office 2419/200 = 13 spaces</w:t>
            </w:r>
          </w:p>
          <w:p w14:paraId="271A0C30" w14:textId="77777777" w:rsidR="0079014C" w:rsidRPr="00C9056C" w:rsidRDefault="0079014C" w:rsidP="0079014C">
            <w:pPr>
              <w:rPr>
                <w:sz w:val="24"/>
                <w:szCs w:val="24"/>
              </w:rPr>
            </w:pPr>
            <w:r w:rsidRPr="00C9056C">
              <w:rPr>
                <w:sz w:val="24"/>
                <w:szCs w:val="24"/>
              </w:rPr>
              <w:t>349/3 = 117 spaces</w:t>
            </w:r>
          </w:p>
          <w:p w14:paraId="61C2B49A" w14:textId="4313FC54" w:rsidR="0079014C" w:rsidRPr="00C9056C" w:rsidRDefault="0079014C" w:rsidP="0079014C">
            <w:pPr>
              <w:rPr>
                <w:color w:val="auto"/>
                <w:sz w:val="24"/>
                <w:szCs w:val="24"/>
              </w:rPr>
            </w:pPr>
            <w:r w:rsidRPr="00C9056C">
              <w:rPr>
                <w:sz w:val="24"/>
                <w:szCs w:val="24"/>
              </w:rPr>
              <w:t xml:space="preserve">138 spaces required </w:t>
            </w:r>
          </w:p>
        </w:tc>
        <w:tc>
          <w:tcPr>
            <w:tcW w:w="2585" w:type="dxa"/>
          </w:tcPr>
          <w:p w14:paraId="450CB973" w14:textId="7C643040" w:rsidR="0079014C" w:rsidRPr="00C9056C" w:rsidRDefault="0079014C" w:rsidP="00CB61AA">
            <w:pPr>
              <w:autoSpaceDE w:val="0"/>
              <w:autoSpaceDN w:val="0"/>
              <w:adjustRightInd w:val="0"/>
              <w:rPr>
                <w:rFonts w:eastAsia="Times New Roman"/>
                <w:color w:val="auto"/>
                <w:sz w:val="24"/>
                <w:szCs w:val="24"/>
                <w:lang w:val="en-GB"/>
              </w:rPr>
            </w:pPr>
            <w:r w:rsidRPr="00C9056C">
              <w:rPr>
                <w:rFonts w:eastAsia="Times New Roman"/>
                <w:color w:val="auto"/>
                <w:sz w:val="24"/>
                <w:szCs w:val="24"/>
                <w:lang w:val="en-GB"/>
              </w:rPr>
              <w:lastRenderedPageBreak/>
              <w:t xml:space="preserve">Bicycle spaces provided </w:t>
            </w:r>
          </w:p>
          <w:p w14:paraId="3B076EC6" w14:textId="068686FD" w:rsidR="0079014C" w:rsidRPr="00C9056C" w:rsidRDefault="0079014C" w:rsidP="00CB61AA">
            <w:pPr>
              <w:autoSpaceDE w:val="0"/>
              <w:autoSpaceDN w:val="0"/>
              <w:adjustRightInd w:val="0"/>
              <w:rPr>
                <w:rFonts w:eastAsia="Times New Roman"/>
                <w:color w:val="auto"/>
                <w:sz w:val="24"/>
                <w:szCs w:val="24"/>
                <w:lang w:val="en-GB"/>
              </w:rPr>
            </w:pPr>
            <w:r w:rsidRPr="00C9056C">
              <w:rPr>
                <w:rFonts w:eastAsia="Times New Roman"/>
                <w:color w:val="auto"/>
                <w:sz w:val="24"/>
                <w:szCs w:val="24"/>
                <w:lang w:val="en-GB"/>
              </w:rPr>
              <w:t>Basement 3 - 48</w:t>
            </w:r>
          </w:p>
          <w:p w14:paraId="21A86C46" w14:textId="6B459C08" w:rsidR="0079014C" w:rsidRPr="00C9056C" w:rsidRDefault="0079014C" w:rsidP="00CB61AA">
            <w:pPr>
              <w:autoSpaceDE w:val="0"/>
              <w:autoSpaceDN w:val="0"/>
              <w:adjustRightInd w:val="0"/>
              <w:rPr>
                <w:rFonts w:eastAsia="Times New Roman"/>
                <w:color w:val="auto"/>
                <w:sz w:val="24"/>
                <w:szCs w:val="24"/>
                <w:lang w:val="en-GB"/>
              </w:rPr>
            </w:pPr>
            <w:r w:rsidRPr="00C9056C">
              <w:rPr>
                <w:rFonts w:eastAsia="Times New Roman"/>
                <w:color w:val="auto"/>
                <w:sz w:val="24"/>
                <w:szCs w:val="24"/>
                <w:lang w:val="en-GB"/>
              </w:rPr>
              <w:t>Basement 2 - 46</w:t>
            </w:r>
          </w:p>
          <w:p w14:paraId="4A2AE762" w14:textId="7618AFA2" w:rsidR="0079014C" w:rsidRPr="00C9056C" w:rsidRDefault="0079014C" w:rsidP="00CB61AA">
            <w:pPr>
              <w:autoSpaceDE w:val="0"/>
              <w:autoSpaceDN w:val="0"/>
              <w:adjustRightInd w:val="0"/>
              <w:rPr>
                <w:rFonts w:eastAsia="Times New Roman"/>
                <w:color w:val="auto"/>
                <w:sz w:val="24"/>
                <w:szCs w:val="24"/>
                <w:lang w:val="en-GB"/>
              </w:rPr>
            </w:pPr>
            <w:r w:rsidRPr="00C9056C">
              <w:rPr>
                <w:rFonts w:eastAsia="Times New Roman"/>
                <w:color w:val="auto"/>
                <w:sz w:val="24"/>
                <w:szCs w:val="24"/>
                <w:lang w:val="en-GB"/>
              </w:rPr>
              <w:t>Basement 1 - 42</w:t>
            </w:r>
          </w:p>
          <w:p w14:paraId="1CCF79F2" w14:textId="77777777" w:rsidR="0079014C" w:rsidRPr="00C9056C" w:rsidRDefault="0079014C" w:rsidP="00CB61AA">
            <w:pPr>
              <w:autoSpaceDE w:val="0"/>
              <w:autoSpaceDN w:val="0"/>
              <w:adjustRightInd w:val="0"/>
              <w:rPr>
                <w:rFonts w:eastAsia="Times New Roman"/>
                <w:color w:val="auto"/>
                <w:sz w:val="24"/>
                <w:szCs w:val="24"/>
                <w:lang w:val="en-GB"/>
              </w:rPr>
            </w:pPr>
          </w:p>
          <w:p w14:paraId="05976CEA" w14:textId="76E01B94" w:rsidR="0079014C" w:rsidRPr="00C9056C" w:rsidRDefault="0079014C" w:rsidP="0079014C">
            <w:pPr>
              <w:autoSpaceDE w:val="0"/>
              <w:autoSpaceDN w:val="0"/>
              <w:adjustRightInd w:val="0"/>
              <w:rPr>
                <w:rFonts w:eastAsia="Times New Roman"/>
                <w:color w:val="auto"/>
                <w:sz w:val="24"/>
                <w:szCs w:val="24"/>
                <w:lang w:val="en-GB"/>
              </w:rPr>
            </w:pPr>
            <w:r w:rsidRPr="00C9056C">
              <w:rPr>
                <w:rFonts w:eastAsia="Times New Roman"/>
                <w:color w:val="auto"/>
                <w:sz w:val="24"/>
                <w:szCs w:val="24"/>
                <w:lang w:val="en-GB"/>
              </w:rPr>
              <w:t>Total spaces = 130</w:t>
            </w:r>
          </w:p>
        </w:tc>
        <w:tc>
          <w:tcPr>
            <w:tcW w:w="1326" w:type="dxa"/>
          </w:tcPr>
          <w:p w14:paraId="1D39EEE1" w14:textId="1CE7DAB9" w:rsidR="003A1A21" w:rsidRPr="00C9056C" w:rsidRDefault="0079014C" w:rsidP="00CB61AA">
            <w:pPr>
              <w:rPr>
                <w:rFonts w:eastAsia="Times New Roman"/>
                <w:color w:val="auto"/>
                <w:sz w:val="24"/>
                <w:szCs w:val="24"/>
                <w:lang w:val="en-GB"/>
              </w:rPr>
            </w:pPr>
            <w:r w:rsidRPr="00C9056C">
              <w:rPr>
                <w:rFonts w:eastAsia="Times New Roman"/>
                <w:color w:val="auto"/>
                <w:sz w:val="24"/>
                <w:szCs w:val="24"/>
                <w:lang w:val="en-GB"/>
              </w:rPr>
              <w:t>No</w:t>
            </w:r>
          </w:p>
        </w:tc>
      </w:tr>
      <w:tr w:rsidR="003A1A21" w:rsidRPr="00C9056C" w14:paraId="59607D40" w14:textId="77777777" w:rsidTr="00CB61AA">
        <w:tc>
          <w:tcPr>
            <w:tcW w:w="2093" w:type="dxa"/>
          </w:tcPr>
          <w:p w14:paraId="3B41700F" w14:textId="5384F622" w:rsidR="003A1A21" w:rsidRPr="00C9056C" w:rsidRDefault="00EC2349" w:rsidP="00954A10">
            <w:pPr>
              <w:pStyle w:val="ListParagraph"/>
              <w:numPr>
                <w:ilvl w:val="0"/>
                <w:numId w:val="32"/>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Bicycle rack location</w:t>
            </w:r>
          </w:p>
        </w:tc>
        <w:tc>
          <w:tcPr>
            <w:tcW w:w="3260" w:type="dxa"/>
            <w:gridSpan w:val="2"/>
          </w:tcPr>
          <w:p w14:paraId="5874BEA6" w14:textId="6062B9C7" w:rsidR="003A1A21" w:rsidRPr="00C9056C" w:rsidRDefault="00EC2349" w:rsidP="00CB61AA">
            <w:pPr>
              <w:rPr>
                <w:color w:val="auto"/>
                <w:sz w:val="24"/>
                <w:szCs w:val="24"/>
              </w:rPr>
            </w:pPr>
            <w:r w:rsidRPr="00C9056C">
              <w:rPr>
                <w:sz w:val="24"/>
                <w:szCs w:val="24"/>
              </w:rPr>
              <w:t>Bicycle racks must be easily accessible from the public domain, and within areas that are well lit with adequate levels of natural surveillance.</w:t>
            </w:r>
          </w:p>
        </w:tc>
        <w:tc>
          <w:tcPr>
            <w:tcW w:w="2585" w:type="dxa"/>
          </w:tcPr>
          <w:p w14:paraId="11C2BFEC" w14:textId="59A68307" w:rsidR="003A1A21" w:rsidRPr="00C9056C" w:rsidRDefault="00EC2349" w:rsidP="00CB61AA">
            <w:pPr>
              <w:autoSpaceDE w:val="0"/>
              <w:autoSpaceDN w:val="0"/>
              <w:adjustRightInd w:val="0"/>
              <w:rPr>
                <w:rFonts w:eastAsia="Times New Roman"/>
                <w:color w:val="auto"/>
                <w:sz w:val="24"/>
                <w:szCs w:val="24"/>
                <w:lang w:val="en-GB"/>
              </w:rPr>
            </w:pPr>
            <w:r w:rsidRPr="00C9056C">
              <w:rPr>
                <w:rFonts w:eastAsia="Times New Roman"/>
                <w:color w:val="auto"/>
                <w:sz w:val="24"/>
                <w:szCs w:val="24"/>
                <w:lang w:val="en-GB"/>
              </w:rPr>
              <w:t>Bicycle racks within the basement with suitable lighting.</w:t>
            </w:r>
          </w:p>
        </w:tc>
        <w:tc>
          <w:tcPr>
            <w:tcW w:w="1326" w:type="dxa"/>
          </w:tcPr>
          <w:p w14:paraId="77497D80" w14:textId="2042BF25" w:rsidR="003A1A21" w:rsidRPr="00C9056C" w:rsidRDefault="00EC2349" w:rsidP="00CB61AA">
            <w:pPr>
              <w:rPr>
                <w:rFonts w:eastAsia="Times New Roman"/>
                <w:color w:val="auto"/>
                <w:sz w:val="24"/>
                <w:szCs w:val="24"/>
                <w:lang w:val="en-GB"/>
              </w:rPr>
            </w:pPr>
            <w:r w:rsidRPr="00C9056C">
              <w:rPr>
                <w:rFonts w:eastAsia="Times New Roman"/>
                <w:color w:val="auto"/>
                <w:sz w:val="24"/>
                <w:szCs w:val="24"/>
                <w:lang w:val="en-GB"/>
              </w:rPr>
              <w:t>Yes</w:t>
            </w:r>
          </w:p>
        </w:tc>
      </w:tr>
      <w:tr w:rsidR="00EC2349" w:rsidRPr="00C9056C" w14:paraId="3E1DC30F" w14:textId="77777777" w:rsidTr="00EC2349">
        <w:tc>
          <w:tcPr>
            <w:tcW w:w="9264" w:type="dxa"/>
            <w:gridSpan w:val="5"/>
            <w:shd w:val="clear" w:color="auto" w:fill="D9D9D9" w:themeFill="background1" w:themeFillShade="D9"/>
          </w:tcPr>
          <w:p w14:paraId="51E0F4D7" w14:textId="7B9C1355" w:rsidR="00EC2349" w:rsidRPr="00C9056C" w:rsidRDefault="00EC2349" w:rsidP="00CB61AA">
            <w:pPr>
              <w:rPr>
                <w:rFonts w:eastAsia="Times New Roman"/>
                <w:b/>
                <w:bCs/>
                <w:color w:val="auto"/>
                <w:sz w:val="24"/>
                <w:szCs w:val="24"/>
                <w:lang w:val="en-GB"/>
              </w:rPr>
            </w:pPr>
            <w:r w:rsidRPr="00C9056C">
              <w:rPr>
                <w:rFonts w:eastAsia="Times New Roman"/>
                <w:b/>
                <w:bCs/>
                <w:color w:val="auto"/>
                <w:sz w:val="24"/>
                <w:szCs w:val="24"/>
                <w:lang w:val="en-GB"/>
              </w:rPr>
              <w:t>5.4.4 Parking and Service Delivery Requirements</w:t>
            </w:r>
          </w:p>
        </w:tc>
      </w:tr>
      <w:tr w:rsidR="00EC2349" w:rsidRPr="00C9056C" w14:paraId="52CEA309" w14:textId="77777777" w:rsidTr="00EC2349">
        <w:tc>
          <w:tcPr>
            <w:tcW w:w="9264" w:type="dxa"/>
            <w:gridSpan w:val="5"/>
            <w:shd w:val="clear" w:color="auto" w:fill="D9D9D9" w:themeFill="background1" w:themeFillShade="D9"/>
          </w:tcPr>
          <w:p w14:paraId="46E1783D" w14:textId="5F920A9E" w:rsidR="00EC2349" w:rsidRPr="00C9056C" w:rsidRDefault="00EC2349" w:rsidP="00CB61AA">
            <w:pPr>
              <w:rPr>
                <w:rFonts w:eastAsia="Times New Roman"/>
                <w:b/>
                <w:bCs/>
                <w:color w:val="auto"/>
                <w:sz w:val="24"/>
                <w:szCs w:val="24"/>
                <w:lang w:val="en-GB"/>
              </w:rPr>
            </w:pPr>
            <w:r w:rsidRPr="00C9056C">
              <w:rPr>
                <w:rFonts w:eastAsia="Times New Roman"/>
                <w:b/>
                <w:bCs/>
                <w:color w:val="auto"/>
                <w:sz w:val="24"/>
                <w:szCs w:val="24"/>
                <w:lang w:val="en-GB"/>
              </w:rPr>
              <w:t>5.4.4.1 Vehicle Parking Rates</w:t>
            </w:r>
          </w:p>
        </w:tc>
      </w:tr>
      <w:tr w:rsidR="003A1A21" w:rsidRPr="00C9056C" w14:paraId="17728D66" w14:textId="77777777" w:rsidTr="00CB61AA">
        <w:tc>
          <w:tcPr>
            <w:tcW w:w="2093" w:type="dxa"/>
          </w:tcPr>
          <w:p w14:paraId="66464CB9" w14:textId="2E291C57" w:rsidR="003A1A21" w:rsidRPr="00C9056C" w:rsidRDefault="00122D03" w:rsidP="00954A10">
            <w:pPr>
              <w:pStyle w:val="ListParagraph"/>
              <w:numPr>
                <w:ilvl w:val="0"/>
                <w:numId w:val="33"/>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Parking areas</w:t>
            </w:r>
          </w:p>
        </w:tc>
        <w:tc>
          <w:tcPr>
            <w:tcW w:w="3260" w:type="dxa"/>
            <w:gridSpan w:val="2"/>
          </w:tcPr>
          <w:p w14:paraId="31FA491F" w14:textId="7339C1A4" w:rsidR="003A1A21" w:rsidRPr="00C9056C" w:rsidRDefault="00122D03" w:rsidP="00CB61AA">
            <w:pPr>
              <w:rPr>
                <w:color w:val="auto"/>
                <w:sz w:val="24"/>
                <w:szCs w:val="24"/>
              </w:rPr>
            </w:pPr>
            <w:r w:rsidRPr="00C9056C">
              <w:rPr>
                <w:sz w:val="24"/>
                <w:szCs w:val="24"/>
              </w:rPr>
              <w:t>Parking areas must be designed to facilitate the safe and efficient movement and circulation of vehicles and pedestrians, including safe pedestrian access within car parks</w:t>
            </w:r>
          </w:p>
        </w:tc>
        <w:tc>
          <w:tcPr>
            <w:tcW w:w="2585" w:type="dxa"/>
          </w:tcPr>
          <w:p w14:paraId="69D40406" w14:textId="7324B18A" w:rsidR="003A1A21" w:rsidRPr="00C9056C" w:rsidRDefault="00555D14" w:rsidP="00CB61AA">
            <w:pPr>
              <w:autoSpaceDE w:val="0"/>
              <w:autoSpaceDN w:val="0"/>
              <w:adjustRightInd w:val="0"/>
              <w:rPr>
                <w:rFonts w:eastAsia="Times New Roman"/>
                <w:color w:val="auto"/>
                <w:sz w:val="24"/>
                <w:szCs w:val="24"/>
                <w:lang w:val="en-GB"/>
              </w:rPr>
            </w:pPr>
            <w:r w:rsidRPr="00C9056C">
              <w:rPr>
                <w:rFonts w:eastAsia="Times New Roman"/>
                <w:color w:val="auto"/>
                <w:sz w:val="24"/>
                <w:szCs w:val="24"/>
                <w:lang w:val="en-GB"/>
              </w:rPr>
              <w:t>Additional information required</w:t>
            </w:r>
            <w:r w:rsidR="00A0033B" w:rsidRPr="00C9056C">
              <w:rPr>
                <w:rFonts w:eastAsia="Times New Roman"/>
                <w:color w:val="auto"/>
                <w:sz w:val="24"/>
                <w:szCs w:val="24"/>
                <w:lang w:val="en-GB"/>
              </w:rPr>
              <w:t>.</w:t>
            </w:r>
          </w:p>
        </w:tc>
        <w:tc>
          <w:tcPr>
            <w:tcW w:w="1326" w:type="dxa"/>
          </w:tcPr>
          <w:p w14:paraId="05AB4B40" w14:textId="3489472E" w:rsidR="003A1A21" w:rsidRPr="00C9056C" w:rsidRDefault="00555D14" w:rsidP="00CB61AA">
            <w:pPr>
              <w:rPr>
                <w:rFonts w:eastAsia="Times New Roman"/>
                <w:color w:val="auto"/>
                <w:sz w:val="24"/>
                <w:szCs w:val="24"/>
                <w:lang w:val="en-GB"/>
              </w:rPr>
            </w:pPr>
            <w:r w:rsidRPr="00C9056C">
              <w:rPr>
                <w:rFonts w:eastAsia="Times New Roman"/>
                <w:color w:val="auto"/>
                <w:sz w:val="24"/>
                <w:szCs w:val="24"/>
                <w:lang w:val="en-GB"/>
              </w:rPr>
              <w:t>No</w:t>
            </w:r>
          </w:p>
        </w:tc>
      </w:tr>
      <w:tr w:rsidR="00555D14" w:rsidRPr="00C9056C" w14:paraId="6F434DE6" w14:textId="77777777" w:rsidTr="00CB61AA">
        <w:tc>
          <w:tcPr>
            <w:tcW w:w="2093" w:type="dxa"/>
          </w:tcPr>
          <w:p w14:paraId="5A6C3605" w14:textId="25EDA583" w:rsidR="00555D14" w:rsidRPr="00C9056C" w:rsidRDefault="00555D14" w:rsidP="00954A10">
            <w:pPr>
              <w:pStyle w:val="ListParagraph"/>
              <w:numPr>
                <w:ilvl w:val="0"/>
                <w:numId w:val="33"/>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Loading areas</w:t>
            </w:r>
          </w:p>
        </w:tc>
        <w:tc>
          <w:tcPr>
            <w:tcW w:w="3260" w:type="dxa"/>
            <w:gridSpan w:val="2"/>
          </w:tcPr>
          <w:p w14:paraId="04614DD7" w14:textId="1E3C2522" w:rsidR="00555D14" w:rsidRPr="00C9056C" w:rsidRDefault="00555D14" w:rsidP="00555D14">
            <w:pPr>
              <w:rPr>
                <w:color w:val="auto"/>
                <w:sz w:val="24"/>
                <w:szCs w:val="24"/>
              </w:rPr>
            </w:pPr>
            <w:r w:rsidRPr="00C9056C">
              <w:rPr>
                <w:sz w:val="24"/>
                <w:szCs w:val="24"/>
              </w:rPr>
              <w:t>Parking areas and loading/unloading facilities must be designed to comply with the requirements of the latest Australian Standards for standard vehicles as defined by AS 2890</w:t>
            </w:r>
          </w:p>
        </w:tc>
        <w:tc>
          <w:tcPr>
            <w:tcW w:w="2585" w:type="dxa"/>
          </w:tcPr>
          <w:p w14:paraId="23F3D36D" w14:textId="61BBE83A" w:rsidR="00555D14" w:rsidRPr="00C9056C" w:rsidRDefault="00555D14" w:rsidP="00555D14">
            <w:pPr>
              <w:autoSpaceDE w:val="0"/>
              <w:autoSpaceDN w:val="0"/>
              <w:adjustRightInd w:val="0"/>
              <w:rPr>
                <w:rFonts w:eastAsia="Times New Roman"/>
                <w:color w:val="auto"/>
                <w:sz w:val="24"/>
                <w:szCs w:val="24"/>
                <w:lang w:val="en-GB"/>
              </w:rPr>
            </w:pPr>
            <w:r w:rsidRPr="00C9056C">
              <w:rPr>
                <w:rFonts w:eastAsia="Times New Roman"/>
                <w:color w:val="auto"/>
                <w:sz w:val="24"/>
                <w:szCs w:val="24"/>
                <w:lang w:val="en-GB"/>
              </w:rPr>
              <w:t>Additional information required</w:t>
            </w:r>
            <w:r w:rsidR="00A0033B" w:rsidRPr="00C9056C">
              <w:rPr>
                <w:rFonts w:eastAsia="Times New Roman"/>
                <w:color w:val="auto"/>
                <w:sz w:val="24"/>
                <w:szCs w:val="24"/>
                <w:lang w:val="en-GB"/>
              </w:rPr>
              <w:t>.</w:t>
            </w:r>
          </w:p>
        </w:tc>
        <w:tc>
          <w:tcPr>
            <w:tcW w:w="1326" w:type="dxa"/>
          </w:tcPr>
          <w:p w14:paraId="5C02B76A" w14:textId="20D00F2A" w:rsidR="00555D14" w:rsidRPr="00C9056C" w:rsidRDefault="00555D14" w:rsidP="00555D14">
            <w:pPr>
              <w:rPr>
                <w:rFonts w:eastAsia="Times New Roman"/>
                <w:color w:val="auto"/>
                <w:sz w:val="24"/>
                <w:szCs w:val="24"/>
                <w:lang w:val="en-GB"/>
              </w:rPr>
            </w:pPr>
            <w:r w:rsidRPr="00C9056C">
              <w:rPr>
                <w:rFonts w:eastAsia="Times New Roman"/>
                <w:color w:val="auto"/>
                <w:sz w:val="24"/>
                <w:szCs w:val="24"/>
                <w:lang w:val="en-GB"/>
              </w:rPr>
              <w:t>No</w:t>
            </w:r>
          </w:p>
        </w:tc>
      </w:tr>
      <w:tr w:rsidR="00122D03" w:rsidRPr="00C9056C" w14:paraId="0D5363B8" w14:textId="77777777" w:rsidTr="00CB61AA">
        <w:tc>
          <w:tcPr>
            <w:tcW w:w="2093" w:type="dxa"/>
          </w:tcPr>
          <w:p w14:paraId="74BD0035" w14:textId="00620B71" w:rsidR="00122D03" w:rsidRPr="00C9056C" w:rsidRDefault="00122D03" w:rsidP="00954A10">
            <w:pPr>
              <w:pStyle w:val="ListParagraph"/>
              <w:numPr>
                <w:ilvl w:val="0"/>
                <w:numId w:val="33"/>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Car Park Location</w:t>
            </w:r>
          </w:p>
        </w:tc>
        <w:tc>
          <w:tcPr>
            <w:tcW w:w="3260" w:type="dxa"/>
            <w:gridSpan w:val="2"/>
          </w:tcPr>
          <w:p w14:paraId="11BDD729" w14:textId="30CE59AC" w:rsidR="00122D03" w:rsidRPr="00C9056C" w:rsidRDefault="00122D03" w:rsidP="00122D03">
            <w:pPr>
              <w:rPr>
                <w:sz w:val="24"/>
                <w:szCs w:val="24"/>
              </w:rPr>
            </w:pPr>
            <w:r w:rsidRPr="00C9056C">
              <w:rPr>
                <w:sz w:val="24"/>
                <w:szCs w:val="24"/>
              </w:rPr>
              <w:t>Car park location and design needs to be carefully considered to ensure pedestrian safety, clear sight lines and to maintain streetscape character and amenity. All carparking must be positioned below ground level as demonstrated in Figure 5.4.1 below. Should site constraints restrict parking below ground level, parking must be concealed behind retail development, as demonstrated in Figure 5.4.2</w:t>
            </w:r>
          </w:p>
        </w:tc>
        <w:tc>
          <w:tcPr>
            <w:tcW w:w="2585" w:type="dxa"/>
          </w:tcPr>
          <w:p w14:paraId="3AF3F492" w14:textId="3DDE4F41" w:rsidR="00122D03" w:rsidRPr="00C9056C" w:rsidRDefault="00122D03" w:rsidP="00CB61AA">
            <w:pPr>
              <w:autoSpaceDE w:val="0"/>
              <w:autoSpaceDN w:val="0"/>
              <w:adjustRightInd w:val="0"/>
              <w:rPr>
                <w:rFonts w:eastAsia="Times New Roman"/>
                <w:color w:val="auto"/>
                <w:sz w:val="24"/>
                <w:szCs w:val="24"/>
                <w:lang w:val="en-GB"/>
              </w:rPr>
            </w:pPr>
            <w:r w:rsidRPr="00C9056C">
              <w:rPr>
                <w:rFonts w:eastAsia="Times New Roman"/>
                <w:color w:val="auto"/>
                <w:sz w:val="24"/>
                <w:szCs w:val="24"/>
                <w:lang w:val="en-GB"/>
              </w:rPr>
              <w:t>Three (3) levels of basement parking proposed.</w:t>
            </w:r>
          </w:p>
        </w:tc>
        <w:tc>
          <w:tcPr>
            <w:tcW w:w="1326" w:type="dxa"/>
          </w:tcPr>
          <w:p w14:paraId="3BFA531D" w14:textId="3BB82BE1" w:rsidR="00122D03" w:rsidRPr="00C9056C" w:rsidRDefault="00122D03" w:rsidP="00CB61AA">
            <w:pPr>
              <w:rPr>
                <w:rFonts w:eastAsia="Times New Roman"/>
                <w:color w:val="auto"/>
                <w:sz w:val="24"/>
                <w:szCs w:val="24"/>
                <w:lang w:val="en-GB"/>
              </w:rPr>
            </w:pPr>
            <w:r w:rsidRPr="00C9056C">
              <w:rPr>
                <w:rFonts w:eastAsia="Times New Roman"/>
                <w:color w:val="auto"/>
                <w:sz w:val="24"/>
                <w:szCs w:val="24"/>
                <w:lang w:val="en-GB"/>
              </w:rPr>
              <w:t>Yes</w:t>
            </w:r>
          </w:p>
        </w:tc>
      </w:tr>
      <w:tr w:rsidR="00122D03" w:rsidRPr="00C9056C" w14:paraId="6EA6F2A0" w14:textId="77777777" w:rsidTr="00CB61AA">
        <w:tc>
          <w:tcPr>
            <w:tcW w:w="2093" w:type="dxa"/>
          </w:tcPr>
          <w:p w14:paraId="5DDAED00" w14:textId="7A76146B" w:rsidR="00122D03" w:rsidRPr="00C9056C" w:rsidRDefault="00122D03" w:rsidP="00954A10">
            <w:pPr>
              <w:pStyle w:val="ListParagraph"/>
              <w:numPr>
                <w:ilvl w:val="0"/>
                <w:numId w:val="33"/>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Visitor parking</w:t>
            </w:r>
          </w:p>
        </w:tc>
        <w:tc>
          <w:tcPr>
            <w:tcW w:w="3260" w:type="dxa"/>
            <w:gridSpan w:val="2"/>
          </w:tcPr>
          <w:p w14:paraId="32C2F90F" w14:textId="61DD2A3B" w:rsidR="006869A0" w:rsidRPr="00C9056C" w:rsidRDefault="00122D03" w:rsidP="006869A0">
            <w:pPr>
              <w:rPr>
                <w:sz w:val="24"/>
                <w:szCs w:val="24"/>
              </w:rPr>
            </w:pPr>
            <w:r w:rsidRPr="00C9056C">
              <w:rPr>
                <w:sz w:val="24"/>
                <w:szCs w:val="24"/>
              </w:rPr>
              <w:t xml:space="preserve">Provide on-site car parking, including visitor parking at </w:t>
            </w:r>
            <w:r w:rsidRPr="00C9056C">
              <w:rPr>
                <w:sz w:val="24"/>
                <w:szCs w:val="24"/>
              </w:rPr>
              <w:lastRenderedPageBreak/>
              <w:t>the minimum rates stated in the car parking table below</w:t>
            </w:r>
          </w:p>
        </w:tc>
        <w:tc>
          <w:tcPr>
            <w:tcW w:w="2585" w:type="dxa"/>
          </w:tcPr>
          <w:p w14:paraId="7CD9890A" w14:textId="61F5D6FA" w:rsidR="00122D03" w:rsidRPr="00C9056C" w:rsidRDefault="006869A0" w:rsidP="00CB61AA">
            <w:pPr>
              <w:autoSpaceDE w:val="0"/>
              <w:autoSpaceDN w:val="0"/>
              <w:adjustRightInd w:val="0"/>
              <w:rPr>
                <w:rFonts w:eastAsia="Times New Roman"/>
                <w:color w:val="auto"/>
                <w:sz w:val="24"/>
                <w:szCs w:val="24"/>
                <w:lang w:val="en-GB"/>
              </w:rPr>
            </w:pPr>
            <w:r w:rsidRPr="00C9056C">
              <w:rPr>
                <w:rFonts w:eastAsia="Times New Roman"/>
                <w:color w:val="auto"/>
                <w:sz w:val="24"/>
                <w:szCs w:val="24"/>
                <w:lang w:val="en-GB"/>
              </w:rPr>
              <w:lastRenderedPageBreak/>
              <w:t xml:space="preserve">Residential parking rates are subject to </w:t>
            </w:r>
            <w:r w:rsidRPr="00C9056C">
              <w:rPr>
                <w:rFonts w:eastAsia="Times New Roman"/>
                <w:color w:val="auto"/>
                <w:sz w:val="24"/>
                <w:szCs w:val="24"/>
                <w:lang w:val="en-GB"/>
              </w:rPr>
              <w:lastRenderedPageBreak/>
              <w:t>the provisions of the RTA Guide to Traffic Generating Development due to the provisions of SEPP 65</w:t>
            </w:r>
          </w:p>
        </w:tc>
        <w:tc>
          <w:tcPr>
            <w:tcW w:w="1326" w:type="dxa"/>
          </w:tcPr>
          <w:p w14:paraId="406B479C" w14:textId="77777777" w:rsidR="00122D03" w:rsidRPr="00C9056C" w:rsidRDefault="00122D03" w:rsidP="00CB61AA">
            <w:pPr>
              <w:rPr>
                <w:rFonts w:eastAsia="Times New Roman"/>
                <w:color w:val="auto"/>
                <w:sz w:val="24"/>
                <w:szCs w:val="24"/>
                <w:lang w:val="en-GB"/>
              </w:rPr>
            </w:pPr>
          </w:p>
        </w:tc>
      </w:tr>
      <w:tr w:rsidR="006869A0" w:rsidRPr="00C9056C" w14:paraId="6E34B2B3" w14:textId="77777777" w:rsidTr="00632DD8">
        <w:tc>
          <w:tcPr>
            <w:tcW w:w="9264" w:type="dxa"/>
            <w:gridSpan w:val="5"/>
          </w:tcPr>
          <w:p w14:paraId="3E63A403" w14:textId="77777777" w:rsidR="006869A0" w:rsidRPr="00C9056C" w:rsidRDefault="006869A0" w:rsidP="00CB61AA">
            <w:pPr>
              <w:rPr>
                <w:rFonts w:eastAsia="Times New Roman"/>
                <w:color w:val="auto"/>
                <w:sz w:val="24"/>
                <w:szCs w:val="24"/>
                <w:lang w:val="en-GB"/>
              </w:rPr>
            </w:pPr>
          </w:p>
          <w:p w14:paraId="50915CA6" w14:textId="6E703F97" w:rsidR="006869A0" w:rsidRPr="00C9056C" w:rsidRDefault="006869A0" w:rsidP="00CB61AA">
            <w:pPr>
              <w:rPr>
                <w:rFonts w:eastAsia="Times New Roman"/>
                <w:color w:val="auto"/>
                <w:sz w:val="24"/>
                <w:szCs w:val="24"/>
                <w:lang w:val="en-GB"/>
              </w:rPr>
            </w:pPr>
            <w:r w:rsidRPr="00C9056C">
              <w:rPr>
                <w:noProof/>
                <w:sz w:val="24"/>
                <w:szCs w:val="24"/>
                <w:bdr w:val="single" w:sz="24" w:space="0" w:color="auto"/>
              </w:rPr>
              <w:drawing>
                <wp:inline distT="0" distB="0" distL="0" distR="0" wp14:anchorId="63448435" wp14:editId="24853B12">
                  <wp:extent cx="5448300" cy="229978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52113" cy="2301394"/>
                          </a:xfrm>
                          <a:prstGeom prst="rect">
                            <a:avLst/>
                          </a:prstGeom>
                        </pic:spPr>
                      </pic:pic>
                    </a:graphicData>
                  </a:graphic>
                </wp:inline>
              </w:drawing>
            </w:r>
          </w:p>
          <w:p w14:paraId="0450EDB8" w14:textId="400ABB64" w:rsidR="006869A0" w:rsidRPr="00C9056C" w:rsidRDefault="00F81AA6" w:rsidP="00CB61AA">
            <w:pPr>
              <w:rPr>
                <w:rFonts w:eastAsia="Times New Roman"/>
                <w:color w:val="auto"/>
                <w:sz w:val="24"/>
                <w:szCs w:val="24"/>
                <w:lang w:val="en-GB"/>
              </w:rPr>
            </w:pPr>
            <w:r w:rsidRPr="00C9056C">
              <w:rPr>
                <w:rFonts w:eastAsia="Times New Roman"/>
                <w:color w:val="auto"/>
                <w:sz w:val="24"/>
                <w:szCs w:val="24"/>
                <w:lang w:val="en-GB"/>
              </w:rPr>
              <w:t>The pro</w:t>
            </w:r>
            <w:r w:rsidR="00B3746A" w:rsidRPr="00C9056C">
              <w:rPr>
                <w:rFonts w:eastAsia="Times New Roman"/>
                <w:color w:val="auto"/>
                <w:sz w:val="24"/>
                <w:szCs w:val="24"/>
                <w:lang w:val="en-GB"/>
              </w:rPr>
              <w:t>po</w:t>
            </w:r>
            <w:r w:rsidRPr="00C9056C">
              <w:rPr>
                <w:rFonts w:eastAsia="Times New Roman"/>
                <w:color w:val="auto"/>
                <w:sz w:val="24"/>
                <w:szCs w:val="24"/>
                <w:lang w:val="en-GB"/>
              </w:rPr>
              <w:t>sed development is required to provide the following parking for retail and office premises:</w:t>
            </w:r>
          </w:p>
          <w:p w14:paraId="7F83705E" w14:textId="00C8E4E5" w:rsidR="00F81AA6" w:rsidRPr="00C9056C" w:rsidRDefault="00F81AA6" w:rsidP="00F81AA6">
            <w:pPr>
              <w:pStyle w:val="ListParagraph"/>
              <w:numPr>
                <w:ilvl w:val="0"/>
                <w:numId w:val="48"/>
              </w:numPr>
              <w:rPr>
                <w:rFonts w:eastAsia="Times New Roman"/>
                <w:color w:val="auto"/>
                <w:sz w:val="24"/>
                <w:szCs w:val="24"/>
                <w:lang w:val="en-GB"/>
              </w:rPr>
            </w:pPr>
            <w:r w:rsidRPr="00C9056C">
              <w:rPr>
                <w:rFonts w:eastAsia="Times New Roman"/>
                <w:color w:val="auto"/>
                <w:sz w:val="24"/>
                <w:szCs w:val="24"/>
                <w:lang w:val="en-GB"/>
              </w:rPr>
              <w:t>Retail 2201sqm – requires 45 spaces</w:t>
            </w:r>
            <w:r w:rsidR="00A0033B" w:rsidRPr="00C9056C">
              <w:rPr>
                <w:rFonts w:eastAsia="Times New Roman"/>
                <w:color w:val="auto"/>
                <w:sz w:val="24"/>
                <w:szCs w:val="24"/>
                <w:lang w:val="en-GB"/>
              </w:rPr>
              <w:t>.</w:t>
            </w:r>
          </w:p>
          <w:p w14:paraId="559D4995" w14:textId="77777777" w:rsidR="006869A0" w:rsidRPr="00C9056C" w:rsidRDefault="00F81AA6" w:rsidP="00F81AA6">
            <w:pPr>
              <w:pStyle w:val="ListParagraph"/>
              <w:numPr>
                <w:ilvl w:val="0"/>
                <w:numId w:val="48"/>
              </w:numPr>
              <w:rPr>
                <w:rFonts w:eastAsia="Times New Roman"/>
                <w:color w:val="auto"/>
                <w:sz w:val="24"/>
                <w:szCs w:val="24"/>
                <w:lang w:val="en-GB"/>
              </w:rPr>
            </w:pPr>
            <w:r w:rsidRPr="00C9056C">
              <w:rPr>
                <w:rFonts w:eastAsia="Times New Roman"/>
                <w:color w:val="auto"/>
                <w:sz w:val="24"/>
                <w:szCs w:val="24"/>
                <w:lang w:val="en-GB"/>
              </w:rPr>
              <w:t>Commercial /Office – requires 25 spaces.</w:t>
            </w:r>
          </w:p>
          <w:p w14:paraId="50306BA1" w14:textId="77777777" w:rsidR="00B3746A" w:rsidRPr="00C9056C" w:rsidRDefault="00B3746A" w:rsidP="00F81AA6">
            <w:pPr>
              <w:rPr>
                <w:rFonts w:eastAsia="Times New Roman"/>
                <w:color w:val="auto"/>
                <w:sz w:val="24"/>
                <w:szCs w:val="24"/>
                <w:lang w:val="en-GB"/>
              </w:rPr>
            </w:pPr>
          </w:p>
          <w:p w14:paraId="31323554" w14:textId="6C9DD162" w:rsidR="00F81AA6" w:rsidRPr="00C9056C" w:rsidRDefault="00F81AA6" w:rsidP="00F81AA6">
            <w:pPr>
              <w:rPr>
                <w:rFonts w:eastAsia="Times New Roman"/>
                <w:color w:val="auto"/>
                <w:sz w:val="24"/>
                <w:szCs w:val="24"/>
                <w:lang w:val="en-GB"/>
              </w:rPr>
            </w:pPr>
            <w:r w:rsidRPr="00C9056C">
              <w:rPr>
                <w:rFonts w:eastAsia="Times New Roman"/>
                <w:color w:val="auto"/>
                <w:sz w:val="24"/>
                <w:szCs w:val="24"/>
                <w:lang w:val="en-GB"/>
              </w:rPr>
              <w:t>The proposal provides 4</w:t>
            </w:r>
            <w:r w:rsidR="00B3746A" w:rsidRPr="00C9056C">
              <w:rPr>
                <w:rFonts w:eastAsia="Times New Roman"/>
                <w:color w:val="auto"/>
                <w:sz w:val="24"/>
                <w:szCs w:val="24"/>
                <w:lang w:val="en-GB"/>
              </w:rPr>
              <w:t>5</w:t>
            </w:r>
            <w:r w:rsidRPr="00C9056C">
              <w:rPr>
                <w:rFonts w:eastAsia="Times New Roman"/>
                <w:color w:val="auto"/>
                <w:sz w:val="24"/>
                <w:szCs w:val="24"/>
                <w:lang w:val="en-GB"/>
              </w:rPr>
              <w:t xml:space="preserve"> retail spac</w:t>
            </w:r>
            <w:r w:rsidR="00B3746A" w:rsidRPr="00C9056C">
              <w:rPr>
                <w:rFonts w:eastAsia="Times New Roman"/>
                <w:color w:val="auto"/>
                <w:sz w:val="24"/>
                <w:szCs w:val="24"/>
                <w:lang w:val="en-GB"/>
              </w:rPr>
              <w:t>e</w:t>
            </w:r>
            <w:r w:rsidRPr="00C9056C">
              <w:rPr>
                <w:rFonts w:eastAsia="Times New Roman"/>
                <w:color w:val="auto"/>
                <w:sz w:val="24"/>
                <w:szCs w:val="24"/>
                <w:lang w:val="en-GB"/>
              </w:rPr>
              <w:t>s</w:t>
            </w:r>
            <w:r w:rsidR="00B3746A" w:rsidRPr="00C9056C">
              <w:rPr>
                <w:rFonts w:eastAsia="Times New Roman"/>
                <w:color w:val="auto"/>
                <w:sz w:val="24"/>
                <w:szCs w:val="24"/>
                <w:lang w:val="en-GB"/>
              </w:rPr>
              <w:t xml:space="preserve"> and 24 commercial office spaces. Based on the current floor pace proposed an additional space will need to be assigned to the commercial/office premises.</w:t>
            </w:r>
          </w:p>
        </w:tc>
      </w:tr>
      <w:tr w:rsidR="00122D03" w:rsidRPr="00C9056C" w14:paraId="22F95B48" w14:textId="77777777" w:rsidTr="00CB61AA">
        <w:tc>
          <w:tcPr>
            <w:tcW w:w="2093" w:type="dxa"/>
          </w:tcPr>
          <w:p w14:paraId="1AE62DE7" w14:textId="3CAA966E" w:rsidR="00122D03" w:rsidRPr="00C9056C" w:rsidRDefault="00122D03" w:rsidP="00954A10">
            <w:pPr>
              <w:pStyle w:val="ListParagraph"/>
              <w:numPr>
                <w:ilvl w:val="0"/>
                <w:numId w:val="33"/>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 xml:space="preserve">Calculating car parking </w:t>
            </w:r>
          </w:p>
        </w:tc>
        <w:tc>
          <w:tcPr>
            <w:tcW w:w="3260" w:type="dxa"/>
            <w:gridSpan w:val="2"/>
          </w:tcPr>
          <w:p w14:paraId="0B7BBD81" w14:textId="6037B5D4" w:rsidR="00122D03" w:rsidRPr="00C9056C" w:rsidRDefault="00122D03" w:rsidP="00122D03">
            <w:pPr>
              <w:rPr>
                <w:sz w:val="24"/>
                <w:szCs w:val="24"/>
              </w:rPr>
            </w:pPr>
            <w:r w:rsidRPr="00C9056C">
              <w:rPr>
                <w:sz w:val="24"/>
                <w:szCs w:val="24"/>
              </w:rPr>
              <w:t xml:space="preserve">Where parking calculations produce a fraction, the number is rounded up </w:t>
            </w:r>
            <w:proofErr w:type="gramStart"/>
            <w:r w:rsidRPr="00C9056C">
              <w:rPr>
                <w:sz w:val="24"/>
                <w:szCs w:val="24"/>
              </w:rPr>
              <w:t>e.g.</w:t>
            </w:r>
            <w:proofErr w:type="gramEnd"/>
            <w:r w:rsidRPr="00C9056C">
              <w:rPr>
                <w:sz w:val="24"/>
                <w:szCs w:val="24"/>
              </w:rPr>
              <w:t xml:space="preserve"> 3.2 spaces = 4 spaces</w:t>
            </w:r>
          </w:p>
        </w:tc>
        <w:tc>
          <w:tcPr>
            <w:tcW w:w="2585" w:type="dxa"/>
          </w:tcPr>
          <w:p w14:paraId="2521B563" w14:textId="5061D221" w:rsidR="00122D03" w:rsidRPr="00C9056C" w:rsidRDefault="00122D03" w:rsidP="00CB61AA">
            <w:pPr>
              <w:autoSpaceDE w:val="0"/>
              <w:autoSpaceDN w:val="0"/>
              <w:adjustRightInd w:val="0"/>
              <w:rPr>
                <w:rFonts w:eastAsia="Times New Roman"/>
                <w:color w:val="auto"/>
                <w:sz w:val="24"/>
                <w:szCs w:val="24"/>
                <w:lang w:val="en-GB"/>
              </w:rPr>
            </w:pPr>
            <w:r w:rsidRPr="00C9056C">
              <w:rPr>
                <w:rFonts w:eastAsia="Times New Roman"/>
                <w:color w:val="auto"/>
                <w:sz w:val="24"/>
                <w:szCs w:val="24"/>
                <w:lang w:val="en-GB"/>
              </w:rPr>
              <w:t xml:space="preserve">Noted </w:t>
            </w:r>
          </w:p>
        </w:tc>
        <w:tc>
          <w:tcPr>
            <w:tcW w:w="1326" w:type="dxa"/>
          </w:tcPr>
          <w:p w14:paraId="1938614C" w14:textId="69777B41" w:rsidR="00122D03" w:rsidRPr="00C9056C" w:rsidRDefault="00122D03" w:rsidP="00CB61AA">
            <w:pPr>
              <w:rPr>
                <w:rFonts w:eastAsia="Times New Roman"/>
                <w:color w:val="auto"/>
                <w:sz w:val="24"/>
                <w:szCs w:val="24"/>
                <w:lang w:val="en-GB"/>
              </w:rPr>
            </w:pPr>
            <w:r w:rsidRPr="00C9056C">
              <w:rPr>
                <w:rFonts w:eastAsia="Times New Roman"/>
                <w:color w:val="auto"/>
                <w:sz w:val="24"/>
                <w:szCs w:val="24"/>
                <w:lang w:val="en-GB"/>
              </w:rPr>
              <w:t>Yes</w:t>
            </w:r>
          </w:p>
        </w:tc>
      </w:tr>
      <w:tr w:rsidR="00EC2349" w:rsidRPr="00C9056C" w14:paraId="06C19171" w14:textId="77777777" w:rsidTr="00CB61AA">
        <w:tc>
          <w:tcPr>
            <w:tcW w:w="2093" w:type="dxa"/>
          </w:tcPr>
          <w:p w14:paraId="1642A072" w14:textId="14C451D3" w:rsidR="00EC2349" w:rsidRPr="00C9056C" w:rsidRDefault="00122D03" w:rsidP="00954A10">
            <w:pPr>
              <w:pStyle w:val="ListParagraph"/>
              <w:numPr>
                <w:ilvl w:val="0"/>
                <w:numId w:val="33"/>
              </w:numPr>
              <w:spacing w:after="0" w:line="240" w:lineRule="auto"/>
              <w:ind w:left="357" w:right="0" w:hanging="357"/>
              <w:rPr>
                <w:rFonts w:eastAsia="Times New Roman"/>
                <w:color w:val="auto"/>
                <w:sz w:val="24"/>
                <w:szCs w:val="24"/>
                <w:lang w:val="en-GB"/>
              </w:rPr>
            </w:pPr>
            <w:r w:rsidRPr="00C9056C">
              <w:rPr>
                <w:rFonts w:eastAsia="Times New Roman"/>
                <w:color w:val="auto"/>
                <w:sz w:val="24"/>
                <w:szCs w:val="24"/>
                <w:lang w:val="en-GB"/>
              </w:rPr>
              <w:t>Allocation of car parking</w:t>
            </w:r>
          </w:p>
        </w:tc>
        <w:tc>
          <w:tcPr>
            <w:tcW w:w="3260" w:type="dxa"/>
            <w:gridSpan w:val="2"/>
          </w:tcPr>
          <w:p w14:paraId="1511FE19" w14:textId="5C8F6580" w:rsidR="00EC2349" w:rsidRPr="00C9056C" w:rsidRDefault="00122D03" w:rsidP="00CB61AA">
            <w:pPr>
              <w:rPr>
                <w:color w:val="auto"/>
                <w:sz w:val="24"/>
                <w:szCs w:val="24"/>
              </w:rPr>
            </w:pPr>
            <w:r w:rsidRPr="00C9056C">
              <w:rPr>
                <w:sz w:val="24"/>
                <w:szCs w:val="24"/>
              </w:rPr>
              <w:t>For mixed use development the allocation of car spaces among the uses is to be indicated on the DA plans</w:t>
            </w:r>
          </w:p>
        </w:tc>
        <w:tc>
          <w:tcPr>
            <w:tcW w:w="2585" w:type="dxa"/>
          </w:tcPr>
          <w:p w14:paraId="6E4DBFE6" w14:textId="7CE83D60" w:rsidR="00EC2349" w:rsidRPr="00C9056C" w:rsidRDefault="00555D14" w:rsidP="00CB61AA">
            <w:pPr>
              <w:autoSpaceDE w:val="0"/>
              <w:autoSpaceDN w:val="0"/>
              <w:adjustRightInd w:val="0"/>
              <w:rPr>
                <w:rFonts w:eastAsia="Times New Roman"/>
                <w:color w:val="auto"/>
                <w:sz w:val="24"/>
                <w:szCs w:val="24"/>
                <w:lang w:val="en-GB"/>
              </w:rPr>
            </w:pPr>
            <w:r w:rsidRPr="00C9056C">
              <w:rPr>
                <w:rFonts w:eastAsia="Times New Roman"/>
                <w:color w:val="auto"/>
                <w:sz w:val="24"/>
                <w:szCs w:val="24"/>
                <w:lang w:val="en-GB"/>
              </w:rPr>
              <w:t>Parking spaces have been coloured showing the different uses.</w:t>
            </w:r>
          </w:p>
        </w:tc>
        <w:tc>
          <w:tcPr>
            <w:tcW w:w="1326" w:type="dxa"/>
          </w:tcPr>
          <w:p w14:paraId="37C7CAF3" w14:textId="5DDCDBC7" w:rsidR="00EC2349" w:rsidRPr="00C9056C" w:rsidRDefault="00555D14" w:rsidP="00CB61AA">
            <w:pPr>
              <w:rPr>
                <w:rFonts w:eastAsia="Times New Roman"/>
                <w:color w:val="auto"/>
                <w:sz w:val="24"/>
                <w:szCs w:val="24"/>
                <w:lang w:val="en-GB"/>
              </w:rPr>
            </w:pPr>
            <w:r w:rsidRPr="00C9056C">
              <w:rPr>
                <w:rFonts w:eastAsia="Times New Roman"/>
                <w:color w:val="auto"/>
                <w:sz w:val="24"/>
                <w:szCs w:val="24"/>
                <w:lang w:val="en-GB"/>
              </w:rPr>
              <w:t>Yes</w:t>
            </w:r>
          </w:p>
        </w:tc>
      </w:tr>
      <w:tr w:rsidR="00EC2349" w:rsidRPr="00C9056C" w14:paraId="341FCE1D" w14:textId="77777777" w:rsidTr="00CB61AA">
        <w:tc>
          <w:tcPr>
            <w:tcW w:w="2093" w:type="dxa"/>
          </w:tcPr>
          <w:p w14:paraId="4CC4A49A" w14:textId="28A36BC1" w:rsidR="00EC2349" w:rsidRPr="00C9056C" w:rsidRDefault="00122D03" w:rsidP="00954A10">
            <w:pPr>
              <w:pStyle w:val="ListParagraph"/>
              <w:numPr>
                <w:ilvl w:val="0"/>
                <w:numId w:val="34"/>
              </w:numPr>
              <w:spacing w:after="0" w:line="240" w:lineRule="auto"/>
              <w:ind w:left="357" w:right="0" w:hanging="357"/>
              <w:rPr>
                <w:rFonts w:eastAsia="Times New Roman"/>
                <w:color w:val="auto"/>
                <w:sz w:val="24"/>
                <w:szCs w:val="24"/>
                <w:lang w:val="en-GB"/>
              </w:rPr>
            </w:pPr>
            <w:r w:rsidRPr="00C9056C">
              <w:rPr>
                <w:rFonts w:eastAsia="Times New Roman"/>
                <w:color w:val="auto"/>
                <w:sz w:val="24"/>
                <w:szCs w:val="24"/>
                <w:lang w:val="en-GB"/>
              </w:rPr>
              <w:t xml:space="preserve">RMS </w:t>
            </w:r>
          </w:p>
        </w:tc>
        <w:tc>
          <w:tcPr>
            <w:tcW w:w="3260" w:type="dxa"/>
            <w:gridSpan w:val="2"/>
          </w:tcPr>
          <w:p w14:paraId="2EEB768C" w14:textId="1CE3A793" w:rsidR="00EC2349" w:rsidRPr="00C9056C" w:rsidRDefault="00122D03" w:rsidP="00CB61AA">
            <w:pPr>
              <w:rPr>
                <w:color w:val="auto"/>
                <w:sz w:val="24"/>
                <w:szCs w:val="24"/>
              </w:rPr>
            </w:pPr>
            <w:r w:rsidRPr="00C9056C">
              <w:rPr>
                <w:sz w:val="24"/>
                <w:szCs w:val="24"/>
              </w:rPr>
              <w:t xml:space="preserve">Development generating high amounts of traffic, as defined under State Environmental Planning Policy (Infrastructure) 2007, is to be referred to the Roads and Maritime Services (RMS) for consideration. Schedule 3 of SEPP (Infrastructure) 2007 outlines the provisions of </w:t>
            </w:r>
            <w:r w:rsidRPr="00C9056C">
              <w:rPr>
                <w:sz w:val="24"/>
                <w:szCs w:val="24"/>
              </w:rPr>
              <w:lastRenderedPageBreak/>
              <w:t>developments that need to be referred to the RMS</w:t>
            </w:r>
          </w:p>
        </w:tc>
        <w:tc>
          <w:tcPr>
            <w:tcW w:w="2585" w:type="dxa"/>
          </w:tcPr>
          <w:p w14:paraId="1A2FA118" w14:textId="37257431" w:rsidR="00EC2349" w:rsidRPr="00C9056C" w:rsidRDefault="00221F88" w:rsidP="00CB61AA">
            <w:pPr>
              <w:autoSpaceDE w:val="0"/>
              <w:autoSpaceDN w:val="0"/>
              <w:adjustRightInd w:val="0"/>
              <w:rPr>
                <w:rFonts w:eastAsia="Times New Roman"/>
                <w:color w:val="auto"/>
                <w:sz w:val="24"/>
                <w:szCs w:val="24"/>
                <w:lang w:val="en-GB"/>
              </w:rPr>
            </w:pPr>
            <w:r>
              <w:rPr>
                <w:rFonts w:eastAsia="Times New Roman"/>
                <w:color w:val="auto"/>
                <w:sz w:val="24"/>
                <w:szCs w:val="24"/>
                <w:lang w:val="en-GB"/>
              </w:rPr>
              <w:lastRenderedPageBreak/>
              <w:t>The a</w:t>
            </w:r>
            <w:r w:rsidR="00122D03" w:rsidRPr="00C9056C">
              <w:rPr>
                <w:rFonts w:eastAsia="Times New Roman"/>
                <w:color w:val="auto"/>
                <w:sz w:val="24"/>
                <w:szCs w:val="24"/>
                <w:lang w:val="en-GB"/>
              </w:rPr>
              <w:t xml:space="preserve">pplication </w:t>
            </w:r>
            <w:r>
              <w:rPr>
                <w:rFonts w:eastAsia="Times New Roman"/>
                <w:color w:val="auto"/>
                <w:sz w:val="24"/>
                <w:szCs w:val="24"/>
                <w:lang w:val="en-GB"/>
              </w:rPr>
              <w:t xml:space="preserve">was </w:t>
            </w:r>
            <w:r w:rsidR="00122D03" w:rsidRPr="00C9056C">
              <w:rPr>
                <w:rFonts w:eastAsia="Times New Roman"/>
                <w:color w:val="auto"/>
                <w:sz w:val="24"/>
                <w:szCs w:val="24"/>
                <w:lang w:val="en-GB"/>
              </w:rPr>
              <w:t>referred to the RMS</w:t>
            </w:r>
            <w:r w:rsidR="00442C44" w:rsidRPr="00C9056C">
              <w:rPr>
                <w:rFonts w:eastAsia="Times New Roman"/>
                <w:color w:val="auto"/>
                <w:sz w:val="24"/>
                <w:szCs w:val="24"/>
                <w:lang w:val="en-GB"/>
              </w:rPr>
              <w:t xml:space="preserve"> who </w:t>
            </w:r>
            <w:r w:rsidR="00C761E8">
              <w:rPr>
                <w:rFonts w:eastAsia="Times New Roman"/>
                <w:color w:val="auto"/>
                <w:sz w:val="24"/>
                <w:szCs w:val="24"/>
                <w:lang w:val="en-GB"/>
              </w:rPr>
              <w:t>is satisfied with the amended information and provided relevant comment and conditions.</w:t>
            </w:r>
          </w:p>
        </w:tc>
        <w:tc>
          <w:tcPr>
            <w:tcW w:w="1326" w:type="dxa"/>
          </w:tcPr>
          <w:p w14:paraId="3043CD18" w14:textId="047C81F9" w:rsidR="00EC2349" w:rsidRPr="00C9056C" w:rsidRDefault="00122D03" w:rsidP="00CB61AA">
            <w:pPr>
              <w:rPr>
                <w:rFonts w:eastAsia="Times New Roman"/>
                <w:color w:val="auto"/>
                <w:sz w:val="24"/>
                <w:szCs w:val="24"/>
                <w:lang w:val="en-GB"/>
              </w:rPr>
            </w:pPr>
            <w:r w:rsidRPr="00C9056C">
              <w:rPr>
                <w:rFonts w:eastAsia="Times New Roman"/>
                <w:color w:val="auto"/>
                <w:sz w:val="24"/>
                <w:szCs w:val="24"/>
                <w:lang w:val="en-GB"/>
              </w:rPr>
              <w:t>Yes</w:t>
            </w:r>
          </w:p>
        </w:tc>
      </w:tr>
      <w:tr w:rsidR="00CE642B" w:rsidRPr="00C9056C" w14:paraId="5F37C0B7" w14:textId="77777777" w:rsidTr="00571A18">
        <w:tc>
          <w:tcPr>
            <w:tcW w:w="9264" w:type="dxa"/>
            <w:gridSpan w:val="5"/>
            <w:shd w:val="clear" w:color="auto" w:fill="D9D9D9" w:themeFill="background1" w:themeFillShade="D9"/>
          </w:tcPr>
          <w:p w14:paraId="01F64167" w14:textId="06CAF6AC" w:rsidR="00CE642B" w:rsidRPr="00C9056C" w:rsidRDefault="00CE642B" w:rsidP="00CB61AA">
            <w:pPr>
              <w:rPr>
                <w:rFonts w:eastAsia="Times New Roman"/>
                <w:b/>
                <w:bCs/>
                <w:color w:val="auto"/>
                <w:sz w:val="24"/>
                <w:szCs w:val="24"/>
                <w:lang w:val="en-GB"/>
              </w:rPr>
            </w:pPr>
            <w:r w:rsidRPr="00C9056C">
              <w:rPr>
                <w:rFonts w:eastAsia="Times New Roman"/>
                <w:b/>
                <w:bCs/>
                <w:color w:val="auto"/>
                <w:sz w:val="24"/>
                <w:szCs w:val="24"/>
                <w:lang w:val="en-GB"/>
              </w:rPr>
              <w:t>5</w:t>
            </w:r>
            <w:r w:rsidRPr="00C9056C">
              <w:rPr>
                <w:rFonts w:eastAsia="Times New Roman"/>
                <w:b/>
                <w:bCs/>
                <w:color w:val="auto"/>
                <w:sz w:val="24"/>
                <w:szCs w:val="24"/>
                <w:shd w:val="clear" w:color="auto" w:fill="D9D9D9" w:themeFill="background1" w:themeFillShade="D9"/>
                <w:lang w:val="en-GB"/>
              </w:rPr>
              <w:t>.4.3.2 Other Parking Controls</w:t>
            </w:r>
          </w:p>
        </w:tc>
      </w:tr>
      <w:tr w:rsidR="00122D03" w:rsidRPr="00C9056C" w14:paraId="7730E844" w14:textId="77777777" w:rsidTr="00CB61AA">
        <w:tc>
          <w:tcPr>
            <w:tcW w:w="2093" w:type="dxa"/>
          </w:tcPr>
          <w:p w14:paraId="06BA4020" w14:textId="6488A47E" w:rsidR="00122D03" w:rsidRPr="00C9056C" w:rsidRDefault="00DE6E96" w:rsidP="00954A10">
            <w:pPr>
              <w:pStyle w:val="ListParagraph"/>
              <w:numPr>
                <w:ilvl w:val="0"/>
                <w:numId w:val="35"/>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Car wash bay</w:t>
            </w:r>
          </w:p>
        </w:tc>
        <w:tc>
          <w:tcPr>
            <w:tcW w:w="3260" w:type="dxa"/>
            <w:gridSpan w:val="2"/>
          </w:tcPr>
          <w:p w14:paraId="323AADCB" w14:textId="76F4B7C0" w:rsidR="00122D03" w:rsidRPr="00C9056C" w:rsidRDefault="00DE6E96" w:rsidP="00CB61AA">
            <w:pPr>
              <w:rPr>
                <w:sz w:val="24"/>
                <w:szCs w:val="24"/>
              </w:rPr>
            </w:pPr>
            <w:r w:rsidRPr="00C9056C">
              <w:rPr>
                <w:sz w:val="24"/>
                <w:szCs w:val="24"/>
              </w:rPr>
              <w:t>For residential developments containing 4 or more dwellings, a car wash bay is to be provided within the visitor parking area. The car wash bay may comprise a visitor car space</w:t>
            </w:r>
          </w:p>
        </w:tc>
        <w:tc>
          <w:tcPr>
            <w:tcW w:w="2585" w:type="dxa"/>
          </w:tcPr>
          <w:p w14:paraId="102A17FF" w14:textId="2969E30C" w:rsidR="00122D03" w:rsidRPr="00C9056C" w:rsidRDefault="00DE6E96" w:rsidP="00CB61AA">
            <w:pPr>
              <w:autoSpaceDE w:val="0"/>
              <w:autoSpaceDN w:val="0"/>
              <w:adjustRightInd w:val="0"/>
              <w:rPr>
                <w:rFonts w:eastAsia="Times New Roman"/>
                <w:color w:val="auto"/>
                <w:sz w:val="24"/>
                <w:szCs w:val="24"/>
                <w:lang w:val="en-GB"/>
              </w:rPr>
            </w:pPr>
            <w:r w:rsidRPr="00C9056C">
              <w:rPr>
                <w:rFonts w:eastAsia="Times New Roman"/>
                <w:color w:val="auto"/>
                <w:sz w:val="24"/>
                <w:szCs w:val="24"/>
                <w:lang w:val="en-GB"/>
              </w:rPr>
              <w:t>One (1) car wash bay has been provided within the basement</w:t>
            </w:r>
            <w:r w:rsidR="008F7FEA" w:rsidRPr="00C9056C">
              <w:rPr>
                <w:rFonts w:eastAsia="Times New Roman"/>
                <w:color w:val="auto"/>
                <w:sz w:val="24"/>
                <w:szCs w:val="24"/>
                <w:lang w:val="en-GB"/>
              </w:rPr>
              <w:t xml:space="preserve"> level 2</w:t>
            </w:r>
            <w:r w:rsidRPr="00C9056C">
              <w:rPr>
                <w:rFonts w:eastAsia="Times New Roman"/>
                <w:color w:val="auto"/>
                <w:sz w:val="24"/>
                <w:szCs w:val="24"/>
                <w:lang w:val="en-GB"/>
              </w:rPr>
              <w:t>.</w:t>
            </w:r>
          </w:p>
        </w:tc>
        <w:tc>
          <w:tcPr>
            <w:tcW w:w="1326" w:type="dxa"/>
          </w:tcPr>
          <w:p w14:paraId="39E73D8C" w14:textId="0D073938" w:rsidR="00122D03" w:rsidRPr="00C9056C" w:rsidRDefault="00DE6E96" w:rsidP="00CB61AA">
            <w:pPr>
              <w:rPr>
                <w:rFonts w:eastAsia="Times New Roman"/>
                <w:color w:val="auto"/>
                <w:sz w:val="24"/>
                <w:szCs w:val="24"/>
                <w:lang w:val="en-GB"/>
              </w:rPr>
            </w:pPr>
            <w:r w:rsidRPr="00C9056C">
              <w:rPr>
                <w:rFonts w:eastAsia="Times New Roman"/>
                <w:color w:val="auto"/>
                <w:sz w:val="24"/>
                <w:szCs w:val="24"/>
                <w:lang w:val="en-GB"/>
              </w:rPr>
              <w:t>Yes</w:t>
            </w:r>
          </w:p>
        </w:tc>
      </w:tr>
      <w:tr w:rsidR="00DE6E96" w:rsidRPr="00C9056C" w14:paraId="076287EF" w14:textId="77777777" w:rsidTr="00DE6E96">
        <w:tc>
          <w:tcPr>
            <w:tcW w:w="9264" w:type="dxa"/>
            <w:gridSpan w:val="5"/>
            <w:shd w:val="clear" w:color="auto" w:fill="D9D9D9" w:themeFill="background1" w:themeFillShade="D9"/>
          </w:tcPr>
          <w:p w14:paraId="535F3AE0" w14:textId="363A36E2" w:rsidR="00DE6E96" w:rsidRPr="00C9056C" w:rsidRDefault="00DE6E96" w:rsidP="00CB61AA">
            <w:pPr>
              <w:rPr>
                <w:rFonts w:eastAsia="Times New Roman"/>
                <w:b/>
                <w:bCs/>
                <w:color w:val="auto"/>
                <w:sz w:val="24"/>
                <w:szCs w:val="24"/>
                <w:lang w:val="en-GB"/>
              </w:rPr>
            </w:pPr>
            <w:r w:rsidRPr="00C9056C">
              <w:rPr>
                <w:rFonts w:eastAsia="Times New Roman"/>
                <w:b/>
                <w:bCs/>
                <w:color w:val="auto"/>
                <w:sz w:val="24"/>
                <w:szCs w:val="24"/>
                <w:lang w:val="en-GB"/>
              </w:rPr>
              <w:t>5.4</w:t>
            </w:r>
            <w:r w:rsidR="00571A18" w:rsidRPr="00C9056C">
              <w:rPr>
                <w:rFonts w:eastAsia="Times New Roman"/>
                <w:b/>
                <w:bCs/>
                <w:color w:val="auto"/>
                <w:sz w:val="24"/>
                <w:szCs w:val="24"/>
                <w:lang w:val="en-GB"/>
              </w:rPr>
              <w:t>.</w:t>
            </w:r>
            <w:r w:rsidRPr="00C9056C">
              <w:rPr>
                <w:rFonts w:eastAsia="Times New Roman"/>
                <w:b/>
                <w:bCs/>
                <w:color w:val="auto"/>
                <w:sz w:val="24"/>
                <w:szCs w:val="24"/>
                <w:lang w:val="en-GB"/>
              </w:rPr>
              <w:t>5 Vehicular Access and Manoeuvring</w:t>
            </w:r>
          </w:p>
        </w:tc>
      </w:tr>
      <w:tr w:rsidR="00DE6E96" w:rsidRPr="00C9056C" w14:paraId="5A035399" w14:textId="77777777" w:rsidTr="00DE6E96">
        <w:tc>
          <w:tcPr>
            <w:tcW w:w="9264" w:type="dxa"/>
            <w:gridSpan w:val="5"/>
            <w:shd w:val="clear" w:color="auto" w:fill="D9D9D9" w:themeFill="background1" w:themeFillShade="D9"/>
          </w:tcPr>
          <w:p w14:paraId="4F3FB4AE" w14:textId="1BD81AB5" w:rsidR="00DE6E96" w:rsidRPr="00C9056C" w:rsidRDefault="00DE6E96" w:rsidP="00CB61AA">
            <w:pPr>
              <w:rPr>
                <w:rFonts w:eastAsia="Times New Roman"/>
                <w:b/>
                <w:bCs/>
                <w:color w:val="auto"/>
                <w:sz w:val="24"/>
                <w:szCs w:val="24"/>
                <w:lang w:val="en-GB"/>
              </w:rPr>
            </w:pPr>
            <w:r w:rsidRPr="00C9056C">
              <w:rPr>
                <w:rFonts w:eastAsia="Times New Roman"/>
                <w:b/>
                <w:bCs/>
                <w:color w:val="auto"/>
                <w:sz w:val="24"/>
                <w:szCs w:val="24"/>
                <w:lang w:val="en-GB"/>
              </w:rPr>
              <w:t>Location of Vehicular Access</w:t>
            </w:r>
          </w:p>
        </w:tc>
      </w:tr>
      <w:tr w:rsidR="00122D03" w:rsidRPr="00C9056C" w14:paraId="700F0D1C" w14:textId="77777777" w:rsidTr="00CB61AA">
        <w:tc>
          <w:tcPr>
            <w:tcW w:w="2093" w:type="dxa"/>
          </w:tcPr>
          <w:p w14:paraId="3071887B" w14:textId="4F128D74" w:rsidR="00122D03" w:rsidRPr="00C9056C" w:rsidRDefault="00DE6E96" w:rsidP="00DE6E96">
            <w:pPr>
              <w:spacing w:after="0" w:line="240" w:lineRule="auto"/>
              <w:ind w:left="0" w:right="0" w:firstLine="0"/>
              <w:rPr>
                <w:rFonts w:eastAsia="Times New Roman"/>
                <w:color w:val="auto"/>
                <w:sz w:val="24"/>
                <w:szCs w:val="24"/>
                <w:lang w:val="en-GB"/>
              </w:rPr>
            </w:pPr>
            <w:r w:rsidRPr="00C9056C">
              <w:rPr>
                <w:rFonts w:eastAsia="Times New Roman"/>
                <w:color w:val="auto"/>
                <w:sz w:val="24"/>
                <w:szCs w:val="24"/>
                <w:lang w:val="en-GB"/>
              </w:rPr>
              <w:t>(c) Restriction on vehicle access point</w:t>
            </w:r>
          </w:p>
        </w:tc>
        <w:tc>
          <w:tcPr>
            <w:tcW w:w="3260" w:type="dxa"/>
            <w:gridSpan w:val="2"/>
          </w:tcPr>
          <w:p w14:paraId="0E8D928E" w14:textId="7546A318" w:rsidR="00122D03" w:rsidRPr="00C9056C" w:rsidRDefault="00DE6E96" w:rsidP="00CB61AA">
            <w:pPr>
              <w:rPr>
                <w:sz w:val="24"/>
                <w:szCs w:val="24"/>
              </w:rPr>
            </w:pPr>
            <w:r w:rsidRPr="00C9056C">
              <w:rPr>
                <w:sz w:val="24"/>
                <w:szCs w:val="24"/>
              </w:rPr>
              <w:t xml:space="preserve">Vehicular access to sites along Forest Road, (the </w:t>
            </w:r>
            <w:proofErr w:type="gramStart"/>
            <w:r w:rsidRPr="00C9056C">
              <w:rPr>
                <w:sz w:val="24"/>
                <w:szCs w:val="24"/>
              </w:rPr>
              <w:t>First Order street</w:t>
            </w:r>
            <w:proofErr w:type="gramEnd"/>
            <w:r w:rsidRPr="00C9056C">
              <w:rPr>
                <w:sz w:val="24"/>
                <w:szCs w:val="24"/>
              </w:rPr>
              <w:t>) are not permitted.</w:t>
            </w:r>
          </w:p>
        </w:tc>
        <w:tc>
          <w:tcPr>
            <w:tcW w:w="2585" w:type="dxa"/>
          </w:tcPr>
          <w:p w14:paraId="683C0A14" w14:textId="331D7ACB" w:rsidR="00122D03" w:rsidRPr="00C9056C" w:rsidRDefault="00DE6E96" w:rsidP="00CB61AA">
            <w:pPr>
              <w:autoSpaceDE w:val="0"/>
              <w:autoSpaceDN w:val="0"/>
              <w:adjustRightInd w:val="0"/>
              <w:rPr>
                <w:rFonts w:eastAsia="Times New Roman"/>
                <w:color w:val="auto"/>
                <w:sz w:val="24"/>
                <w:szCs w:val="24"/>
                <w:lang w:val="en-GB"/>
              </w:rPr>
            </w:pPr>
            <w:r w:rsidRPr="00C9056C">
              <w:rPr>
                <w:rFonts w:eastAsia="Times New Roman"/>
                <w:color w:val="auto"/>
                <w:sz w:val="24"/>
                <w:szCs w:val="24"/>
                <w:lang w:val="en-GB"/>
              </w:rPr>
              <w:t xml:space="preserve">Vehicular access is from Gloucester Road. </w:t>
            </w:r>
          </w:p>
        </w:tc>
        <w:tc>
          <w:tcPr>
            <w:tcW w:w="1326" w:type="dxa"/>
          </w:tcPr>
          <w:p w14:paraId="625B9FD1" w14:textId="26F208B8" w:rsidR="00122D03" w:rsidRPr="00C9056C" w:rsidRDefault="00DE6E96" w:rsidP="00CB61AA">
            <w:pPr>
              <w:rPr>
                <w:rFonts w:eastAsia="Times New Roman"/>
                <w:color w:val="auto"/>
                <w:sz w:val="24"/>
                <w:szCs w:val="24"/>
                <w:lang w:val="en-GB"/>
              </w:rPr>
            </w:pPr>
            <w:r w:rsidRPr="00C9056C">
              <w:rPr>
                <w:rFonts w:eastAsia="Times New Roman"/>
                <w:color w:val="auto"/>
                <w:sz w:val="24"/>
                <w:szCs w:val="24"/>
                <w:lang w:val="en-GB"/>
              </w:rPr>
              <w:t>Yes</w:t>
            </w:r>
          </w:p>
        </w:tc>
      </w:tr>
      <w:tr w:rsidR="00DE6E96" w:rsidRPr="00C9056C" w14:paraId="6E419B50" w14:textId="77777777" w:rsidTr="00CB61AA">
        <w:tc>
          <w:tcPr>
            <w:tcW w:w="2093" w:type="dxa"/>
          </w:tcPr>
          <w:p w14:paraId="55729378" w14:textId="6D8C8FEA" w:rsidR="00DE6E96" w:rsidRPr="00C9056C" w:rsidRDefault="00DE6E96" w:rsidP="00122D03">
            <w:pPr>
              <w:spacing w:after="0" w:line="240" w:lineRule="auto"/>
              <w:ind w:left="0" w:right="0" w:firstLine="0"/>
              <w:rPr>
                <w:rFonts w:eastAsia="Times New Roman"/>
                <w:color w:val="auto"/>
                <w:sz w:val="24"/>
                <w:szCs w:val="24"/>
                <w:lang w:val="en-GB"/>
              </w:rPr>
            </w:pPr>
            <w:r w:rsidRPr="00C9056C">
              <w:rPr>
                <w:rFonts w:eastAsia="Times New Roman"/>
                <w:color w:val="auto"/>
                <w:sz w:val="24"/>
                <w:szCs w:val="24"/>
                <w:lang w:val="en-GB"/>
              </w:rPr>
              <w:t>(e) One vehicle access point</w:t>
            </w:r>
          </w:p>
        </w:tc>
        <w:tc>
          <w:tcPr>
            <w:tcW w:w="3260" w:type="dxa"/>
            <w:gridSpan w:val="2"/>
          </w:tcPr>
          <w:p w14:paraId="279045E0" w14:textId="15C9780E" w:rsidR="00DE6E96" w:rsidRPr="00C9056C" w:rsidRDefault="00DE6E96" w:rsidP="00CB61AA">
            <w:pPr>
              <w:rPr>
                <w:sz w:val="24"/>
                <w:szCs w:val="24"/>
              </w:rPr>
            </w:pPr>
            <w:r w:rsidRPr="00C9056C">
              <w:rPr>
                <w:sz w:val="24"/>
                <w:szCs w:val="24"/>
              </w:rPr>
              <w:t xml:space="preserve">One vehicle access point only (including the access for service vehicles and parking for </w:t>
            </w:r>
            <w:proofErr w:type="spellStart"/>
            <w:r w:rsidRPr="00C9056C">
              <w:rPr>
                <w:sz w:val="24"/>
                <w:szCs w:val="24"/>
              </w:rPr>
              <w:t>non residential</w:t>
            </w:r>
            <w:proofErr w:type="spellEnd"/>
            <w:r w:rsidRPr="00C9056C">
              <w:rPr>
                <w:sz w:val="24"/>
                <w:szCs w:val="24"/>
              </w:rPr>
              <w:t xml:space="preserve"> uses within mixed use developments) will be permitted per site. More than one vehicular access point may be permitted on larger sites where it can be demonstrated to meet the above objectives.</w:t>
            </w:r>
          </w:p>
        </w:tc>
        <w:tc>
          <w:tcPr>
            <w:tcW w:w="2585" w:type="dxa"/>
          </w:tcPr>
          <w:p w14:paraId="64D56FB3" w14:textId="638425D4" w:rsidR="00DE6E96" w:rsidRPr="00C9056C" w:rsidRDefault="00DE6E96" w:rsidP="00CB61AA">
            <w:pPr>
              <w:autoSpaceDE w:val="0"/>
              <w:autoSpaceDN w:val="0"/>
              <w:adjustRightInd w:val="0"/>
              <w:rPr>
                <w:rFonts w:eastAsia="Times New Roman"/>
                <w:color w:val="auto"/>
                <w:sz w:val="24"/>
                <w:szCs w:val="24"/>
                <w:lang w:val="en-GB"/>
              </w:rPr>
            </w:pPr>
            <w:r w:rsidRPr="00C9056C">
              <w:rPr>
                <w:rFonts w:eastAsia="Times New Roman"/>
                <w:color w:val="auto"/>
                <w:sz w:val="24"/>
                <w:szCs w:val="24"/>
                <w:lang w:val="en-GB"/>
              </w:rPr>
              <w:t xml:space="preserve">Only </w:t>
            </w:r>
            <w:r w:rsidR="008F7FEA" w:rsidRPr="00C9056C">
              <w:rPr>
                <w:rFonts w:eastAsia="Times New Roman"/>
                <w:color w:val="auto"/>
                <w:sz w:val="24"/>
                <w:szCs w:val="24"/>
                <w:lang w:val="en-GB"/>
              </w:rPr>
              <w:t xml:space="preserve">one </w:t>
            </w:r>
            <w:r w:rsidRPr="00C9056C">
              <w:rPr>
                <w:rFonts w:eastAsia="Times New Roman"/>
                <w:color w:val="auto"/>
                <w:sz w:val="24"/>
                <w:szCs w:val="24"/>
                <w:lang w:val="en-GB"/>
              </w:rPr>
              <w:t xml:space="preserve">vehicular access </w:t>
            </w:r>
            <w:r w:rsidR="008F7FEA" w:rsidRPr="00C9056C">
              <w:rPr>
                <w:rFonts w:eastAsia="Times New Roman"/>
                <w:color w:val="auto"/>
                <w:sz w:val="24"/>
                <w:szCs w:val="24"/>
                <w:lang w:val="en-GB"/>
              </w:rPr>
              <w:t xml:space="preserve">point is provided </w:t>
            </w:r>
            <w:r w:rsidRPr="00C9056C">
              <w:rPr>
                <w:rFonts w:eastAsia="Times New Roman"/>
                <w:color w:val="auto"/>
                <w:sz w:val="24"/>
                <w:szCs w:val="24"/>
                <w:lang w:val="en-GB"/>
              </w:rPr>
              <w:t>from Gloucester Road</w:t>
            </w:r>
            <w:r w:rsidR="008F7FEA" w:rsidRPr="00C9056C">
              <w:rPr>
                <w:rFonts w:eastAsia="Times New Roman"/>
                <w:color w:val="auto"/>
                <w:sz w:val="24"/>
                <w:szCs w:val="24"/>
                <w:lang w:val="en-GB"/>
              </w:rPr>
              <w:t>.</w:t>
            </w:r>
          </w:p>
        </w:tc>
        <w:tc>
          <w:tcPr>
            <w:tcW w:w="1326" w:type="dxa"/>
          </w:tcPr>
          <w:p w14:paraId="6B2B113F" w14:textId="173B36C3" w:rsidR="00DE6E96" w:rsidRPr="00C9056C" w:rsidRDefault="00DE6E96" w:rsidP="00CB61AA">
            <w:pPr>
              <w:rPr>
                <w:rFonts w:eastAsia="Times New Roman"/>
                <w:color w:val="auto"/>
                <w:sz w:val="24"/>
                <w:szCs w:val="24"/>
                <w:lang w:val="en-GB"/>
              </w:rPr>
            </w:pPr>
            <w:r w:rsidRPr="00C9056C">
              <w:rPr>
                <w:rFonts w:eastAsia="Times New Roman"/>
                <w:color w:val="auto"/>
                <w:sz w:val="24"/>
                <w:szCs w:val="24"/>
                <w:lang w:val="en-GB"/>
              </w:rPr>
              <w:t>Yes</w:t>
            </w:r>
          </w:p>
        </w:tc>
      </w:tr>
      <w:tr w:rsidR="00DE6E96" w:rsidRPr="00C9056C" w14:paraId="5A9C3070" w14:textId="77777777" w:rsidTr="00DE6E96">
        <w:tc>
          <w:tcPr>
            <w:tcW w:w="9264" w:type="dxa"/>
            <w:gridSpan w:val="5"/>
            <w:shd w:val="clear" w:color="auto" w:fill="D9D9D9" w:themeFill="background1" w:themeFillShade="D9"/>
          </w:tcPr>
          <w:p w14:paraId="6F318A86" w14:textId="094C72DE" w:rsidR="00DE6E96" w:rsidRPr="00C9056C" w:rsidRDefault="00DE6E96" w:rsidP="00CB61AA">
            <w:pPr>
              <w:rPr>
                <w:rFonts w:eastAsia="Times New Roman"/>
                <w:b/>
                <w:bCs/>
                <w:color w:val="auto"/>
                <w:sz w:val="24"/>
                <w:szCs w:val="24"/>
                <w:lang w:val="en-GB"/>
              </w:rPr>
            </w:pPr>
            <w:r w:rsidRPr="00C9056C">
              <w:rPr>
                <w:rFonts w:eastAsia="Times New Roman"/>
                <w:b/>
                <w:bCs/>
                <w:color w:val="auto"/>
                <w:sz w:val="24"/>
                <w:szCs w:val="24"/>
                <w:lang w:val="en-GB"/>
              </w:rPr>
              <w:t>Design of Vehicular Access</w:t>
            </w:r>
          </w:p>
        </w:tc>
      </w:tr>
      <w:tr w:rsidR="00DE6E96" w:rsidRPr="00C9056C" w14:paraId="10BA65D0" w14:textId="77777777" w:rsidTr="00CB61AA">
        <w:tc>
          <w:tcPr>
            <w:tcW w:w="2093" w:type="dxa"/>
          </w:tcPr>
          <w:p w14:paraId="5C2B19A5" w14:textId="0A1AB9ED" w:rsidR="00DE6E96" w:rsidRPr="00C9056C" w:rsidRDefault="00DE6E96" w:rsidP="00122D03">
            <w:pPr>
              <w:spacing w:after="0" w:line="240" w:lineRule="auto"/>
              <w:ind w:left="0" w:right="0" w:firstLine="0"/>
              <w:rPr>
                <w:rFonts w:eastAsia="Times New Roman"/>
                <w:color w:val="auto"/>
                <w:sz w:val="24"/>
                <w:szCs w:val="24"/>
                <w:lang w:val="en-GB"/>
              </w:rPr>
            </w:pPr>
            <w:r w:rsidRPr="00C9056C">
              <w:rPr>
                <w:rFonts w:eastAsia="Times New Roman"/>
                <w:color w:val="auto"/>
                <w:sz w:val="24"/>
                <w:szCs w:val="24"/>
                <w:lang w:val="en-GB"/>
              </w:rPr>
              <w:t xml:space="preserve">(a) </w:t>
            </w:r>
            <w:r w:rsidR="00571A18" w:rsidRPr="00C9056C">
              <w:rPr>
                <w:rFonts w:eastAsia="Times New Roman"/>
                <w:color w:val="auto"/>
                <w:sz w:val="24"/>
                <w:szCs w:val="24"/>
                <w:lang w:val="en-GB"/>
              </w:rPr>
              <w:t>Vehicle entries</w:t>
            </w:r>
          </w:p>
        </w:tc>
        <w:tc>
          <w:tcPr>
            <w:tcW w:w="3260" w:type="dxa"/>
            <w:gridSpan w:val="2"/>
          </w:tcPr>
          <w:p w14:paraId="7C83B9F0" w14:textId="584EE720" w:rsidR="00DE6E96" w:rsidRPr="00C9056C" w:rsidRDefault="00DE6E96" w:rsidP="00CB61AA">
            <w:pPr>
              <w:rPr>
                <w:sz w:val="24"/>
                <w:szCs w:val="24"/>
              </w:rPr>
            </w:pPr>
            <w:r w:rsidRPr="00C9056C">
              <w:rPr>
                <w:sz w:val="24"/>
                <w:szCs w:val="24"/>
              </w:rPr>
              <w:t>Vehicle entries must have high quality finishes to walls and ceilings as well as high standard detailing. No service ducts or pipes must be visible from the street.</w:t>
            </w:r>
          </w:p>
        </w:tc>
        <w:tc>
          <w:tcPr>
            <w:tcW w:w="2585" w:type="dxa"/>
          </w:tcPr>
          <w:p w14:paraId="648114B6" w14:textId="64D81C3F" w:rsidR="00DE6E96" w:rsidRPr="00C9056C" w:rsidRDefault="00DF75D2" w:rsidP="00CB61AA">
            <w:pPr>
              <w:autoSpaceDE w:val="0"/>
              <w:autoSpaceDN w:val="0"/>
              <w:adjustRightInd w:val="0"/>
              <w:rPr>
                <w:rFonts w:eastAsia="Times New Roman"/>
                <w:color w:val="auto"/>
                <w:sz w:val="24"/>
                <w:szCs w:val="24"/>
                <w:lang w:val="en-GB"/>
              </w:rPr>
            </w:pPr>
            <w:r w:rsidRPr="00C9056C">
              <w:rPr>
                <w:rFonts w:eastAsia="Times New Roman"/>
                <w:color w:val="auto"/>
                <w:sz w:val="24"/>
                <w:szCs w:val="24"/>
                <w:lang w:val="en-GB"/>
              </w:rPr>
              <w:t>Generally accept</w:t>
            </w:r>
            <w:r w:rsidR="00A95EFC" w:rsidRPr="00C9056C">
              <w:rPr>
                <w:rFonts w:eastAsia="Times New Roman"/>
                <w:color w:val="auto"/>
                <w:sz w:val="24"/>
                <w:szCs w:val="24"/>
                <w:lang w:val="en-GB"/>
              </w:rPr>
              <w:t>able</w:t>
            </w:r>
            <w:r w:rsidRPr="00C9056C">
              <w:rPr>
                <w:rFonts w:eastAsia="Times New Roman"/>
                <w:color w:val="auto"/>
                <w:sz w:val="24"/>
                <w:szCs w:val="24"/>
                <w:lang w:val="en-GB"/>
              </w:rPr>
              <w:t xml:space="preserve"> finishes and no pipes are visible.</w:t>
            </w:r>
          </w:p>
        </w:tc>
        <w:tc>
          <w:tcPr>
            <w:tcW w:w="1326" w:type="dxa"/>
          </w:tcPr>
          <w:p w14:paraId="470472F1" w14:textId="754353E8" w:rsidR="00DE6E96" w:rsidRPr="00C9056C" w:rsidRDefault="00DF75D2" w:rsidP="00CB61AA">
            <w:pPr>
              <w:rPr>
                <w:rFonts w:eastAsia="Times New Roman"/>
                <w:color w:val="auto"/>
                <w:sz w:val="24"/>
                <w:szCs w:val="24"/>
                <w:lang w:val="en-GB"/>
              </w:rPr>
            </w:pPr>
            <w:r w:rsidRPr="00C9056C">
              <w:rPr>
                <w:rFonts w:eastAsia="Times New Roman"/>
                <w:color w:val="auto"/>
                <w:sz w:val="24"/>
                <w:szCs w:val="24"/>
                <w:lang w:val="en-GB"/>
              </w:rPr>
              <w:t>Yes</w:t>
            </w:r>
          </w:p>
        </w:tc>
      </w:tr>
      <w:tr w:rsidR="00DE6E96" w:rsidRPr="00C9056C" w14:paraId="1D1DD772" w14:textId="77777777" w:rsidTr="00CB61AA">
        <w:tc>
          <w:tcPr>
            <w:tcW w:w="2093" w:type="dxa"/>
          </w:tcPr>
          <w:p w14:paraId="363B199C" w14:textId="327484DF" w:rsidR="00DE6E96" w:rsidRPr="00C9056C" w:rsidRDefault="00DE6E96" w:rsidP="00122D03">
            <w:pPr>
              <w:spacing w:after="0" w:line="240" w:lineRule="auto"/>
              <w:ind w:left="0" w:right="0" w:firstLine="0"/>
              <w:rPr>
                <w:rFonts w:eastAsia="Times New Roman"/>
                <w:color w:val="auto"/>
                <w:sz w:val="24"/>
                <w:szCs w:val="24"/>
                <w:lang w:val="en-GB"/>
              </w:rPr>
            </w:pPr>
            <w:r w:rsidRPr="00C9056C">
              <w:rPr>
                <w:rFonts w:eastAsia="Times New Roman"/>
                <w:color w:val="auto"/>
                <w:sz w:val="24"/>
                <w:szCs w:val="24"/>
                <w:lang w:val="en-GB"/>
              </w:rPr>
              <w:t xml:space="preserve">(d) </w:t>
            </w:r>
            <w:r w:rsidR="00571A18" w:rsidRPr="00C9056C">
              <w:rPr>
                <w:rFonts w:eastAsia="Times New Roman"/>
                <w:color w:val="auto"/>
                <w:sz w:val="24"/>
                <w:szCs w:val="24"/>
                <w:lang w:val="en-GB"/>
              </w:rPr>
              <w:t>Enter/Exit site</w:t>
            </w:r>
          </w:p>
        </w:tc>
        <w:tc>
          <w:tcPr>
            <w:tcW w:w="3260" w:type="dxa"/>
            <w:gridSpan w:val="2"/>
          </w:tcPr>
          <w:p w14:paraId="145251D6" w14:textId="6DDF07C1" w:rsidR="00DE6E96" w:rsidRPr="00C9056C" w:rsidRDefault="00DE6E96" w:rsidP="00CB61AA">
            <w:pPr>
              <w:rPr>
                <w:sz w:val="24"/>
                <w:szCs w:val="24"/>
              </w:rPr>
            </w:pPr>
            <w:r w:rsidRPr="00C9056C">
              <w:rPr>
                <w:sz w:val="24"/>
                <w:szCs w:val="24"/>
              </w:rPr>
              <w:t>All vehicles must be able to enter and leave the site in a forward direction</w:t>
            </w:r>
          </w:p>
        </w:tc>
        <w:tc>
          <w:tcPr>
            <w:tcW w:w="2585" w:type="dxa"/>
          </w:tcPr>
          <w:p w14:paraId="351A4241" w14:textId="6384384C" w:rsidR="00DE6E96" w:rsidRPr="00C9056C" w:rsidRDefault="00DF75D2" w:rsidP="00CB61AA">
            <w:pPr>
              <w:autoSpaceDE w:val="0"/>
              <w:autoSpaceDN w:val="0"/>
              <w:adjustRightInd w:val="0"/>
              <w:rPr>
                <w:rFonts w:eastAsia="Times New Roman"/>
                <w:color w:val="auto"/>
                <w:sz w:val="24"/>
                <w:szCs w:val="24"/>
                <w:lang w:val="en-GB"/>
              </w:rPr>
            </w:pPr>
            <w:r w:rsidRPr="00C9056C">
              <w:rPr>
                <w:rFonts w:eastAsia="Times New Roman"/>
                <w:color w:val="auto"/>
                <w:sz w:val="24"/>
                <w:szCs w:val="24"/>
                <w:lang w:val="en-GB"/>
              </w:rPr>
              <w:t>Vehicles can enter/exit in a forward direction.</w:t>
            </w:r>
          </w:p>
        </w:tc>
        <w:tc>
          <w:tcPr>
            <w:tcW w:w="1326" w:type="dxa"/>
          </w:tcPr>
          <w:p w14:paraId="4B6C8457" w14:textId="18FB6605" w:rsidR="00DE6E96" w:rsidRPr="00C9056C" w:rsidRDefault="00DF75D2" w:rsidP="00CB61AA">
            <w:pPr>
              <w:rPr>
                <w:rFonts w:eastAsia="Times New Roman"/>
                <w:color w:val="auto"/>
                <w:sz w:val="24"/>
                <w:szCs w:val="24"/>
                <w:lang w:val="en-GB"/>
              </w:rPr>
            </w:pPr>
            <w:r w:rsidRPr="00C9056C">
              <w:rPr>
                <w:rFonts w:eastAsia="Times New Roman"/>
                <w:color w:val="auto"/>
                <w:sz w:val="24"/>
                <w:szCs w:val="24"/>
                <w:lang w:val="en-GB"/>
              </w:rPr>
              <w:t>Yes</w:t>
            </w:r>
          </w:p>
        </w:tc>
      </w:tr>
      <w:tr w:rsidR="00DE6E96" w:rsidRPr="00C9056C" w14:paraId="2CCC0EE7" w14:textId="77777777" w:rsidTr="00CB61AA">
        <w:tc>
          <w:tcPr>
            <w:tcW w:w="2093" w:type="dxa"/>
          </w:tcPr>
          <w:p w14:paraId="788F8B76" w14:textId="69F95236" w:rsidR="00DE6E96" w:rsidRPr="00C9056C" w:rsidRDefault="00DE6E96" w:rsidP="00122D03">
            <w:pPr>
              <w:spacing w:after="0" w:line="240" w:lineRule="auto"/>
              <w:ind w:left="0" w:right="0" w:firstLine="0"/>
              <w:rPr>
                <w:rFonts w:eastAsia="Times New Roman"/>
                <w:color w:val="auto"/>
                <w:sz w:val="24"/>
                <w:szCs w:val="24"/>
                <w:lang w:val="en-GB"/>
              </w:rPr>
            </w:pPr>
            <w:r w:rsidRPr="00C9056C">
              <w:rPr>
                <w:rFonts w:eastAsia="Times New Roman"/>
                <w:color w:val="auto"/>
                <w:sz w:val="24"/>
                <w:szCs w:val="24"/>
                <w:lang w:val="en-GB"/>
              </w:rPr>
              <w:t>(e)</w:t>
            </w:r>
            <w:r w:rsidR="00571A18" w:rsidRPr="00C9056C">
              <w:rPr>
                <w:rFonts w:eastAsia="Times New Roman"/>
                <w:color w:val="auto"/>
                <w:sz w:val="24"/>
                <w:szCs w:val="24"/>
                <w:lang w:val="en-GB"/>
              </w:rPr>
              <w:t xml:space="preserve"> Pedestrian and vehicle access</w:t>
            </w:r>
          </w:p>
        </w:tc>
        <w:tc>
          <w:tcPr>
            <w:tcW w:w="3260" w:type="dxa"/>
            <w:gridSpan w:val="2"/>
          </w:tcPr>
          <w:p w14:paraId="35E6351D" w14:textId="5676528C" w:rsidR="00DE6E96" w:rsidRPr="00C9056C" w:rsidRDefault="00DE6E96" w:rsidP="00CB61AA">
            <w:pPr>
              <w:rPr>
                <w:sz w:val="24"/>
                <w:szCs w:val="24"/>
              </w:rPr>
            </w:pPr>
            <w:r w:rsidRPr="00C9056C">
              <w:rPr>
                <w:sz w:val="24"/>
                <w:szCs w:val="24"/>
              </w:rPr>
              <w:t>Separate and clearly differentiated pedestrian and vehicle access must be provided</w:t>
            </w:r>
          </w:p>
        </w:tc>
        <w:tc>
          <w:tcPr>
            <w:tcW w:w="2585" w:type="dxa"/>
          </w:tcPr>
          <w:p w14:paraId="5B906E21" w14:textId="19658A7D" w:rsidR="00DE6E96" w:rsidRPr="00C9056C" w:rsidRDefault="00B33E0A" w:rsidP="00CB61AA">
            <w:pPr>
              <w:autoSpaceDE w:val="0"/>
              <w:autoSpaceDN w:val="0"/>
              <w:adjustRightInd w:val="0"/>
              <w:rPr>
                <w:rFonts w:eastAsia="Times New Roman"/>
                <w:color w:val="auto"/>
                <w:sz w:val="24"/>
                <w:szCs w:val="24"/>
                <w:lang w:val="en-GB"/>
              </w:rPr>
            </w:pPr>
            <w:r w:rsidRPr="00C9056C">
              <w:rPr>
                <w:sz w:val="24"/>
                <w:szCs w:val="24"/>
              </w:rPr>
              <w:t>Separate and clearly differentiated pedestrian and vehicle access provided.</w:t>
            </w:r>
          </w:p>
        </w:tc>
        <w:tc>
          <w:tcPr>
            <w:tcW w:w="1326" w:type="dxa"/>
          </w:tcPr>
          <w:p w14:paraId="4EDDC499" w14:textId="3A7C2DCA" w:rsidR="00DE6E96" w:rsidRPr="00C9056C" w:rsidRDefault="00B33E0A" w:rsidP="00CB61AA">
            <w:pPr>
              <w:rPr>
                <w:rFonts w:eastAsia="Times New Roman"/>
                <w:color w:val="auto"/>
                <w:sz w:val="24"/>
                <w:szCs w:val="24"/>
                <w:lang w:val="en-GB"/>
              </w:rPr>
            </w:pPr>
            <w:r w:rsidRPr="00C9056C">
              <w:rPr>
                <w:rFonts w:eastAsia="Times New Roman"/>
                <w:color w:val="auto"/>
                <w:sz w:val="24"/>
                <w:szCs w:val="24"/>
                <w:lang w:val="en-GB"/>
              </w:rPr>
              <w:t>Yes</w:t>
            </w:r>
          </w:p>
        </w:tc>
      </w:tr>
      <w:tr w:rsidR="00DE6E96" w:rsidRPr="00C9056C" w14:paraId="6F292DC7" w14:textId="77777777" w:rsidTr="00CB61AA">
        <w:tc>
          <w:tcPr>
            <w:tcW w:w="2093" w:type="dxa"/>
          </w:tcPr>
          <w:p w14:paraId="7A1AFBA9" w14:textId="66A9120A" w:rsidR="00DE6E96" w:rsidRPr="00C9056C" w:rsidRDefault="00DE6E96" w:rsidP="00122D03">
            <w:pPr>
              <w:spacing w:after="0" w:line="240" w:lineRule="auto"/>
              <w:ind w:left="0" w:right="0" w:firstLine="0"/>
              <w:rPr>
                <w:rFonts w:eastAsia="Times New Roman"/>
                <w:color w:val="auto"/>
                <w:sz w:val="24"/>
                <w:szCs w:val="24"/>
                <w:lang w:val="en-GB"/>
              </w:rPr>
            </w:pPr>
            <w:r w:rsidRPr="00C9056C">
              <w:rPr>
                <w:rFonts w:eastAsia="Times New Roman"/>
                <w:color w:val="auto"/>
                <w:sz w:val="24"/>
                <w:szCs w:val="24"/>
                <w:lang w:val="en-GB"/>
              </w:rPr>
              <w:t xml:space="preserve">(f) </w:t>
            </w:r>
            <w:r w:rsidR="00571A18" w:rsidRPr="00C9056C">
              <w:rPr>
                <w:rFonts w:eastAsia="Times New Roman"/>
                <w:color w:val="auto"/>
                <w:sz w:val="24"/>
                <w:szCs w:val="24"/>
                <w:lang w:val="en-GB"/>
              </w:rPr>
              <w:t>Location of vehicle access</w:t>
            </w:r>
          </w:p>
        </w:tc>
        <w:tc>
          <w:tcPr>
            <w:tcW w:w="3260" w:type="dxa"/>
            <w:gridSpan w:val="2"/>
          </w:tcPr>
          <w:p w14:paraId="78357DF3" w14:textId="57EFF093" w:rsidR="00DE6E96" w:rsidRPr="00C9056C" w:rsidRDefault="00DE6E96" w:rsidP="00CB61AA">
            <w:pPr>
              <w:rPr>
                <w:sz w:val="24"/>
                <w:szCs w:val="24"/>
              </w:rPr>
            </w:pPr>
            <w:r w:rsidRPr="00C9056C">
              <w:rPr>
                <w:sz w:val="24"/>
                <w:szCs w:val="24"/>
              </w:rPr>
              <w:t>Vehicular access must be located a minimum of 3 metres from pedestrian entrances.</w:t>
            </w:r>
          </w:p>
        </w:tc>
        <w:tc>
          <w:tcPr>
            <w:tcW w:w="2585" w:type="dxa"/>
          </w:tcPr>
          <w:p w14:paraId="372DC159" w14:textId="3BB63A9A" w:rsidR="00DE6E96" w:rsidRPr="00C9056C" w:rsidRDefault="002F74AD" w:rsidP="00CB61AA">
            <w:pPr>
              <w:autoSpaceDE w:val="0"/>
              <w:autoSpaceDN w:val="0"/>
              <w:adjustRightInd w:val="0"/>
              <w:rPr>
                <w:rFonts w:eastAsia="Times New Roman"/>
                <w:color w:val="auto"/>
                <w:sz w:val="24"/>
                <w:szCs w:val="24"/>
                <w:lang w:val="en-GB"/>
              </w:rPr>
            </w:pPr>
            <w:r w:rsidRPr="00C9056C">
              <w:rPr>
                <w:rFonts w:eastAsia="Times New Roman"/>
                <w:color w:val="auto"/>
                <w:sz w:val="24"/>
                <w:szCs w:val="24"/>
                <w:lang w:val="en-GB"/>
              </w:rPr>
              <w:t>At</w:t>
            </w:r>
            <w:r w:rsidR="00221F88">
              <w:rPr>
                <w:rFonts w:eastAsia="Times New Roman"/>
                <w:color w:val="auto"/>
                <w:sz w:val="24"/>
                <w:szCs w:val="24"/>
                <w:lang w:val="en-GB"/>
              </w:rPr>
              <w:t xml:space="preserve"> </w:t>
            </w:r>
            <w:r w:rsidRPr="00C9056C">
              <w:rPr>
                <w:rFonts w:eastAsia="Times New Roman"/>
                <w:color w:val="auto"/>
                <w:sz w:val="24"/>
                <w:szCs w:val="24"/>
                <w:lang w:val="en-GB"/>
              </w:rPr>
              <w:t xml:space="preserve">least </w:t>
            </w:r>
            <w:r w:rsidR="004774FC" w:rsidRPr="00C9056C">
              <w:rPr>
                <w:rFonts w:eastAsia="Times New Roman"/>
                <w:color w:val="auto"/>
                <w:sz w:val="24"/>
                <w:szCs w:val="24"/>
                <w:lang w:val="en-GB"/>
              </w:rPr>
              <w:t xml:space="preserve">3m of </w:t>
            </w:r>
            <w:r w:rsidRPr="00C9056C">
              <w:rPr>
                <w:rFonts w:eastAsia="Times New Roman"/>
                <w:color w:val="auto"/>
                <w:sz w:val="24"/>
                <w:szCs w:val="24"/>
                <w:lang w:val="en-GB"/>
              </w:rPr>
              <w:t>separation</w:t>
            </w:r>
            <w:r w:rsidR="004774FC" w:rsidRPr="00C9056C">
              <w:rPr>
                <w:rFonts w:eastAsia="Times New Roman"/>
                <w:color w:val="auto"/>
                <w:sz w:val="24"/>
                <w:szCs w:val="24"/>
                <w:lang w:val="en-GB"/>
              </w:rPr>
              <w:t xml:space="preserve"> between </w:t>
            </w:r>
            <w:r w:rsidRPr="00C9056C">
              <w:rPr>
                <w:rFonts w:eastAsia="Times New Roman"/>
                <w:color w:val="auto"/>
                <w:sz w:val="24"/>
                <w:szCs w:val="24"/>
                <w:lang w:val="en-GB"/>
              </w:rPr>
              <w:t>pedestrian</w:t>
            </w:r>
            <w:r w:rsidR="004774FC" w:rsidRPr="00C9056C">
              <w:rPr>
                <w:rFonts w:eastAsia="Times New Roman"/>
                <w:color w:val="auto"/>
                <w:sz w:val="24"/>
                <w:szCs w:val="24"/>
                <w:lang w:val="en-GB"/>
              </w:rPr>
              <w:t xml:space="preserve"> and </w:t>
            </w:r>
            <w:r w:rsidRPr="00C9056C">
              <w:rPr>
                <w:rFonts w:eastAsia="Times New Roman"/>
                <w:color w:val="auto"/>
                <w:sz w:val="24"/>
                <w:szCs w:val="24"/>
                <w:lang w:val="en-GB"/>
              </w:rPr>
              <w:t>vehicular</w:t>
            </w:r>
            <w:r w:rsidR="004774FC" w:rsidRPr="00C9056C">
              <w:rPr>
                <w:rFonts w:eastAsia="Times New Roman"/>
                <w:color w:val="auto"/>
                <w:sz w:val="24"/>
                <w:szCs w:val="24"/>
                <w:lang w:val="en-GB"/>
              </w:rPr>
              <w:t xml:space="preserve"> entr</w:t>
            </w:r>
            <w:r w:rsidRPr="00C9056C">
              <w:rPr>
                <w:rFonts w:eastAsia="Times New Roman"/>
                <w:color w:val="auto"/>
                <w:sz w:val="24"/>
                <w:szCs w:val="24"/>
                <w:lang w:val="en-GB"/>
              </w:rPr>
              <w:t>ances.</w:t>
            </w:r>
          </w:p>
        </w:tc>
        <w:tc>
          <w:tcPr>
            <w:tcW w:w="1326" w:type="dxa"/>
          </w:tcPr>
          <w:p w14:paraId="715F46B9" w14:textId="779E741B" w:rsidR="00DE6E96" w:rsidRPr="00C9056C" w:rsidRDefault="004774FC" w:rsidP="00CB61AA">
            <w:pPr>
              <w:rPr>
                <w:rFonts w:eastAsia="Times New Roman"/>
                <w:color w:val="auto"/>
                <w:sz w:val="24"/>
                <w:szCs w:val="24"/>
                <w:lang w:val="en-GB"/>
              </w:rPr>
            </w:pPr>
            <w:r w:rsidRPr="00C9056C">
              <w:rPr>
                <w:rFonts w:eastAsia="Times New Roman"/>
                <w:color w:val="auto"/>
                <w:sz w:val="24"/>
                <w:szCs w:val="24"/>
                <w:lang w:val="en-GB"/>
              </w:rPr>
              <w:t>Yes</w:t>
            </w:r>
          </w:p>
        </w:tc>
      </w:tr>
      <w:tr w:rsidR="00DE6E96" w:rsidRPr="00C9056C" w14:paraId="2730F1A3" w14:textId="77777777" w:rsidTr="00CB61AA">
        <w:tc>
          <w:tcPr>
            <w:tcW w:w="2093" w:type="dxa"/>
          </w:tcPr>
          <w:p w14:paraId="7F051475" w14:textId="299A7C72" w:rsidR="00DE6E96" w:rsidRPr="00C9056C" w:rsidRDefault="00DE6E96" w:rsidP="00122D03">
            <w:pPr>
              <w:spacing w:after="0" w:line="240" w:lineRule="auto"/>
              <w:ind w:left="0" w:right="0" w:firstLine="0"/>
              <w:rPr>
                <w:rFonts w:eastAsia="Times New Roman"/>
                <w:color w:val="auto"/>
                <w:sz w:val="24"/>
                <w:szCs w:val="24"/>
                <w:lang w:val="en-GB"/>
              </w:rPr>
            </w:pPr>
            <w:r w:rsidRPr="00C9056C">
              <w:rPr>
                <w:rFonts w:eastAsia="Times New Roman"/>
                <w:color w:val="auto"/>
                <w:sz w:val="24"/>
                <w:szCs w:val="24"/>
                <w:lang w:val="en-GB"/>
              </w:rPr>
              <w:lastRenderedPageBreak/>
              <w:t xml:space="preserve">(k) </w:t>
            </w:r>
            <w:r w:rsidR="00571A18" w:rsidRPr="00C9056C">
              <w:rPr>
                <w:rFonts w:eastAsia="Times New Roman"/>
                <w:color w:val="auto"/>
                <w:sz w:val="24"/>
                <w:szCs w:val="24"/>
                <w:lang w:val="en-GB"/>
              </w:rPr>
              <w:t>Access ways to underground parking</w:t>
            </w:r>
          </w:p>
        </w:tc>
        <w:tc>
          <w:tcPr>
            <w:tcW w:w="3260" w:type="dxa"/>
            <w:gridSpan w:val="2"/>
          </w:tcPr>
          <w:p w14:paraId="00EED600" w14:textId="45CF481C" w:rsidR="00DE6E96" w:rsidRPr="00C9056C" w:rsidRDefault="00DE6E96" w:rsidP="00CB61AA">
            <w:pPr>
              <w:rPr>
                <w:sz w:val="24"/>
                <w:szCs w:val="24"/>
              </w:rPr>
            </w:pPr>
            <w:r w:rsidRPr="00C9056C">
              <w:rPr>
                <w:sz w:val="24"/>
                <w:szCs w:val="24"/>
              </w:rPr>
              <w:t>Access ways to underground parking should not be located adjacent to doors or windows of the habitable rooms of any residential development</w:t>
            </w:r>
          </w:p>
        </w:tc>
        <w:tc>
          <w:tcPr>
            <w:tcW w:w="2585" w:type="dxa"/>
          </w:tcPr>
          <w:p w14:paraId="65947D76" w14:textId="515EBDDC" w:rsidR="00DE6E96" w:rsidRPr="00C9056C" w:rsidRDefault="00B3746A" w:rsidP="00CB61AA">
            <w:pPr>
              <w:autoSpaceDE w:val="0"/>
              <w:autoSpaceDN w:val="0"/>
              <w:adjustRightInd w:val="0"/>
              <w:rPr>
                <w:rFonts w:eastAsia="Times New Roman"/>
                <w:color w:val="auto"/>
                <w:sz w:val="24"/>
                <w:szCs w:val="24"/>
                <w:lang w:val="en-GB"/>
              </w:rPr>
            </w:pPr>
            <w:r w:rsidRPr="00C9056C">
              <w:rPr>
                <w:rFonts w:eastAsia="Times New Roman"/>
                <w:color w:val="auto"/>
                <w:sz w:val="24"/>
                <w:szCs w:val="24"/>
                <w:lang w:val="en-GB"/>
              </w:rPr>
              <w:t>Accessway located adjacent to the lobbies for Building D and E.</w:t>
            </w:r>
          </w:p>
        </w:tc>
        <w:tc>
          <w:tcPr>
            <w:tcW w:w="1326" w:type="dxa"/>
          </w:tcPr>
          <w:p w14:paraId="0C9E124E" w14:textId="0C119C7D" w:rsidR="00DE6E96" w:rsidRPr="00C9056C" w:rsidRDefault="00B3746A" w:rsidP="00CB61AA">
            <w:pPr>
              <w:rPr>
                <w:rFonts w:eastAsia="Times New Roman"/>
                <w:color w:val="auto"/>
                <w:sz w:val="24"/>
                <w:szCs w:val="24"/>
                <w:lang w:val="en-GB"/>
              </w:rPr>
            </w:pPr>
            <w:r w:rsidRPr="00C9056C">
              <w:rPr>
                <w:rFonts w:eastAsia="Times New Roman"/>
                <w:color w:val="auto"/>
                <w:sz w:val="24"/>
                <w:szCs w:val="24"/>
                <w:lang w:val="en-GB"/>
              </w:rPr>
              <w:t>Yes</w:t>
            </w:r>
          </w:p>
        </w:tc>
      </w:tr>
      <w:tr w:rsidR="00DE6E96" w:rsidRPr="00C9056C" w14:paraId="474420D3" w14:textId="77777777" w:rsidTr="00293DA4">
        <w:tc>
          <w:tcPr>
            <w:tcW w:w="9264" w:type="dxa"/>
            <w:gridSpan w:val="5"/>
            <w:shd w:val="clear" w:color="auto" w:fill="D9D9D9" w:themeFill="background1" w:themeFillShade="D9"/>
          </w:tcPr>
          <w:p w14:paraId="317A98C9" w14:textId="4540309E" w:rsidR="00DE6E96" w:rsidRPr="00C9056C" w:rsidRDefault="00DE6E96" w:rsidP="00CB61AA">
            <w:pPr>
              <w:rPr>
                <w:rFonts w:eastAsia="Times New Roman"/>
                <w:b/>
                <w:bCs/>
                <w:color w:val="auto"/>
                <w:sz w:val="24"/>
                <w:szCs w:val="24"/>
                <w:lang w:val="en-GB"/>
              </w:rPr>
            </w:pPr>
            <w:r w:rsidRPr="00C9056C">
              <w:rPr>
                <w:rFonts w:eastAsia="Times New Roman"/>
                <w:b/>
                <w:bCs/>
                <w:color w:val="auto"/>
                <w:sz w:val="24"/>
                <w:szCs w:val="24"/>
                <w:lang w:val="en-GB"/>
              </w:rPr>
              <w:t xml:space="preserve">5.4.6 Loading/Unloading </w:t>
            </w:r>
            <w:r w:rsidR="00293DA4" w:rsidRPr="00C9056C">
              <w:rPr>
                <w:rFonts w:eastAsia="Times New Roman"/>
                <w:b/>
                <w:bCs/>
                <w:color w:val="auto"/>
                <w:sz w:val="24"/>
                <w:szCs w:val="24"/>
                <w:lang w:val="en-GB"/>
              </w:rPr>
              <w:t>facilities and Service Vehicle Manoeuvring</w:t>
            </w:r>
          </w:p>
        </w:tc>
      </w:tr>
      <w:tr w:rsidR="00DE6E96" w:rsidRPr="00C9056C" w14:paraId="266A4C41" w14:textId="77777777" w:rsidTr="00CB61AA">
        <w:tc>
          <w:tcPr>
            <w:tcW w:w="2093" w:type="dxa"/>
          </w:tcPr>
          <w:p w14:paraId="776AD2B2" w14:textId="0C56E0DD" w:rsidR="00DE6E96" w:rsidRPr="00C9056C" w:rsidRDefault="00293DA4" w:rsidP="00122D03">
            <w:pPr>
              <w:spacing w:after="0" w:line="240" w:lineRule="auto"/>
              <w:ind w:left="0" w:right="0" w:firstLine="0"/>
              <w:rPr>
                <w:rFonts w:eastAsia="Times New Roman"/>
                <w:color w:val="auto"/>
                <w:sz w:val="24"/>
                <w:szCs w:val="24"/>
                <w:lang w:val="en-GB"/>
              </w:rPr>
            </w:pPr>
            <w:r w:rsidRPr="00C9056C">
              <w:rPr>
                <w:rFonts w:eastAsia="Times New Roman"/>
                <w:color w:val="auto"/>
                <w:sz w:val="24"/>
                <w:szCs w:val="24"/>
                <w:lang w:val="en-GB"/>
              </w:rPr>
              <w:t xml:space="preserve">(a) </w:t>
            </w:r>
            <w:r w:rsidR="00571A18" w:rsidRPr="00C9056C">
              <w:rPr>
                <w:rFonts w:eastAsia="Times New Roman"/>
                <w:color w:val="auto"/>
                <w:sz w:val="24"/>
                <w:szCs w:val="24"/>
                <w:lang w:val="en-GB"/>
              </w:rPr>
              <w:t>Compliance with AS2890</w:t>
            </w:r>
          </w:p>
        </w:tc>
        <w:tc>
          <w:tcPr>
            <w:tcW w:w="3260" w:type="dxa"/>
            <w:gridSpan w:val="2"/>
          </w:tcPr>
          <w:p w14:paraId="5821ECAD" w14:textId="05802C98" w:rsidR="00DE6E96" w:rsidRPr="00C9056C" w:rsidRDefault="00293DA4" w:rsidP="00CB61AA">
            <w:pPr>
              <w:rPr>
                <w:sz w:val="24"/>
                <w:szCs w:val="24"/>
              </w:rPr>
            </w:pPr>
            <w:r w:rsidRPr="00C9056C">
              <w:rPr>
                <w:sz w:val="24"/>
                <w:szCs w:val="24"/>
              </w:rPr>
              <w:t xml:space="preserve">For the development of all new buildings, site design must allocate adequate space for the loading, unloading, </w:t>
            </w:r>
            <w:proofErr w:type="gramStart"/>
            <w:r w:rsidRPr="00C9056C">
              <w:rPr>
                <w:sz w:val="24"/>
                <w:szCs w:val="24"/>
              </w:rPr>
              <w:t>parking</w:t>
            </w:r>
            <w:proofErr w:type="gramEnd"/>
            <w:r w:rsidRPr="00C9056C">
              <w:rPr>
                <w:sz w:val="24"/>
                <w:szCs w:val="24"/>
              </w:rPr>
              <w:t xml:space="preserve"> and manoeuvring of delivery and service vehicles within the subject property. Design of these areas shall comply with AS 2890 or as amended</w:t>
            </w:r>
          </w:p>
        </w:tc>
        <w:tc>
          <w:tcPr>
            <w:tcW w:w="2585" w:type="dxa"/>
          </w:tcPr>
          <w:p w14:paraId="288185FC" w14:textId="15CD9A0D" w:rsidR="00DE6E96" w:rsidRPr="00C9056C" w:rsidRDefault="00442C44" w:rsidP="00CB61AA">
            <w:pPr>
              <w:autoSpaceDE w:val="0"/>
              <w:autoSpaceDN w:val="0"/>
              <w:adjustRightInd w:val="0"/>
              <w:rPr>
                <w:rFonts w:eastAsia="Times New Roman"/>
                <w:color w:val="auto"/>
                <w:sz w:val="24"/>
                <w:szCs w:val="24"/>
                <w:lang w:val="en-GB"/>
              </w:rPr>
            </w:pPr>
            <w:r w:rsidRPr="00C9056C">
              <w:rPr>
                <w:rFonts w:eastAsia="Times New Roman"/>
                <w:color w:val="auto"/>
                <w:sz w:val="24"/>
                <w:szCs w:val="24"/>
                <w:lang w:val="en-GB"/>
              </w:rPr>
              <w:t xml:space="preserve">Additional details required to demonstrate </w:t>
            </w:r>
            <w:r w:rsidR="007D7AF7" w:rsidRPr="00C9056C">
              <w:rPr>
                <w:rFonts w:eastAsia="Times New Roman"/>
                <w:color w:val="auto"/>
                <w:sz w:val="24"/>
                <w:szCs w:val="24"/>
                <w:lang w:val="en-GB"/>
              </w:rPr>
              <w:t xml:space="preserve">compliant </w:t>
            </w:r>
            <w:r w:rsidRPr="00C9056C">
              <w:rPr>
                <w:rFonts w:eastAsia="Times New Roman"/>
                <w:color w:val="auto"/>
                <w:sz w:val="24"/>
                <w:szCs w:val="24"/>
                <w:lang w:val="en-GB"/>
              </w:rPr>
              <w:t>turning manoeuvr</w:t>
            </w:r>
            <w:r w:rsidR="00221F88">
              <w:rPr>
                <w:rFonts w:eastAsia="Times New Roman"/>
                <w:color w:val="auto"/>
                <w:sz w:val="24"/>
                <w:szCs w:val="24"/>
                <w:lang w:val="en-GB"/>
              </w:rPr>
              <w:t>ing</w:t>
            </w:r>
            <w:r w:rsidRPr="00C9056C">
              <w:rPr>
                <w:rFonts w:eastAsia="Times New Roman"/>
                <w:color w:val="auto"/>
                <w:sz w:val="24"/>
                <w:szCs w:val="24"/>
                <w:lang w:val="en-GB"/>
              </w:rPr>
              <w:t>.</w:t>
            </w:r>
          </w:p>
        </w:tc>
        <w:tc>
          <w:tcPr>
            <w:tcW w:w="1326" w:type="dxa"/>
          </w:tcPr>
          <w:p w14:paraId="0BFDE5EC" w14:textId="5C2D032E" w:rsidR="00DE6E96" w:rsidRPr="00C9056C" w:rsidRDefault="00CA73AF" w:rsidP="00CB61AA">
            <w:pPr>
              <w:rPr>
                <w:rFonts w:eastAsia="Times New Roman"/>
                <w:color w:val="auto"/>
                <w:sz w:val="24"/>
                <w:szCs w:val="24"/>
                <w:lang w:val="en-GB"/>
              </w:rPr>
            </w:pPr>
            <w:r w:rsidRPr="00C9056C">
              <w:rPr>
                <w:rFonts w:eastAsia="Times New Roman"/>
                <w:color w:val="auto"/>
                <w:sz w:val="24"/>
                <w:szCs w:val="24"/>
                <w:lang w:val="en-GB"/>
              </w:rPr>
              <w:t>No</w:t>
            </w:r>
          </w:p>
        </w:tc>
      </w:tr>
      <w:tr w:rsidR="00CA73AF" w:rsidRPr="00C9056C" w14:paraId="59D0981E" w14:textId="77777777" w:rsidTr="00CB61AA">
        <w:tc>
          <w:tcPr>
            <w:tcW w:w="2093" w:type="dxa"/>
          </w:tcPr>
          <w:p w14:paraId="1295EE8A" w14:textId="00B3DB02" w:rsidR="00CA73AF" w:rsidRPr="00C9056C" w:rsidRDefault="00CA73AF" w:rsidP="00CA73AF">
            <w:pPr>
              <w:spacing w:after="0" w:line="240" w:lineRule="auto"/>
              <w:ind w:left="0" w:right="0" w:firstLine="0"/>
              <w:rPr>
                <w:rFonts w:eastAsia="Times New Roman"/>
                <w:color w:val="auto"/>
                <w:sz w:val="24"/>
                <w:szCs w:val="24"/>
                <w:lang w:val="en-GB"/>
              </w:rPr>
            </w:pPr>
            <w:r w:rsidRPr="00C9056C">
              <w:rPr>
                <w:rFonts w:eastAsia="Times New Roman"/>
                <w:color w:val="auto"/>
                <w:sz w:val="24"/>
                <w:szCs w:val="24"/>
                <w:lang w:val="en-GB"/>
              </w:rPr>
              <w:t>(b) Loading and Unloading activities</w:t>
            </w:r>
          </w:p>
        </w:tc>
        <w:tc>
          <w:tcPr>
            <w:tcW w:w="3260" w:type="dxa"/>
            <w:gridSpan w:val="2"/>
          </w:tcPr>
          <w:p w14:paraId="1CECD417" w14:textId="7279486A" w:rsidR="00CA73AF" w:rsidRPr="00C9056C" w:rsidRDefault="00CA73AF" w:rsidP="00CA73AF">
            <w:pPr>
              <w:rPr>
                <w:sz w:val="24"/>
                <w:szCs w:val="24"/>
              </w:rPr>
            </w:pPr>
            <w:r w:rsidRPr="00C9056C">
              <w:rPr>
                <w:sz w:val="24"/>
                <w:szCs w:val="24"/>
              </w:rPr>
              <w:t xml:space="preserve">All loading and unloading activities must take place wholly within the loading bay, </w:t>
            </w:r>
            <w:proofErr w:type="gramStart"/>
            <w:r w:rsidRPr="00C9056C">
              <w:rPr>
                <w:sz w:val="24"/>
                <w:szCs w:val="24"/>
              </w:rPr>
              <w:t>at all times</w:t>
            </w:r>
            <w:proofErr w:type="gramEnd"/>
            <w:r w:rsidRPr="00C9056C">
              <w:rPr>
                <w:sz w:val="24"/>
                <w:szCs w:val="24"/>
              </w:rPr>
              <w:t xml:space="preserve">. No loading or unloading activity is to take place within any car parking area, landscaping area, pedestrian </w:t>
            </w:r>
            <w:proofErr w:type="gramStart"/>
            <w:r w:rsidRPr="00C9056C">
              <w:rPr>
                <w:sz w:val="24"/>
                <w:szCs w:val="24"/>
              </w:rPr>
              <w:t>footway</w:t>
            </w:r>
            <w:proofErr w:type="gramEnd"/>
            <w:r w:rsidRPr="00C9056C">
              <w:rPr>
                <w:sz w:val="24"/>
                <w:szCs w:val="24"/>
              </w:rPr>
              <w:t xml:space="preserve"> or any public road reserve</w:t>
            </w:r>
          </w:p>
        </w:tc>
        <w:tc>
          <w:tcPr>
            <w:tcW w:w="2585" w:type="dxa"/>
          </w:tcPr>
          <w:p w14:paraId="4491336C" w14:textId="6A68B4EA" w:rsidR="00CA73AF" w:rsidRPr="00C9056C" w:rsidRDefault="00442C44" w:rsidP="00CA73AF">
            <w:pPr>
              <w:autoSpaceDE w:val="0"/>
              <w:autoSpaceDN w:val="0"/>
              <w:adjustRightInd w:val="0"/>
              <w:rPr>
                <w:rFonts w:eastAsia="Times New Roman"/>
                <w:color w:val="auto"/>
                <w:sz w:val="24"/>
                <w:szCs w:val="24"/>
                <w:lang w:val="en-GB"/>
              </w:rPr>
            </w:pPr>
            <w:r w:rsidRPr="00C9056C">
              <w:rPr>
                <w:rFonts w:eastAsia="Times New Roman"/>
                <w:color w:val="auto"/>
                <w:sz w:val="24"/>
                <w:szCs w:val="24"/>
                <w:lang w:val="en-GB"/>
              </w:rPr>
              <w:t xml:space="preserve">Additional details required to demonstrate </w:t>
            </w:r>
            <w:r w:rsidR="007566E0" w:rsidRPr="00C9056C">
              <w:rPr>
                <w:rFonts w:eastAsia="Times New Roman"/>
                <w:color w:val="auto"/>
                <w:sz w:val="24"/>
                <w:szCs w:val="24"/>
                <w:lang w:val="en-GB"/>
              </w:rPr>
              <w:t xml:space="preserve">compliant </w:t>
            </w:r>
            <w:r w:rsidRPr="00C9056C">
              <w:rPr>
                <w:rFonts w:eastAsia="Times New Roman"/>
                <w:color w:val="auto"/>
                <w:sz w:val="24"/>
                <w:szCs w:val="24"/>
                <w:lang w:val="en-GB"/>
              </w:rPr>
              <w:t>turning manoeuvr</w:t>
            </w:r>
            <w:r w:rsidR="00221F88">
              <w:rPr>
                <w:rFonts w:eastAsia="Times New Roman"/>
                <w:color w:val="auto"/>
                <w:sz w:val="24"/>
                <w:szCs w:val="24"/>
                <w:lang w:val="en-GB"/>
              </w:rPr>
              <w:t>ing</w:t>
            </w:r>
            <w:r w:rsidRPr="00C9056C">
              <w:rPr>
                <w:rFonts w:eastAsia="Times New Roman"/>
                <w:color w:val="auto"/>
                <w:sz w:val="24"/>
                <w:szCs w:val="24"/>
                <w:lang w:val="en-GB"/>
              </w:rPr>
              <w:t>.</w:t>
            </w:r>
          </w:p>
        </w:tc>
        <w:tc>
          <w:tcPr>
            <w:tcW w:w="1326" w:type="dxa"/>
          </w:tcPr>
          <w:p w14:paraId="116E9180" w14:textId="4BE90F19" w:rsidR="00CA73AF" w:rsidRPr="00C9056C" w:rsidRDefault="00CA73AF" w:rsidP="00CA73AF">
            <w:pPr>
              <w:rPr>
                <w:rFonts w:eastAsia="Times New Roman"/>
                <w:color w:val="auto"/>
                <w:sz w:val="24"/>
                <w:szCs w:val="24"/>
                <w:lang w:val="en-GB"/>
              </w:rPr>
            </w:pPr>
            <w:r w:rsidRPr="00C9056C">
              <w:rPr>
                <w:rFonts w:eastAsia="Times New Roman"/>
                <w:color w:val="auto"/>
                <w:sz w:val="24"/>
                <w:szCs w:val="24"/>
                <w:lang w:val="en-GB"/>
              </w:rPr>
              <w:t>No</w:t>
            </w:r>
          </w:p>
        </w:tc>
      </w:tr>
      <w:tr w:rsidR="00CA73AF" w:rsidRPr="00C9056C" w14:paraId="0FA28C90" w14:textId="77777777" w:rsidTr="00CB61AA">
        <w:tc>
          <w:tcPr>
            <w:tcW w:w="2093" w:type="dxa"/>
          </w:tcPr>
          <w:p w14:paraId="551D8CC7" w14:textId="4EA524B9" w:rsidR="00CA73AF" w:rsidRPr="00C9056C" w:rsidRDefault="00CA73AF" w:rsidP="00CA73AF">
            <w:pPr>
              <w:spacing w:after="0" w:line="240" w:lineRule="auto"/>
              <w:ind w:left="0" w:right="0" w:firstLine="0"/>
              <w:rPr>
                <w:rFonts w:eastAsia="Times New Roman"/>
                <w:color w:val="auto"/>
                <w:sz w:val="24"/>
                <w:szCs w:val="24"/>
                <w:lang w:val="en-GB"/>
              </w:rPr>
            </w:pPr>
            <w:r w:rsidRPr="00C9056C">
              <w:rPr>
                <w:rFonts w:eastAsia="Times New Roman"/>
                <w:color w:val="auto"/>
                <w:sz w:val="24"/>
                <w:szCs w:val="24"/>
                <w:lang w:val="en-GB"/>
              </w:rPr>
              <w:t xml:space="preserve">(c) Delivery vehicles </w:t>
            </w:r>
          </w:p>
        </w:tc>
        <w:tc>
          <w:tcPr>
            <w:tcW w:w="3260" w:type="dxa"/>
            <w:gridSpan w:val="2"/>
          </w:tcPr>
          <w:p w14:paraId="69AE8548" w14:textId="40178BE2" w:rsidR="00CA73AF" w:rsidRPr="00C9056C" w:rsidRDefault="00CA73AF" w:rsidP="00CA73AF">
            <w:pPr>
              <w:rPr>
                <w:sz w:val="24"/>
                <w:szCs w:val="24"/>
              </w:rPr>
            </w:pPr>
            <w:r w:rsidRPr="00C9056C">
              <w:rPr>
                <w:sz w:val="24"/>
                <w:szCs w:val="24"/>
              </w:rPr>
              <w:t>All delivery vehicles must be able to enter and leave the site in a forward direction</w:t>
            </w:r>
          </w:p>
        </w:tc>
        <w:tc>
          <w:tcPr>
            <w:tcW w:w="2585" w:type="dxa"/>
          </w:tcPr>
          <w:p w14:paraId="673C16F0" w14:textId="347A8433" w:rsidR="00CA73AF" w:rsidRPr="00C9056C" w:rsidRDefault="00CA73AF" w:rsidP="00CA73AF">
            <w:pPr>
              <w:autoSpaceDE w:val="0"/>
              <w:autoSpaceDN w:val="0"/>
              <w:adjustRightInd w:val="0"/>
              <w:rPr>
                <w:rFonts w:eastAsia="Times New Roman"/>
                <w:color w:val="auto"/>
                <w:sz w:val="24"/>
                <w:szCs w:val="24"/>
                <w:lang w:val="en-GB"/>
              </w:rPr>
            </w:pPr>
            <w:r w:rsidRPr="00C9056C">
              <w:rPr>
                <w:rFonts w:eastAsia="Times New Roman"/>
                <w:color w:val="auto"/>
                <w:sz w:val="24"/>
                <w:szCs w:val="24"/>
                <w:lang w:val="en-GB"/>
              </w:rPr>
              <w:t>Additional details required</w:t>
            </w:r>
            <w:r w:rsidR="00442C44" w:rsidRPr="00C9056C">
              <w:rPr>
                <w:rFonts w:eastAsia="Times New Roman"/>
                <w:color w:val="auto"/>
                <w:sz w:val="24"/>
                <w:szCs w:val="24"/>
                <w:lang w:val="en-GB"/>
              </w:rPr>
              <w:t xml:space="preserve"> to demonstrate </w:t>
            </w:r>
            <w:r w:rsidR="007566E0" w:rsidRPr="00C9056C">
              <w:rPr>
                <w:rFonts w:eastAsia="Times New Roman"/>
                <w:color w:val="auto"/>
                <w:sz w:val="24"/>
                <w:szCs w:val="24"/>
                <w:lang w:val="en-GB"/>
              </w:rPr>
              <w:t xml:space="preserve">compliant </w:t>
            </w:r>
            <w:r w:rsidR="00442C44" w:rsidRPr="00C9056C">
              <w:rPr>
                <w:rFonts w:eastAsia="Times New Roman"/>
                <w:color w:val="auto"/>
                <w:sz w:val="24"/>
                <w:szCs w:val="24"/>
                <w:lang w:val="en-GB"/>
              </w:rPr>
              <w:t>turning manoeuvr</w:t>
            </w:r>
            <w:r w:rsidR="00221F88">
              <w:rPr>
                <w:rFonts w:eastAsia="Times New Roman"/>
                <w:color w:val="auto"/>
                <w:sz w:val="24"/>
                <w:szCs w:val="24"/>
                <w:lang w:val="en-GB"/>
              </w:rPr>
              <w:t>ing</w:t>
            </w:r>
            <w:r w:rsidR="00F710D6" w:rsidRPr="00C9056C">
              <w:rPr>
                <w:rFonts w:eastAsia="Times New Roman"/>
                <w:color w:val="auto"/>
                <w:sz w:val="24"/>
                <w:szCs w:val="24"/>
                <w:lang w:val="en-GB"/>
              </w:rPr>
              <w:t>.</w:t>
            </w:r>
            <w:r w:rsidRPr="00C9056C">
              <w:rPr>
                <w:rFonts w:eastAsia="Times New Roman"/>
                <w:color w:val="auto"/>
                <w:sz w:val="24"/>
                <w:szCs w:val="24"/>
                <w:lang w:val="en-GB"/>
              </w:rPr>
              <w:t xml:space="preserve"> </w:t>
            </w:r>
          </w:p>
        </w:tc>
        <w:tc>
          <w:tcPr>
            <w:tcW w:w="1326" w:type="dxa"/>
          </w:tcPr>
          <w:p w14:paraId="0748D1BA" w14:textId="4C1F45A1" w:rsidR="00CA73AF" w:rsidRPr="00C9056C" w:rsidRDefault="00CA73AF" w:rsidP="00CA73AF">
            <w:pPr>
              <w:rPr>
                <w:rFonts w:eastAsia="Times New Roman"/>
                <w:color w:val="auto"/>
                <w:sz w:val="24"/>
                <w:szCs w:val="24"/>
                <w:lang w:val="en-GB"/>
              </w:rPr>
            </w:pPr>
            <w:r w:rsidRPr="00C9056C">
              <w:rPr>
                <w:rFonts w:eastAsia="Times New Roman"/>
                <w:color w:val="auto"/>
                <w:sz w:val="24"/>
                <w:szCs w:val="24"/>
                <w:lang w:val="en-GB"/>
              </w:rPr>
              <w:t>No</w:t>
            </w:r>
          </w:p>
        </w:tc>
      </w:tr>
      <w:tr w:rsidR="00293DA4" w:rsidRPr="00C9056C" w14:paraId="6C62B7DE" w14:textId="77777777" w:rsidTr="00293DA4">
        <w:tc>
          <w:tcPr>
            <w:tcW w:w="9264" w:type="dxa"/>
            <w:gridSpan w:val="5"/>
            <w:shd w:val="clear" w:color="auto" w:fill="D9D9D9" w:themeFill="background1" w:themeFillShade="D9"/>
          </w:tcPr>
          <w:p w14:paraId="34CB0A9B" w14:textId="1D93CBC5" w:rsidR="00293DA4" w:rsidRPr="00C9056C" w:rsidRDefault="00293DA4" w:rsidP="00CB61AA">
            <w:pPr>
              <w:rPr>
                <w:rFonts w:eastAsia="Times New Roman"/>
                <w:b/>
                <w:bCs/>
                <w:color w:val="auto"/>
                <w:sz w:val="24"/>
                <w:szCs w:val="24"/>
                <w:lang w:val="en-GB"/>
              </w:rPr>
            </w:pPr>
            <w:r w:rsidRPr="00C9056C">
              <w:rPr>
                <w:rFonts w:eastAsia="Times New Roman"/>
                <w:b/>
                <w:bCs/>
                <w:color w:val="auto"/>
                <w:sz w:val="24"/>
                <w:szCs w:val="24"/>
                <w:lang w:val="en-GB"/>
              </w:rPr>
              <w:t>5.4.7 Pedestrian Access and Mobility</w:t>
            </w:r>
          </w:p>
        </w:tc>
      </w:tr>
      <w:tr w:rsidR="00293DA4" w:rsidRPr="00C9056C" w14:paraId="2068E117" w14:textId="77777777" w:rsidTr="00CB61AA">
        <w:tc>
          <w:tcPr>
            <w:tcW w:w="2093" w:type="dxa"/>
          </w:tcPr>
          <w:p w14:paraId="2AD2D13D" w14:textId="0A6F1750" w:rsidR="00293DA4" w:rsidRPr="00C9056C" w:rsidRDefault="00293DA4" w:rsidP="00122D03">
            <w:pPr>
              <w:spacing w:after="0" w:line="240" w:lineRule="auto"/>
              <w:ind w:left="0" w:right="0" w:firstLine="0"/>
              <w:rPr>
                <w:rFonts w:eastAsia="Times New Roman"/>
                <w:color w:val="auto"/>
                <w:sz w:val="24"/>
                <w:szCs w:val="24"/>
                <w:lang w:val="en-GB"/>
              </w:rPr>
            </w:pPr>
            <w:r w:rsidRPr="00C9056C">
              <w:rPr>
                <w:rFonts w:eastAsia="Times New Roman"/>
                <w:color w:val="auto"/>
                <w:sz w:val="24"/>
                <w:szCs w:val="24"/>
                <w:lang w:val="en-GB"/>
              </w:rPr>
              <w:t xml:space="preserve">(a) </w:t>
            </w:r>
            <w:r w:rsidR="00B3746A" w:rsidRPr="00C9056C">
              <w:rPr>
                <w:rFonts w:eastAsia="Times New Roman"/>
                <w:color w:val="auto"/>
                <w:sz w:val="24"/>
                <w:szCs w:val="24"/>
                <w:lang w:val="en-GB"/>
              </w:rPr>
              <w:t>Paths of travel</w:t>
            </w:r>
          </w:p>
        </w:tc>
        <w:tc>
          <w:tcPr>
            <w:tcW w:w="3260" w:type="dxa"/>
            <w:gridSpan w:val="2"/>
          </w:tcPr>
          <w:p w14:paraId="74B1CCE0" w14:textId="0C65858F" w:rsidR="00293DA4" w:rsidRPr="00C9056C" w:rsidRDefault="00293DA4" w:rsidP="00CB61AA">
            <w:pPr>
              <w:rPr>
                <w:sz w:val="24"/>
                <w:szCs w:val="24"/>
              </w:rPr>
            </w:pPr>
            <w:r w:rsidRPr="00C9056C">
              <w:rPr>
                <w:sz w:val="24"/>
                <w:szCs w:val="24"/>
              </w:rPr>
              <w:t>Access to public areas of buildings and dwellings must follow the principles of universal access, with any development providing continuous paths of travel from all public roads and spaces as well as unimpeded internal access</w:t>
            </w:r>
          </w:p>
        </w:tc>
        <w:tc>
          <w:tcPr>
            <w:tcW w:w="2585" w:type="dxa"/>
          </w:tcPr>
          <w:p w14:paraId="640DA4A9" w14:textId="3EC7AEFE" w:rsidR="00293DA4" w:rsidRPr="00C9056C" w:rsidRDefault="00B3746A" w:rsidP="00CB61AA">
            <w:pPr>
              <w:autoSpaceDE w:val="0"/>
              <w:autoSpaceDN w:val="0"/>
              <w:adjustRightInd w:val="0"/>
              <w:rPr>
                <w:rFonts w:eastAsia="Times New Roman"/>
                <w:color w:val="auto"/>
                <w:sz w:val="24"/>
                <w:szCs w:val="24"/>
                <w:lang w:val="en-GB"/>
              </w:rPr>
            </w:pPr>
            <w:r w:rsidRPr="00C9056C">
              <w:rPr>
                <w:rFonts w:eastAsia="Times New Roman"/>
                <w:color w:val="auto"/>
                <w:sz w:val="24"/>
                <w:szCs w:val="24"/>
                <w:lang w:val="en-GB"/>
              </w:rPr>
              <w:t>Generally acceptable</w:t>
            </w:r>
            <w:r w:rsidR="00F710D6" w:rsidRPr="00C9056C">
              <w:rPr>
                <w:rFonts w:eastAsia="Times New Roman"/>
                <w:color w:val="auto"/>
                <w:sz w:val="24"/>
                <w:szCs w:val="24"/>
                <w:lang w:val="en-GB"/>
              </w:rPr>
              <w:t>.</w:t>
            </w:r>
            <w:r w:rsidRPr="00C9056C">
              <w:rPr>
                <w:rFonts w:eastAsia="Times New Roman"/>
                <w:color w:val="auto"/>
                <w:sz w:val="24"/>
                <w:szCs w:val="24"/>
                <w:lang w:val="en-GB"/>
              </w:rPr>
              <w:t xml:space="preserve"> </w:t>
            </w:r>
          </w:p>
        </w:tc>
        <w:tc>
          <w:tcPr>
            <w:tcW w:w="1326" w:type="dxa"/>
          </w:tcPr>
          <w:p w14:paraId="7A72C7D3" w14:textId="4BBA6F27" w:rsidR="00293DA4" w:rsidRPr="00C9056C" w:rsidRDefault="00B3746A" w:rsidP="00CB61AA">
            <w:pPr>
              <w:rPr>
                <w:rFonts w:eastAsia="Times New Roman"/>
                <w:color w:val="auto"/>
                <w:sz w:val="24"/>
                <w:szCs w:val="24"/>
                <w:lang w:val="en-GB"/>
              </w:rPr>
            </w:pPr>
            <w:r w:rsidRPr="00C9056C">
              <w:rPr>
                <w:rFonts w:eastAsia="Times New Roman"/>
                <w:color w:val="auto"/>
                <w:sz w:val="24"/>
                <w:szCs w:val="24"/>
                <w:lang w:val="en-GB"/>
              </w:rPr>
              <w:t>Yes</w:t>
            </w:r>
          </w:p>
        </w:tc>
      </w:tr>
      <w:tr w:rsidR="00293DA4" w:rsidRPr="00C9056C" w14:paraId="4696B518" w14:textId="77777777" w:rsidTr="00CB61AA">
        <w:tc>
          <w:tcPr>
            <w:tcW w:w="2093" w:type="dxa"/>
          </w:tcPr>
          <w:p w14:paraId="4B253737" w14:textId="2AD685ED" w:rsidR="00293DA4" w:rsidRPr="00C9056C" w:rsidRDefault="00293DA4" w:rsidP="00122D03">
            <w:pPr>
              <w:spacing w:after="0" w:line="240" w:lineRule="auto"/>
              <w:ind w:left="0" w:right="0" w:firstLine="0"/>
              <w:rPr>
                <w:rFonts w:eastAsia="Times New Roman"/>
                <w:color w:val="auto"/>
                <w:sz w:val="24"/>
                <w:szCs w:val="24"/>
                <w:lang w:val="en-GB"/>
              </w:rPr>
            </w:pPr>
            <w:r w:rsidRPr="00C9056C">
              <w:rPr>
                <w:rFonts w:eastAsia="Times New Roman"/>
                <w:color w:val="auto"/>
                <w:sz w:val="24"/>
                <w:szCs w:val="24"/>
                <w:lang w:val="en-GB"/>
              </w:rPr>
              <w:t>(d)</w:t>
            </w:r>
            <w:r w:rsidR="00B3746A" w:rsidRPr="00C9056C">
              <w:rPr>
                <w:rFonts w:eastAsia="Times New Roman"/>
                <w:color w:val="auto"/>
                <w:sz w:val="24"/>
                <w:szCs w:val="24"/>
                <w:lang w:val="en-GB"/>
              </w:rPr>
              <w:t xml:space="preserve"> </w:t>
            </w:r>
          </w:p>
        </w:tc>
        <w:tc>
          <w:tcPr>
            <w:tcW w:w="3260" w:type="dxa"/>
            <w:gridSpan w:val="2"/>
          </w:tcPr>
          <w:p w14:paraId="6DC422DA" w14:textId="0F2DD4CA" w:rsidR="00293DA4" w:rsidRPr="00C9056C" w:rsidRDefault="00293DA4" w:rsidP="00CB61AA">
            <w:pPr>
              <w:rPr>
                <w:sz w:val="24"/>
                <w:szCs w:val="24"/>
              </w:rPr>
            </w:pPr>
            <w:r w:rsidRPr="00C9056C">
              <w:rPr>
                <w:sz w:val="24"/>
                <w:szCs w:val="24"/>
              </w:rPr>
              <w:t xml:space="preserve">The design of facilities (including car parking requirements) for disabled persons must comply with the relevant Australian Standard (AS 1428 Pt 1 and </w:t>
            </w:r>
            <w:r w:rsidRPr="00C9056C">
              <w:rPr>
                <w:sz w:val="24"/>
                <w:szCs w:val="24"/>
              </w:rPr>
              <w:lastRenderedPageBreak/>
              <w:t>2, or as amended) and the Disability Discrimination Act 1992 (as amended)</w:t>
            </w:r>
          </w:p>
        </w:tc>
        <w:tc>
          <w:tcPr>
            <w:tcW w:w="2585" w:type="dxa"/>
          </w:tcPr>
          <w:p w14:paraId="1879F84A" w14:textId="6DD92395" w:rsidR="00293DA4" w:rsidRPr="00C9056C" w:rsidRDefault="00B3746A" w:rsidP="00CB61AA">
            <w:pPr>
              <w:autoSpaceDE w:val="0"/>
              <w:autoSpaceDN w:val="0"/>
              <w:adjustRightInd w:val="0"/>
              <w:rPr>
                <w:rFonts w:eastAsia="Times New Roman"/>
                <w:color w:val="auto"/>
                <w:sz w:val="24"/>
                <w:szCs w:val="24"/>
                <w:lang w:val="en-GB"/>
              </w:rPr>
            </w:pPr>
            <w:r w:rsidRPr="00C9056C">
              <w:rPr>
                <w:rFonts w:eastAsia="Times New Roman"/>
                <w:color w:val="auto"/>
                <w:sz w:val="24"/>
                <w:szCs w:val="24"/>
                <w:lang w:val="en-GB"/>
              </w:rPr>
              <w:lastRenderedPageBreak/>
              <w:t>Access report provided indicating compliance</w:t>
            </w:r>
            <w:r w:rsidR="00221F88">
              <w:rPr>
                <w:rFonts w:eastAsia="Times New Roman"/>
                <w:color w:val="auto"/>
                <w:sz w:val="24"/>
                <w:szCs w:val="24"/>
                <w:lang w:val="en-GB"/>
              </w:rPr>
              <w:t xml:space="preserve"> can be achieved</w:t>
            </w:r>
            <w:r w:rsidR="00F710D6" w:rsidRPr="00C9056C">
              <w:rPr>
                <w:rFonts w:eastAsia="Times New Roman"/>
                <w:color w:val="auto"/>
                <w:sz w:val="24"/>
                <w:szCs w:val="24"/>
                <w:lang w:val="en-GB"/>
              </w:rPr>
              <w:t>.</w:t>
            </w:r>
          </w:p>
        </w:tc>
        <w:tc>
          <w:tcPr>
            <w:tcW w:w="1326" w:type="dxa"/>
          </w:tcPr>
          <w:p w14:paraId="1A36E25C" w14:textId="39A263A1" w:rsidR="00293DA4" w:rsidRPr="00C9056C" w:rsidRDefault="00B3746A" w:rsidP="00CB61AA">
            <w:pPr>
              <w:rPr>
                <w:rFonts w:eastAsia="Times New Roman"/>
                <w:color w:val="auto"/>
                <w:sz w:val="24"/>
                <w:szCs w:val="24"/>
                <w:lang w:val="en-GB"/>
              </w:rPr>
            </w:pPr>
            <w:r w:rsidRPr="00C9056C">
              <w:rPr>
                <w:rFonts w:eastAsia="Times New Roman"/>
                <w:color w:val="auto"/>
                <w:sz w:val="24"/>
                <w:szCs w:val="24"/>
                <w:lang w:val="en-GB"/>
              </w:rPr>
              <w:t>Yes</w:t>
            </w:r>
          </w:p>
        </w:tc>
      </w:tr>
    </w:tbl>
    <w:p w14:paraId="7A86FD1A" w14:textId="77777777" w:rsidR="00E5395A" w:rsidRPr="00C9056C" w:rsidRDefault="00E5395A" w:rsidP="00E5395A">
      <w:pPr>
        <w:spacing w:after="0" w:line="240" w:lineRule="auto"/>
        <w:rPr>
          <w:rFonts w:eastAsia="Times New Roman"/>
          <w:color w:val="auto"/>
          <w:sz w:val="24"/>
          <w:szCs w:val="24"/>
          <w:lang w:val="en-GB"/>
        </w:rPr>
      </w:pPr>
    </w:p>
    <w:p w14:paraId="27A8BA1E" w14:textId="54ACADE0" w:rsidR="00E5395A" w:rsidRPr="00C9056C" w:rsidRDefault="00E5395A" w:rsidP="00E5395A">
      <w:pPr>
        <w:spacing w:after="0" w:line="240" w:lineRule="auto"/>
        <w:rPr>
          <w:rFonts w:eastAsia="Times New Roman"/>
          <w:color w:val="auto"/>
          <w:sz w:val="24"/>
          <w:szCs w:val="24"/>
          <w:lang w:val="en-GB"/>
        </w:rPr>
      </w:pPr>
      <w:r w:rsidRPr="00C9056C">
        <w:rPr>
          <w:rFonts w:eastAsia="Times New Roman"/>
          <w:color w:val="auto"/>
          <w:sz w:val="24"/>
          <w:szCs w:val="24"/>
          <w:lang w:val="en-GB"/>
        </w:rPr>
        <w:t>Section 6 provides controls in relation to site planning considerations. Some of these controls are reproduced below:</w:t>
      </w:r>
    </w:p>
    <w:p w14:paraId="0EF8EB7D" w14:textId="77777777" w:rsidR="00E5395A" w:rsidRPr="00C9056C" w:rsidRDefault="00E5395A" w:rsidP="00E5395A">
      <w:pPr>
        <w:spacing w:after="0" w:line="240" w:lineRule="auto"/>
        <w:rPr>
          <w:rFonts w:eastAsia="Times New Roman"/>
          <w:color w:val="auto"/>
          <w:sz w:val="24"/>
          <w:szCs w:val="24"/>
          <w:lang w:val="en-GB"/>
        </w:rPr>
      </w:pPr>
    </w:p>
    <w:tbl>
      <w:tblPr>
        <w:tblStyle w:val="TableGrid"/>
        <w:tblW w:w="9264" w:type="dxa"/>
        <w:tblInd w:w="108" w:type="dxa"/>
        <w:tblLayout w:type="fixed"/>
        <w:tblLook w:val="04A0" w:firstRow="1" w:lastRow="0" w:firstColumn="1" w:lastColumn="0" w:noHBand="0" w:noVBand="1"/>
      </w:tblPr>
      <w:tblGrid>
        <w:gridCol w:w="2316"/>
        <w:gridCol w:w="2316"/>
        <w:gridCol w:w="2456"/>
        <w:gridCol w:w="2176"/>
      </w:tblGrid>
      <w:tr w:rsidR="00F34610" w:rsidRPr="00C9056C" w14:paraId="51EDF8CD" w14:textId="77777777" w:rsidTr="00CB61AA">
        <w:tc>
          <w:tcPr>
            <w:tcW w:w="2316" w:type="dxa"/>
            <w:shd w:val="clear" w:color="auto" w:fill="D9D9D9" w:themeFill="background1" w:themeFillShade="D9"/>
          </w:tcPr>
          <w:p w14:paraId="7E6EE509" w14:textId="77777777" w:rsidR="00E5395A" w:rsidRPr="00C9056C" w:rsidRDefault="00E5395A" w:rsidP="00CB61AA">
            <w:pPr>
              <w:rPr>
                <w:rFonts w:eastAsia="Times New Roman"/>
                <w:b/>
                <w:color w:val="auto"/>
                <w:sz w:val="24"/>
                <w:szCs w:val="24"/>
                <w:lang w:val="en-GB"/>
              </w:rPr>
            </w:pPr>
            <w:r w:rsidRPr="00C9056C">
              <w:rPr>
                <w:rFonts w:eastAsia="Times New Roman"/>
                <w:b/>
                <w:color w:val="auto"/>
                <w:sz w:val="24"/>
                <w:szCs w:val="24"/>
                <w:lang w:val="en-GB"/>
              </w:rPr>
              <w:t>Clause</w:t>
            </w:r>
          </w:p>
        </w:tc>
        <w:tc>
          <w:tcPr>
            <w:tcW w:w="2316" w:type="dxa"/>
            <w:shd w:val="clear" w:color="auto" w:fill="D9D9D9" w:themeFill="background1" w:themeFillShade="D9"/>
          </w:tcPr>
          <w:p w14:paraId="7F55872C" w14:textId="77777777" w:rsidR="00E5395A" w:rsidRPr="00C9056C" w:rsidRDefault="00E5395A" w:rsidP="00CB61AA">
            <w:pPr>
              <w:rPr>
                <w:rFonts w:eastAsia="Times New Roman"/>
                <w:b/>
                <w:color w:val="auto"/>
                <w:sz w:val="24"/>
                <w:szCs w:val="24"/>
                <w:lang w:val="en-GB"/>
              </w:rPr>
            </w:pPr>
            <w:r w:rsidRPr="00C9056C">
              <w:rPr>
                <w:rFonts w:eastAsia="Times New Roman"/>
                <w:b/>
                <w:color w:val="auto"/>
                <w:sz w:val="24"/>
                <w:szCs w:val="24"/>
                <w:lang w:val="en-GB"/>
              </w:rPr>
              <w:t>Standard</w:t>
            </w:r>
          </w:p>
        </w:tc>
        <w:tc>
          <w:tcPr>
            <w:tcW w:w="2456" w:type="dxa"/>
            <w:shd w:val="clear" w:color="auto" w:fill="D9D9D9" w:themeFill="background1" w:themeFillShade="D9"/>
          </w:tcPr>
          <w:p w14:paraId="0F2F9B66" w14:textId="77777777" w:rsidR="00E5395A" w:rsidRPr="00C9056C" w:rsidRDefault="00E5395A" w:rsidP="00CB61AA">
            <w:pPr>
              <w:rPr>
                <w:rFonts w:eastAsia="Times New Roman"/>
                <w:b/>
                <w:color w:val="auto"/>
                <w:sz w:val="24"/>
                <w:szCs w:val="24"/>
                <w:lang w:val="en-GB"/>
              </w:rPr>
            </w:pPr>
            <w:r w:rsidRPr="00C9056C">
              <w:rPr>
                <w:rFonts w:eastAsia="Times New Roman"/>
                <w:b/>
                <w:color w:val="auto"/>
                <w:sz w:val="24"/>
                <w:szCs w:val="24"/>
                <w:lang w:val="en-GB"/>
              </w:rPr>
              <w:t>Proposal</w:t>
            </w:r>
          </w:p>
        </w:tc>
        <w:tc>
          <w:tcPr>
            <w:tcW w:w="2176" w:type="dxa"/>
            <w:shd w:val="clear" w:color="auto" w:fill="D9D9D9" w:themeFill="background1" w:themeFillShade="D9"/>
          </w:tcPr>
          <w:p w14:paraId="306947A3" w14:textId="77777777" w:rsidR="00E5395A" w:rsidRPr="00C9056C" w:rsidRDefault="00E5395A" w:rsidP="00CB61AA">
            <w:pPr>
              <w:rPr>
                <w:rFonts w:eastAsia="Times New Roman"/>
                <w:b/>
                <w:color w:val="auto"/>
                <w:sz w:val="24"/>
                <w:szCs w:val="24"/>
                <w:lang w:val="en-GB"/>
              </w:rPr>
            </w:pPr>
            <w:r w:rsidRPr="00C9056C">
              <w:rPr>
                <w:rFonts w:eastAsia="Times New Roman"/>
                <w:b/>
                <w:color w:val="auto"/>
                <w:sz w:val="24"/>
                <w:szCs w:val="24"/>
                <w:lang w:val="en-GB"/>
              </w:rPr>
              <w:t>Complies</w:t>
            </w:r>
          </w:p>
        </w:tc>
      </w:tr>
      <w:tr w:rsidR="00F34610" w:rsidRPr="00C9056C" w14:paraId="00D5AAB7" w14:textId="77777777" w:rsidTr="00CB61AA">
        <w:tc>
          <w:tcPr>
            <w:tcW w:w="9264" w:type="dxa"/>
            <w:gridSpan w:val="4"/>
            <w:shd w:val="clear" w:color="auto" w:fill="D9D9D9" w:themeFill="background1" w:themeFillShade="D9"/>
          </w:tcPr>
          <w:p w14:paraId="316EC058" w14:textId="77777777" w:rsidR="00E5395A" w:rsidRPr="00C9056C" w:rsidRDefault="00E5395A" w:rsidP="00CB61AA">
            <w:pPr>
              <w:rPr>
                <w:rFonts w:eastAsia="Times New Roman"/>
                <w:b/>
                <w:color w:val="auto"/>
                <w:sz w:val="24"/>
                <w:szCs w:val="24"/>
                <w:lang w:val="en-GB"/>
              </w:rPr>
            </w:pPr>
            <w:r w:rsidRPr="00C9056C">
              <w:rPr>
                <w:rFonts w:eastAsia="Times New Roman"/>
                <w:b/>
                <w:color w:val="auto"/>
                <w:sz w:val="24"/>
                <w:szCs w:val="24"/>
                <w:lang w:val="en-GB"/>
              </w:rPr>
              <w:t>6.1 Public Domain</w:t>
            </w:r>
          </w:p>
        </w:tc>
      </w:tr>
      <w:tr w:rsidR="00F34610" w:rsidRPr="00C9056C" w14:paraId="1E9FD5B0" w14:textId="77777777" w:rsidTr="00CB61AA">
        <w:tc>
          <w:tcPr>
            <w:tcW w:w="2316" w:type="dxa"/>
          </w:tcPr>
          <w:p w14:paraId="2002F18B" w14:textId="77777777" w:rsidR="00E5395A" w:rsidRPr="00C9056C" w:rsidRDefault="00E5395A" w:rsidP="00CB61AA">
            <w:pPr>
              <w:rPr>
                <w:rFonts w:eastAsia="Times New Roman"/>
                <w:color w:val="auto"/>
                <w:sz w:val="24"/>
                <w:szCs w:val="24"/>
                <w:lang w:val="en-GB"/>
              </w:rPr>
            </w:pPr>
            <w:r w:rsidRPr="00C9056C">
              <w:rPr>
                <w:rFonts w:eastAsia="Times New Roman"/>
                <w:color w:val="auto"/>
                <w:sz w:val="24"/>
                <w:szCs w:val="24"/>
                <w:lang w:val="en-GB"/>
              </w:rPr>
              <w:t xml:space="preserve">6.1.1 Landscaping (street trees) </w:t>
            </w:r>
          </w:p>
        </w:tc>
        <w:tc>
          <w:tcPr>
            <w:tcW w:w="2316" w:type="dxa"/>
          </w:tcPr>
          <w:p w14:paraId="2BF92AC7" w14:textId="77777777" w:rsidR="00E5395A" w:rsidRPr="00C9056C" w:rsidRDefault="00E5395A" w:rsidP="00CB61AA">
            <w:pPr>
              <w:rPr>
                <w:rFonts w:eastAsia="Times New Roman"/>
                <w:color w:val="auto"/>
                <w:sz w:val="24"/>
                <w:szCs w:val="24"/>
                <w:lang w:val="en-GB"/>
              </w:rPr>
            </w:pPr>
            <w:r w:rsidRPr="00C9056C">
              <w:rPr>
                <w:rFonts w:eastAsia="Times New Roman"/>
                <w:color w:val="auto"/>
                <w:sz w:val="24"/>
                <w:szCs w:val="24"/>
                <w:lang w:val="en-GB"/>
              </w:rPr>
              <w:t>Street tree planting</w:t>
            </w:r>
          </w:p>
        </w:tc>
        <w:tc>
          <w:tcPr>
            <w:tcW w:w="2456" w:type="dxa"/>
          </w:tcPr>
          <w:p w14:paraId="10EAEC00" w14:textId="091FDA6E" w:rsidR="00E5395A" w:rsidRPr="00C9056C" w:rsidRDefault="00F34610" w:rsidP="00CB61AA">
            <w:pPr>
              <w:rPr>
                <w:rFonts w:eastAsia="Times New Roman"/>
                <w:color w:val="auto"/>
                <w:sz w:val="24"/>
                <w:szCs w:val="24"/>
                <w:lang w:val="en-GB"/>
              </w:rPr>
            </w:pPr>
            <w:r w:rsidRPr="00C9056C">
              <w:rPr>
                <w:rFonts w:eastAsia="Times New Roman"/>
                <w:color w:val="auto"/>
                <w:sz w:val="24"/>
                <w:szCs w:val="24"/>
                <w:lang w:val="en-GB"/>
              </w:rPr>
              <w:t xml:space="preserve">The 11 </w:t>
            </w:r>
            <w:r w:rsidR="005566DE" w:rsidRPr="00C9056C">
              <w:rPr>
                <w:rFonts w:eastAsia="Times New Roman"/>
                <w:color w:val="auto"/>
                <w:sz w:val="24"/>
                <w:szCs w:val="24"/>
                <w:lang w:val="en-GB"/>
              </w:rPr>
              <w:t>e</w:t>
            </w:r>
            <w:r w:rsidRPr="00C9056C">
              <w:rPr>
                <w:rFonts w:eastAsia="Times New Roman"/>
                <w:color w:val="auto"/>
                <w:sz w:val="24"/>
                <w:szCs w:val="24"/>
                <w:lang w:val="en-GB"/>
              </w:rPr>
              <w:t>xisting street trees are required to be retained as part of this development. Additional information including root mapping is required to confirm their retention</w:t>
            </w:r>
            <w:r w:rsidR="00221F88">
              <w:rPr>
                <w:rFonts w:eastAsia="Times New Roman"/>
                <w:color w:val="auto"/>
                <w:sz w:val="24"/>
                <w:szCs w:val="24"/>
                <w:lang w:val="en-GB"/>
              </w:rPr>
              <w:t xml:space="preserve"> </w:t>
            </w:r>
            <w:proofErr w:type="gramStart"/>
            <w:r w:rsidR="00221F88">
              <w:rPr>
                <w:rFonts w:eastAsia="Times New Roman"/>
                <w:color w:val="auto"/>
                <w:sz w:val="24"/>
                <w:szCs w:val="24"/>
                <w:lang w:val="en-GB"/>
              </w:rPr>
              <w:t>as a result of</w:t>
            </w:r>
            <w:proofErr w:type="gramEnd"/>
            <w:r w:rsidR="00221F88">
              <w:rPr>
                <w:rFonts w:eastAsia="Times New Roman"/>
                <w:color w:val="auto"/>
                <w:sz w:val="24"/>
                <w:szCs w:val="24"/>
                <w:lang w:val="en-GB"/>
              </w:rPr>
              <w:t xml:space="preserve"> the works</w:t>
            </w:r>
            <w:r w:rsidRPr="00C9056C">
              <w:rPr>
                <w:rFonts w:eastAsia="Times New Roman"/>
                <w:color w:val="auto"/>
                <w:sz w:val="24"/>
                <w:szCs w:val="24"/>
                <w:lang w:val="en-GB"/>
              </w:rPr>
              <w:t>.</w:t>
            </w:r>
          </w:p>
        </w:tc>
        <w:tc>
          <w:tcPr>
            <w:tcW w:w="2176" w:type="dxa"/>
          </w:tcPr>
          <w:p w14:paraId="1F6C73B6" w14:textId="216578E4" w:rsidR="00E5395A" w:rsidRPr="00C9056C" w:rsidRDefault="00E5395A" w:rsidP="00CB61AA">
            <w:pPr>
              <w:rPr>
                <w:rFonts w:eastAsia="Times New Roman"/>
                <w:color w:val="auto"/>
                <w:sz w:val="24"/>
                <w:szCs w:val="24"/>
                <w:lang w:val="en-GB"/>
              </w:rPr>
            </w:pPr>
            <w:r w:rsidRPr="00C9056C">
              <w:rPr>
                <w:rFonts w:eastAsia="Times New Roman"/>
                <w:color w:val="auto"/>
                <w:sz w:val="24"/>
                <w:szCs w:val="24"/>
                <w:lang w:val="en-GB"/>
              </w:rPr>
              <w:t>To be conditioned</w:t>
            </w:r>
            <w:r w:rsidR="00426D0C" w:rsidRPr="00C9056C">
              <w:rPr>
                <w:rFonts w:eastAsia="Times New Roman"/>
                <w:color w:val="auto"/>
                <w:sz w:val="24"/>
                <w:szCs w:val="24"/>
                <w:lang w:val="en-GB"/>
              </w:rPr>
              <w:t>.</w:t>
            </w:r>
            <w:r w:rsidRPr="00C9056C">
              <w:rPr>
                <w:rFonts w:eastAsia="Times New Roman"/>
                <w:color w:val="auto"/>
                <w:sz w:val="24"/>
                <w:szCs w:val="24"/>
                <w:lang w:val="en-GB"/>
              </w:rPr>
              <w:t xml:space="preserve"> </w:t>
            </w:r>
          </w:p>
        </w:tc>
      </w:tr>
      <w:tr w:rsidR="009E0D67" w:rsidRPr="00C9056C" w14:paraId="49DD12B9" w14:textId="77777777" w:rsidTr="00CB61AA">
        <w:tc>
          <w:tcPr>
            <w:tcW w:w="2316" w:type="dxa"/>
          </w:tcPr>
          <w:p w14:paraId="74D5847C" w14:textId="77777777" w:rsidR="00E5395A" w:rsidRPr="00C9056C" w:rsidRDefault="00E5395A" w:rsidP="00CB61AA">
            <w:pPr>
              <w:rPr>
                <w:rFonts w:eastAsia="Times New Roman"/>
                <w:color w:val="auto"/>
                <w:sz w:val="24"/>
                <w:szCs w:val="24"/>
                <w:lang w:val="en-GB"/>
              </w:rPr>
            </w:pPr>
            <w:r w:rsidRPr="00C9056C">
              <w:rPr>
                <w:rFonts w:eastAsia="Times New Roman"/>
                <w:color w:val="auto"/>
                <w:sz w:val="24"/>
                <w:szCs w:val="24"/>
                <w:lang w:val="en-GB"/>
              </w:rPr>
              <w:t>6.1. 2 Infrastructure</w:t>
            </w:r>
          </w:p>
        </w:tc>
        <w:tc>
          <w:tcPr>
            <w:tcW w:w="2316" w:type="dxa"/>
          </w:tcPr>
          <w:p w14:paraId="3E486C71" w14:textId="77777777" w:rsidR="00E5395A" w:rsidRPr="00C9056C" w:rsidRDefault="00E5395A" w:rsidP="00CB61AA">
            <w:pPr>
              <w:rPr>
                <w:rFonts w:eastAsia="Times New Roman"/>
                <w:color w:val="auto"/>
                <w:sz w:val="24"/>
                <w:szCs w:val="24"/>
                <w:lang w:val="en-GB"/>
              </w:rPr>
            </w:pPr>
            <w:r w:rsidRPr="00C9056C">
              <w:rPr>
                <w:rFonts w:eastAsia="Times New Roman"/>
                <w:color w:val="auto"/>
                <w:sz w:val="24"/>
                <w:szCs w:val="24"/>
                <w:lang w:val="en-GB"/>
              </w:rPr>
              <w:t>Street furniture, lighting</w:t>
            </w:r>
          </w:p>
        </w:tc>
        <w:tc>
          <w:tcPr>
            <w:tcW w:w="2456" w:type="dxa"/>
          </w:tcPr>
          <w:p w14:paraId="7B74EFC2" w14:textId="0462B250" w:rsidR="00E5395A" w:rsidRPr="00C9056C" w:rsidRDefault="00F34610" w:rsidP="00CB61AA">
            <w:pPr>
              <w:rPr>
                <w:rFonts w:eastAsia="Times New Roman"/>
                <w:color w:val="auto"/>
                <w:sz w:val="24"/>
                <w:szCs w:val="24"/>
                <w:lang w:val="en-GB"/>
              </w:rPr>
            </w:pPr>
            <w:r w:rsidRPr="00C9056C">
              <w:rPr>
                <w:rFonts w:eastAsia="Times New Roman"/>
                <w:color w:val="auto"/>
                <w:sz w:val="24"/>
                <w:szCs w:val="24"/>
                <w:lang w:val="en-GB"/>
              </w:rPr>
              <w:t xml:space="preserve">This will be subject to public domain plans required to be approved by Council’s Assets and Infrastructure </w:t>
            </w:r>
            <w:r w:rsidR="009E0D67" w:rsidRPr="00C9056C">
              <w:rPr>
                <w:rFonts w:eastAsia="Times New Roman"/>
                <w:color w:val="auto"/>
                <w:sz w:val="24"/>
                <w:szCs w:val="24"/>
                <w:lang w:val="en-GB"/>
              </w:rPr>
              <w:t>Section</w:t>
            </w:r>
            <w:r w:rsidR="00426D0C" w:rsidRPr="00C9056C">
              <w:rPr>
                <w:rFonts w:eastAsia="Times New Roman"/>
                <w:color w:val="auto"/>
                <w:sz w:val="24"/>
                <w:szCs w:val="24"/>
                <w:lang w:val="en-GB"/>
              </w:rPr>
              <w:t>.</w:t>
            </w:r>
          </w:p>
        </w:tc>
        <w:tc>
          <w:tcPr>
            <w:tcW w:w="2176" w:type="dxa"/>
          </w:tcPr>
          <w:p w14:paraId="501ED4F8" w14:textId="4CDB7E65" w:rsidR="00E5395A" w:rsidRPr="00C9056C" w:rsidRDefault="00E5395A" w:rsidP="00CB61AA">
            <w:pPr>
              <w:rPr>
                <w:rFonts w:eastAsia="Times New Roman"/>
                <w:color w:val="auto"/>
                <w:sz w:val="24"/>
                <w:szCs w:val="24"/>
                <w:lang w:val="en-GB"/>
              </w:rPr>
            </w:pPr>
            <w:r w:rsidRPr="00C9056C">
              <w:rPr>
                <w:rFonts w:eastAsia="Times New Roman"/>
                <w:color w:val="auto"/>
                <w:sz w:val="24"/>
                <w:szCs w:val="24"/>
                <w:lang w:val="en-GB"/>
              </w:rPr>
              <w:t>To be conditioned</w:t>
            </w:r>
            <w:r w:rsidR="00426D0C" w:rsidRPr="00C9056C">
              <w:rPr>
                <w:rFonts w:eastAsia="Times New Roman"/>
                <w:color w:val="auto"/>
                <w:sz w:val="24"/>
                <w:szCs w:val="24"/>
                <w:lang w:val="en-GB"/>
              </w:rPr>
              <w:t>.</w:t>
            </w:r>
            <w:r w:rsidRPr="00C9056C">
              <w:rPr>
                <w:rFonts w:eastAsia="Times New Roman"/>
                <w:color w:val="auto"/>
                <w:sz w:val="24"/>
                <w:szCs w:val="24"/>
                <w:lang w:val="en-GB"/>
              </w:rPr>
              <w:t xml:space="preserve"> </w:t>
            </w:r>
          </w:p>
        </w:tc>
      </w:tr>
      <w:tr w:rsidR="009E0D67" w:rsidRPr="00C9056C" w14:paraId="5DC773CB" w14:textId="77777777" w:rsidTr="00CB61AA">
        <w:tc>
          <w:tcPr>
            <w:tcW w:w="2316" w:type="dxa"/>
          </w:tcPr>
          <w:p w14:paraId="41241AE0" w14:textId="006892FF" w:rsidR="00E5395A" w:rsidRPr="00C9056C" w:rsidRDefault="00E5395A" w:rsidP="00CB61AA">
            <w:pPr>
              <w:rPr>
                <w:rFonts w:eastAsia="Times New Roman"/>
                <w:color w:val="auto"/>
                <w:sz w:val="24"/>
                <w:szCs w:val="24"/>
                <w:lang w:val="en-GB"/>
              </w:rPr>
            </w:pPr>
            <w:r w:rsidRPr="00C9056C">
              <w:rPr>
                <w:rFonts w:eastAsia="Times New Roman"/>
                <w:color w:val="auto"/>
                <w:sz w:val="24"/>
                <w:szCs w:val="24"/>
                <w:lang w:val="en-GB"/>
              </w:rPr>
              <w:t xml:space="preserve">6.1.4 Paving, </w:t>
            </w:r>
            <w:proofErr w:type="gramStart"/>
            <w:r w:rsidRPr="00C9056C">
              <w:rPr>
                <w:rFonts w:eastAsia="Times New Roman"/>
                <w:color w:val="auto"/>
                <w:sz w:val="24"/>
                <w:szCs w:val="24"/>
                <w:lang w:val="en-GB"/>
              </w:rPr>
              <w:t>culture</w:t>
            </w:r>
            <w:proofErr w:type="gramEnd"/>
            <w:r w:rsidR="00B60020" w:rsidRPr="00C9056C">
              <w:rPr>
                <w:rFonts w:eastAsia="Times New Roman"/>
                <w:color w:val="auto"/>
                <w:sz w:val="24"/>
                <w:szCs w:val="24"/>
                <w:lang w:val="en-GB"/>
              </w:rPr>
              <w:t xml:space="preserve"> and Public Art</w:t>
            </w:r>
          </w:p>
        </w:tc>
        <w:tc>
          <w:tcPr>
            <w:tcW w:w="2316" w:type="dxa"/>
          </w:tcPr>
          <w:p w14:paraId="2127CAC9" w14:textId="77777777" w:rsidR="00E5395A" w:rsidRPr="00C9056C" w:rsidRDefault="00E5395A" w:rsidP="00CB61AA">
            <w:pPr>
              <w:rPr>
                <w:rFonts w:eastAsia="Times New Roman"/>
                <w:color w:val="auto"/>
                <w:sz w:val="24"/>
                <w:szCs w:val="24"/>
                <w:lang w:val="en-GB"/>
              </w:rPr>
            </w:pPr>
            <w:r w:rsidRPr="00C9056C">
              <w:rPr>
                <w:rFonts w:eastAsia="Times New Roman"/>
                <w:color w:val="auto"/>
                <w:sz w:val="24"/>
                <w:szCs w:val="24"/>
                <w:lang w:val="en-GB"/>
              </w:rPr>
              <w:t xml:space="preserve">Paving for footpaths as per DCP. </w:t>
            </w:r>
          </w:p>
        </w:tc>
        <w:tc>
          <w:tcPr>
            <w:tcW w:w="2456" w:type="dxa"/>
          </w:tcPr>
          <w:p w14:paraId="0E9B3878" w14:textId="595F5105" w:rsidR="00E5395A" w:rsidRPr="00C9056C" w:rsidRDefault="009E0D67" w:rsidP="00CB61AA">
            <w:pPr>
              <w:rPr>
                <w:rFonts w:eastAsia="Times New Roman"/>
                <w:color w:val="auto"/>
                <w:sz w:val="24"/>
                <w:szCs w:val="24"/>
                <w:lang w:val="en-GB"/>
              </w:rPr>
            </w:pPr>
            <w:r w:rsidRPr="00C9056C">
              <w:rPr>
                <w:rFonts w:eastAsia="Times New Roman"/>
                <w:color w:val="auto"/>
                <w:sz w:val="24"/>
                <w:szCs w:val="24"/>
                <w:lang w:val="en-GB"/>
              </w:rPr>
              <w:t>This will be subject to public domain plans required to be approved by Council’s Assets and Infrastructure Section</w:t>
            </w:r>
            <w:r w:rsidR="00426D0C" w:rsidRPr="00C9056C">
              <w:rPr>
                <w:rFonts w:eastAsia="Times New Roman"/>
                <w:color w:val="auto"/>
                <w:sz w:val="24"/>
                <w:szCs w:val="24"/>
                <w:lang w:val="en-GB"/>
              </w:rPr>
              <w:t>.</w:t>
            </w:r>
          </w:p>
        </w:tc>
        <w:tc>
          <w:tcPr>
            <w:tcW w:w="2176" w:type="dxa"/>
          </w:tcPr>
          <w:p w14:paraId="73D216F4" w14:textId="7777A6A1" w:rsidR="00E5395A" w:rsidRPr="00C9056C" w:rsidRDefault="00E5395A" w:rsidP="00CB61AA">
            <w:pPr>
              <w:rPr>
                <w:rFonts w:eastAsia="Times New Roman"/>
                <w:color w:val="auto"/>
                <w:sz w:val="24"/>
                <w:szCs w:val="24"/>
                <w:lang w:val="en-GB"/>
              </w:rPr>
            </w:pPr>
            <w:r w:rsidRPr="00C9056C">
              <w:rPr>
                <w:rFonts w:eastAsia="Times New Roman"/>
                <w:color w:val="auto"/>
                <w:sz w:val="24"/>
                <w:szCs w:val="24"/>
                <w:lang w:val="en-GB"/>
              </w:rPr>
              <w:t>To be conditioned</w:t>
            </w:r>
            <w:r w:rsidR="00426D0C" w:rsidRPr="00C9056C">
              <w:rPr>
                <w:rFonts w:eastAsia="Times New Roman"/>
                <w:color w:val="auto"/>
                <w:sz w:val="24"/>
                <w:szCs w:val="24"/>
                <w:lang w:val="en-GB"/>
              </w:rPr>
              <w:t>.</w:t>
            </w:r>
          </w:p>
        </w:tc>
      </w:tr>
      <w:tr w:rsidR="00B60020" w:rsidRPr="00C9056C" w14:paraId="4D2F9E1A" w14:textId="77777777" w:rsidTr="00CB61AA">
        <w:tc>
          <w:tcPr>
            <w:tcW w:w="2316" w:type="dxa"/>
          </w:tcPr>
          <w:p w14:paraId="0491C8D7" w14:textId="0C7B00DC" w:rsidR="00B60020" w:rsidRPr="00C9056C" w:rsidRDefault="00521E11" w:rsidP="00CB61AA">
            <w:pPr>
              <w:rPr>
                <w:rFonts w:eastAsia="Times New Roman"/>
                <w:color w:val="auto"/>
                <w:sz w:val="24"/>
                <w:szCs w:val="24"/>
                <w:lang w:val="en-GB"/>
              </w:rPr>
            </w:pPr>
            <w:r w:rsidRPr="00C9056C">
              <w:rPr>
                <w:rFonts w:eastAsia="Times New Roman"/>
                <w:color w:val="auto"/>
                <w:sz w:val="24"/>
                <w:szCs w:val="24"/>
                <w:lang w:val="en-GB"/>
              </w:rPr>
              <w:t xml:space="preserve">6.1.4 (e) </w:t>
            </w:r>
            <w:r w:rsidR="00B60020" w:rsidRPr="00C9056C">
              <w:rPr>
                <w:rFonts w:eastAsia="Times New Roman"/>
                <w:color w:val="auto"/>
                <w:sz w:val="24"/>
                <w:szCs w:val="24"/>
                <w:lang w:val="en-GB"/>
              </w:rPr>
              <w:t>Public art</w:t>
            </w:r>
          </w:p>
        </w:tc>
        <w:tc>
          <w:tcPr>
            <w:tcW w:w="2316" w:type="dxa"/>
          </w:tcPr>
          <w:p w14:paraId="67D299B0" w14:textId="65DCC193" w:rsidR="00B60020" w:rsidRPr="00C9056C" w:rsidRDefault="00B60020" w:rsidP="00CB61AA">
            <w:pPr>
              <w:rPr>
                <w:rFonts w:eastAsia="Times New Roman"/>
                <w:color w:val="auto"/>
                <w:sz w:val="24"/>
                <w:szCs w:val="24"/>
                <w:lang w:val="en-GB"/>
              </w:rPr>
            </w:pPr>
            <w:r w:rsidRPr="00C9056C">
              <w:rPr>
                <w:sz w:val="24"/>
                <w:szCs w:val="24"/>
              </w:rPr>
              <w:t>The design of public art to be in accordance with the Hurstville City Centre Public Domain Plan</w:t>
            </w:r>
            <w:r w:rsidR="00521E11" w:rsidRPr="00C9056C">
              <w:rPr>
                <w:sz w:val="24"/>
                <w:szCs w:val="24"/>
              </w:rPr>
              <w:t>.</w:t>
            </w:r>
          </w:p>
        </w:tc>
        <w:tc>
          <w:tcPr>
            <w:tcW w:w="2456" w:type="dxa"/>
          </w:tcPr>
          <w:p w14:paraId="155ED243" w14:textId="66972BBD" w:rsidR="00B60020" w:rsidRPr="00C9056C" w:rsidRDefault="00B22FCB" w:rsidP="00CB61AA">
            <w:pPr>
              <w:rPr>
                <w:rFonts w:eastAsia="Times New Roman"/>
                <w:color w:val="auto"/>
                <w:sz w:val="24"/>
                <w:szCs w:val="24"/>
                <w:lang w:val="en-GB"/>
              </w:rPr>
            </w:pPr>
            <w:r w:rsidRPr="00C9056C">
              <w:rPr>
                <w:rFonts w:eastAsia="Times New Roman"/>
                <w:color w:val="auto"/>
                <w:sz w:val="24"/>
                <w:szCs w:val="24"/>
                <w:lang w:val="en-GB"/>
              </w:rPr>
              <w:t>Public Art Strategy</w:t>
            </w:r>
            <w:r w:rsidR="00B60020" w:rsidRPr="00C9056C">
              <w:rPr>
                <w:rFonts w:eastAsia="Times New Roman"/>
                <w:color w:val="auto"/>
                <w:sz w:val="24"/>
                <w:szCs w:val="24"/>
                <w:lang w:val="en-GB"/>
              </w:rPr>
              <w:t xml:space="preserve"> </w:t>
            </w:r>
            <w:r w:rsidR="00426D0C" w:rsidRPr="00C9056C">
              <w:rPr>
                <w:rFonts w:eastAsia="Times New Roman"/>
                <w:color w:val="auto"/>
                <w:sz w:val="24"/>
                <w:szCs w:val="24"/>
                <w:lang w:val="en-GB"/>
              </w:rPr>
              <w:t>in accordance with Council Policy.</w:t>
            </w:r>
          </w:p>
        </w:tc>
        <w:tc>
          <w:tcPr>
            <w:tcW w:w="2176" w:type="dxa"/>
          </w:tcPr>
          <w:p w14:paraId="71B523E9" w14:textId="1BF05836" w:rsidR="00B60020" w:rsidRPr="00C9056C" w:rsidRDefault="00543295" w:rsidP="00CB61AA">
            <w:pPr>
              <w:rPr>
                <w:rFonts w:eastAsia="Times New Roman"/>
                <w:color w:val="auto"/>
                <w:sz w:val="24"/>
                <w:szCs w:val="24"/>
                <w:lang w:val="en-GB"/>
              </w:rPr>
            </w:pPr>
            <w:r w:rsidRPr="00C9056C">
              <w:rPr>
                <w:rFonts w:eastAsia="Times New Roman"/>
                <w:color w:val="auto"/>
                <w:sz w:val="24"/>
                <w:szCs w:val="24"/>
                <w:lang w:val="en-GB"/>
              </w:rPr>
              <w:t>Yes</w:t>
            </w:r>
          </w:p>
        </w:tc>
      </w:tr>
      <w:tr w:rsidR="009E0D67" w:rsidRPr="00C9056C" w14:paraId="15DB99AF" w14:textId="77777777" w:rsidTr="00CB61AA">
        <w:tc>
          <w:tcPr>
            <w:tcW w:w="9264" w:type="dxa"/>
            <w:gridSpan w:val="4"/>
            <w:shd w:val="clear" w:color="auto" w:fill="D9D9D9" w:themeFill="background1" w:themeFillShade="D9"/>
          </w:tcPr>
          <w:p w14:paraId="47B214FA" w14:textId="77777777" w:rsidR="00E5395A" w:rsidRPr="00C9056C" w:rsidRDefault="00E5395A" w:rsidP="00CB61AA">
            <w:pPr>
              <w:rPr>
                <w:rFonts w:eastAsia="Times New Roman"/>
                <w:b/>
                <w:color w:val="auto"/>
                <w:sz w:val="24"/>
                <w:szCs w:val="24"/>
                <w:lang w:val="en-GB"/>
              </w:rPr>
            </w:pPr>
            <w:r w:rsidRPr="00C9056C">
              <w:rPr>
                <w:rFonts w:eastAsia="Times New Roman"/>
                <w:b/>
                <w:color w:val="auto"/>
                <w:sz w:val="24"/>
                <w:szCs w:val="24"/>
                <w:lang w:val="en-GB"/>
              </w:rPr>
              <w:t xml:space="preserve">6.2 Environmental Management </w:t>
            </w:r>
          </w:p>
        </w:tc>
      </w:tr>
      <w:tr w:rsidR="009E0D67" w:rsidRPr="00C9056C" w14:paraId="1BE6AF82" w14:textId="77777777" w:rsidTr="00CB61AA">
        <w:tc>
          <w:tcPr>
            <w:tcW w:w="2316" w:type="dxa"/>
          </w:tcPr>
          <w:p w14:paraId="4C2E602F" w14:textId="2D48D9F8" w:rsidR="009E0D67" w:rsidRPr="00C9056C" w:rsidRDefault="009E0D67" w:rsidP="00CB61AA">
            <w:pPr>
              <w:rPr>
                <w:rFonts w:eastAsia="Times New Roman"/>
                <w:color w:val="auto"/>
                <w:sz w:val="24"/>
                <w:szCs w:val="24"/>
                <w:lang w:val="en-GB"/>
              </w:rPr>
            </w:pPr>
            <w:r w:rsidRPr="00C9056C">
              <w:rPr>
                <w:rFonts w:eastAsia="Times New Roman"/>
                <w:color w:val="auto"/>
                <w:sz w:val="24"/>
                <w:szCs w:val="24"/>
                <w:lang w:val="en-GB"/>
              </w:rPr>
              <w:t xml:space="preserve">6.2.1 Energy Efficiency </w:t>
            </w:r>
            <w:r w:rsidR="00521E11" w:rsidRPr="00C9056C">
              <w:rPr>
                <w:rFonts w:eastAsia="Times New Roman"/>
                <w:color w:val="auto"/>
                <w:sz w:val="24"/>
                <w:szCs w:val="24"/>
                <w:lang w:val="en-GB"/>
              </w:rPr>
              <w:t>and Conservation</w:t>
            </w:r>
          </w:p>
        </w:tc>
        <w:tc>
          <w:tcPr>
            <w:tcW w:w="2316" w:type="dxa"/>
          </w:tcPr>
          <w:p w14:paraId="2A2CC331" w14:textId="60FB1372" w:rsidR="009E0D67" w:rsidRPr="00C9056C" w:rsidRDefault="009E0D67" w:rsidP="00CB61AA">
            <w:pPr>
              <w:rPr>
                <w:rFonts w:eastAsia="Times New Roman"/>
                <w:color w:val="auto"/>
                <w:sz w:val="24"/>
                <w:szCs w:val="24"/>
                <w:lang w:val="en-GB"/>
              </w:rPr>
            </w:pPr>
            <w:r w:rsidRPr="00C9056C">
              <w:rPr>
                <w:rFonts w:eastAsia="Times New Roman"/>
                <w:color w:val="auto"/>
                <w:sz w:val="24"/>
                <w:szCs w:val="24"/>
                <w:lang w:val="en-GB"/>
              </w:rPr>
              <w:t>Energy efficiency measures to be provided</w:t>
            </w:r>
            <w:r w:rsidR="00521E11" w:rsidRPr="00C9056C">
              <w:rPr>
                <w:rFonts w:eastAsia="Times New Roman"/>
                <w:color w:val="auto"/>
                <w:sz w:val="24"/>
                <w:szCs w:val="24"/>
                <w:lang w:val="en-GB"/>
              </w:rPr>
              <w:t>.</w:t>
            </w:r>
          </w:p>
        </w:tc>
        <w:tc>
          <w:tcPr>
            <w:tcW w:w="2456" w:type="dxa"/>
          </w:tcPr>
          <w:p w14:paraId="1248F9A8" w14:textId="0109223E" w:rsidR="009E0D67" w:rsidRPr="00C9056C" w:rsidRDefault="009E0D67" w:rsidP="00CB61AA">
            <w:pPr>
              <w:rPr>
                <w:rFonts w:eastAsia="Times New Roman"/>
                <w:color w:val="auto"/>
                <w:sz w:val="24"/>
                <w:szCs w:val="24"/>
                <w:lang w:val="en-GB"/>
              </w:rPr>
            </w:pPr>
            <w:r w:rsidRPr="00C9056C">
              <w:rPr>
                <w:rFonts w:eastAsia="Times New Roman"/>
                <w:color w:val="auto"/>
                <w:sz w:val="24"/>
                <w:szCs w:val="24"/>
                <w:lang w:val="en-GB"/>
              </w:rPr>
              <w:t xml:space="preserve">A </w:t>
            </w:r>
            <w:r w:rsidR="00293CBD">
              <w:rPr>
                <w:rFonts w:eastAsia="Times New Roman"/>
                <w:color w:val="auto"/>
                <w:sz w:val="24"/>
                <w:szCs w:val="24"/>
                <w:lang w:val="en-GB"/>
              </w:rPr>
              <w:t xml:space="preserve">valid </w:t>
            </w:r>
            <w:r w:rsidRPr="00C9056C">
              <w:rPr>
                <w:rFonts w:eastAsia="Times New Roman"/>
                <w:color w:val="auto"/>
                <w:sz w:val="24"/>
                <w:szCs w:val="24"/>
                <w:lang w:val="en-GB"/>
              </w:rPr>
              <w:t>BASIX certificate has been submitted with the application.</w:t>
            </w:r>
          </w:p>
        </w:tc>
        <w:tc>
          <w:tcPr>
            <w:tcW w:w="2176" w:type="dxa"/>
          </w:tcPr>
          <w:p w14:paraId="149E671E" w14:textId="5CEF943C" w:rsidR="009E0D67" w:rsidRPr="00C9056C" w:rsidRDefault="009E0D67" w:rsidP="00CB61AA">
            <w:pPr>
              <w:rPr>
                <w:rFonts w:eastAsia="Times New Roman"/>
                <w:color w:val="auto"/>
                <w:sz w:val="24"/>
                <w:szCs w:val="24"/>
                <w:lang w:val="en-GB"/>
              </w:rPr>
            </w:pPr>
            <w:r w:rsidRPr="00C9056C">
              <w:rPr>
                <w:rFonts w:eastAsia="Times New Roman"/>
                <w:color w:val="auto"/>
                <w:sz w:val="24"/>
                <w:szCs w:val="24"/>
                <w:lang w:val="en-GB"/>
              </w:rPr>
              <w:t>Yes</w:t>
            </w:r>
          </w:p>
        </w:tc>
      </w:tr>
      <w:tr w:rsidR="00521E11" w:rsidRPr="00C9056C" w14:paraId="4D401ADB" w14:textId="77777777" w:rsidTr="00CB61AA">
        <w:tc>
          <w:tcPr>
            <w:tcW w:w="2316" w:type="dxa"/>
          </w:tcPr>
          <w:p w14:paraId="5F4E38D6" w14:textId="4D89D301" w:rsidR="00521E11" w:rsidRPr="00C9056C" w:rsidRDefault="00521E11" w:rsidP="00521E11">
            <w:pPr>
              <w:rPr>
                <w:rFonts w:eastAsia="Times New Roman"/>
                <w:color w:val="auto"/>
                <w:sz w:val="24"/>
                <w:szCs w:val="24"/>
                <w:lang w:val="en-GB"/>
              </w:rPr>
            </w:pPr>
            <w:r w:rsidRPr="00C9056C">
              <w:rPr>
                <w:rFonts w:eastAsia="Times New Roman"/>
                <w:color w:val="auto"/>
                <w:sz w:val="24"/>
                <w:szCs w:val="24"/>
                <w:lang w:val="en-GB"/>
              </w:rPr>
              <w:t>6.2.2 Water Management</w:t>
            </w:r>
          </w:p>
        </w:tc>
        <w:tc>
          <w:tcPr>
            <w:tcW w:w="2316" w:type="dxa"/>
          </w:tcPr>
          <w:p w14:paraId="56E75D35" w14:textId="5F21B348" w:rsidR="00521E11" w:rsidRPr="00C9056C" w:rsidRDefault="00521E11" w:rsidP="00521E11">
            <w:pPr>
              <w:rPr>
                <w:rFonts w:eastAsia="Times New Roman"/>
                <w:color w:val="auto"/>
                <w:sz w:val="24"/>
                <w:szCs w:val="24"/>
                <w:lang w:val="en-GB"/>
              </w:rPr>
            </w:pPr>
            <w:r w:rsidRPr="00C9056C">
              <w:rPr>
                <w:rFonts w:eastAsia="Times New Roman"/>
                <w:color w:val="auto"/>
                <w:sz w:val="24"/>
                <w:szCs w:val="24"/>
                <w:lang w:val="en-GB"/>
              </w:rPr>
              <w:t>Water efficient measures to be provided.</w:t>
            </w:r>
          </w:p>
        </w:tc>
        <w:tc>
          <w:tcPr>
            <w:tcW w:w="2456" w:type="dxa"/>
          </w:tcPr>
          <w:p w14:paraId="04EF9093" w14:textId="45DC98F5" w:rsidR="00521E11" w:rsidRPr="00C9056C" w:rsidRDefault="00521E11" w:rsidP="00521E11">
            <w:pPr>
              <w:rPr>
                <w:rFonts w:eastAsia="Times New Roman"/>
                <w:color w:val="auto"/>
                <w:sz w:val="24"/>
                <w:szCs w:val="24"/>
                <w:lang w:val="en-GB"/>
              </w:rPr>
            </w:pPr>
            <w:r w:rsidRPr="00C9056C">
              <w:rPr>
                <w:rFonts w:eastAsia="Times New Roman"/>
                <w:color w:val="auto"/>
                <w:sz w:val="24"/>
                <w:szCs w:val="24"/>
                <w:lang w:val="en-GB"/>
              </w:rPr>
              <w:t>A</w:t>
            </w:r>
            <w:r w:rsidR="00293CBD">
              <w:rPr>
                <w:rFonts w:eastAsia="Times New Roman"/>
                <w:color w:val="auto"/>
                <w:sz w:val="24"/>
                <w:szCs w:val="24"/>
                <w:lang w:val="en-GB"/>
              </w:rPr>
              <w:t xml:space="preserve"> valid</w:t>
            </w:r>
            <w:r w:rsidRPr="00C9056C">
              <w:rPr>
                <w:rFonts w:eastAsia="Times New Roman"/>
                <w:color w:val="auto"/>
                <w:sz w:val="24"/>
                <w:szCs w:val="24"/>
                <w:lang w:val="en-GB"/>
              </w:rPr>
              <w:t xml:space="preserve"> BASIX certificate has been </w:t>
            </w:r>
            <w:r w:rsidRPr="00C9056C">
              <w:rPr>
                <w:rFonts w:eastAsia="Times New Roman"/>
                <w:color w:val="auto"/>
                <w:sz w:val="24"/>
                <w:szCs w:val="24"/>
                <w:lang w:val="en-GB"/>
              </w:rPr>
              <w:lastRenderedPageBreak/>
              <w:t>submitted with the application.</w:t>
            </w:r>
          </w:p>
        </w:tc>
        <w:tc>
          <w:tcPr>
            <w:tcW w:w="2176" w:type="dxa"/>
          </w:tcPr>
          <w:p w14:paraId="758A1477" w14:textId="140B12FF" w:rsidR="00521E11" w:rsidRPr="00C9056C" w:rsidRDefault="00521E11" w:rsidP="00521E11">
            <w:pPr>
              <w:rPr>
                <w:rFonts w:eastAsia="Times New Roman"/>
                <w:color w:val="auto"/>
                <w:sz w:val="24"/>
                <w:szCs w:val="24"/>
                <w:lang w:val="en-GB"/>
              </w:rPr>
            </w:pPr>
            <w:r w:rsidRPr="00C9056C">
              <w:rPr>
                <w:rFonts w:eastAsia="Times New Roman"/>
                <w:color w:val="auto"/>
                <w:sz w:val="24"/>
                <w:szCs w:val="24"/>
                <w:lang w:val="en-GB"/>
              </w:rPr>
              <w:lastRenderedPageBreak/>
              <w:t>Yes</w:t>
            </w:r>
          </w:p>
        </w:tc>
      </w:tr>
      <w:tr w:rsidR="009E0D67" w:rsidRPr="00C9056C" w14:paraId="68935884" w14:textId="77777777" w:rsidTr="00CB61AA">
        <w:tc>
          <w:tcPr>
            <w:tcW w:w="2316" w:type="dxa"/>
          </w:tcPr>
          <w:p w14:paraId="3A7BF8C3" w14:textId="7E12627C" w:rsidR="009E0D67" w:rsidRPr="00C9056C" w:rsidRDefault="00B60020" w:rsidP="00CB61AA">
            <w:pPr>
              <w:rPr>
                <w:rFonts w:eastAsia="Times New Roman"/>
                <w:color w:val="auto"/>
                <w:sz w:val="24"/>
                <w:szCs w:val="24"/>
                <w:lang w:val="en-GB"/>
              </w:rPr>
            </w:pPr>
            <w:r w:rsidRPr="00C9056C">
              <w:rPr>
                <w:rFonts w:eastAsia="Times New Roman"/>
                <w:color w:val="auto"/>
                <w:sz w:val="24"/>
                <w:szCs w:val="24"/>
                <w:lang w:val="en-GB"/>
              </w:rPr>
              <w:t xml:space="preserve">6.2.3 Stormwater Management </w:t>
            </w:r>
          </w:p>
        </w:tc>
        <w:tc>
          <w:tcPr>
            <w:tcW w:w="2316" w:type="dxa"/>
          </w:tcPr>
          <w:p w14:paraId="4103335F" w14:textId="49D486F4" w:rsidR="009E0D67" w:rsidRPr="00C9056C" w:rsidRDefault="00B60020" w:rsidP="00CB61AA">
            <w:pPr>
              <w:rPr>
                <w:rFonts w:eastAsia="Times New Roman"/>
                <w:color w:val="auto"/>
                <w:sz w:val="24"/>
                <w:szCs w:val="24"/>
                <w:lang w:val="en-GB"/>
              </w:rPr>
            </w:pPr>
            <w:r w:rsidRPr="00C9056C">
              <w:rPr>
                <w:rFonts w:eastAsia="Times New Roman"/>
                <w:color w:val="auto"/>
                <w:sz w:val="24"/>
                <w:szCs w:val="24"/>
                <w:lang w:val="en-GB"/>
              </w:rPr>
              <w:t>Suitable stormwater management plan is to be provided</w:t>
            </w:r>
          </w:p>
        </w:tc>
        <w:tc>
          <w:tcPr>
            <w:tcW w:w="2456" w:type="dxa"/>
          </w:tcPr>
          <w:p w14:paraId="32D697E2" w14:textId="7EFDEF1A" w:rsidR="009E0D67" w:rsidRPr="00C9056C" w:rsidRDefault="00B60020" w:rsidP="00CB61AA">
            <w:pPr>
              <w:rPr>
                <w:rFonts w:eastAsia="Times New Roman"/>
                <w:color w:val="auto"/>
                <w:sz w:val="24"/>
                <w:szCs w:val="24"/>
                <w:lang w:val="en-GB"/>
              </w:rPr>
            </w:pPr>
            <w:r w:rsidRPr="00C9056C">
              <w:rPr>
                <w:rFonts w:eastAsia="Times New Roman"/>
                <w:color w:val="auto"/>
                <w:sz w:val="24"/>
                <w:szCs w:val="24"/>
                <w:lang w:val="en-GB"/>
              </w:rPr>
              <w:t>The stormwater plan has been reviewed by Council’s engineer and has been found to be satisfactory subject to conditions.</w:t>
            </w:r>
          </w:p>
        </w:tc>
        <w:tc>
          <w:tcPr>
            <w:tcW w:w="2176" w:type="dxa"/>
          </w:tcPr>
          <w:p w14:paraId="6D8D80CE" w14:textId="7F0CF82D" w:rsidR="009E0D67" w:rsidRPr="00C9056C" w:rsidRDefault="00B60020" w:rsidP="00CB61AA">
            <w:pPr>
              <w:rPr>
                <w:rFonts w:eastAsia="Times New Roman"/>
                <w:color w:val="auto"/>
                <w:sz w:val="24"/>
                <w:szCs w:val="24"/>
                <w:lang w:val="en-GB"/>
              </w:rPr>
            </w:pPr>
            <w:r w:rsidRPr="00C9056C">
              <w:rPr>
                <w:rFonts w:eastAsia="Times New Roman"/>
                <w:color w:val="auto"/>
                <w:sz w:val="24"/>
                <w:szCs w:val="24"/>
                <w:lang w:val="en-GB"/>
              </w:rPr>
              <w:t>Yes</w:t>
            </w:r>
          </w:p>
        </w:tc>
      </w:tr>
      <w:tr w:rsidR="009E0D67" w:rsidRPr="00C9056C" w14:paraId="41723432" w14:textId="77777777" w:rsidTr="00CB61AA">
        <w:tc>
          <w:tcPr>
            <w:tcW w:w="2316" w:type="dxa"/>
          </w:tcPr>
          <w:p w14:paraId="24A38067" w14:textId="138F5381" w:rsidR="00E5395A" w:rsidRPr="00C9056C" w:rsidRDefault="00E5395A" w:rsidP="00CB61AA">
            <w:pPr>
              <w:rPr>
                <w:rFonts w:eastAsia="Times New Roman"/>
                <w:color w:val="auto"/>
                <w:sz w:val="24"/>
                <w:szCs w:val="24"/>
                <w:lang w:val="en-GB"/>
              </w:rPr>
            </w:pPr>
            <w:r w:rsidRPr="00C9056C">
              <w:rPr>
                <w:rFonts w:eastAsia="Times New Roman"/>
                <w:color w:val="auto"/>
                <w:sz w:val="24"/>
                <w:szCs w:val="24"/>
                <w:lang w:val="en-GB"/>
              </w:rPr>
              <w:t>6.2.4 Waste Minimisation</w:t>
            </w:r>
            <w:r w:rsidR="00521E11" w:rsidRPr="00C9056C">
              <w:rPr>
                <w:rFonts w:eastAsia="Times New Roman"/>
                <w:color w:val="auto"/>
                <w:sz w:val="24"/>
                <w:szCs w:val="24"/>
                <w:lang w:val="en-GB"/>
              </w:rPr>
              <w:t xml:space="preserve"> and Management</w:t>
            </w:r>
          </w:p>
        </w:tc>
        <w:tc>
          <w:tcPr>
            <w:tcW w:w="2316" w:type="dxa"/>
          </w:tcPr>
          <w:p w14:paraId="2F81C13E" w14:textId="77777777" w:rsidR="00E5395A" w:rsidRPr="00C9056C" w:rsidRDefault="00E5395A" w:rsidP="00CB61AA">
            <w:pPr>
              <w:rPr>
                <w:rFonts w:eastAsia="Times New Roman"/>
                <w:color w:val="auto"/>
                <w:sz w:val="24"/>
                <w:szCs w:val="24"/>
                <w:lang w:val="en-GB"/>
              </w:rPr>
            </w:pPr>
            <w:r w:rsidRPr="00C9056C">
              <w:rPr>
                <w:rFonts w:eastAsia="Times New Roman"/>
                <w:color w:val="auto"/>
                <w:sz w:val="24"/>
                <w:szCs w:val="24"/>
                <w:lang w:val="en-GB"/>
              </w:rPr>
              <w:t xml:space="preserve">Waste Management requirements </w:t>
            </w:r>
          </w:p>
        </w:tc>
        <w:tc>
          <w:tcPr>
            <w:tcW w:w="2456" w:type="dxa"/>
          </w:tcPr>
          <w:p w14:paraId="1FDF287D" w14:textId="2D9074D6" w:rsidR="00E5395A" w:rsidRPr="00C9056C" w:rsidRDefault="00E5395A" w:rsidP="00CB61AA">
            <w:pPr>
              <w:rPr>
                <w:rFonts w:eastAsia="Times New Roman"/>
                <w:color w:val="auto"/>
                <w:sz w:val="24"/>
                <w:szCs w:val="24"/>
                <w:lang w:val="en-GB"/>
              </w:rPr>
            </w:pPr>
            <w:r w:rsidRPr="00C9056C">
              <w:rPr>
                <w:rFonts w:eastAsia="Times New Roman"/>
                <w:color w:val="auto"/>
                <w:sz w:val="24"/>
                <w:szCs w:val="24"/>
                <w:lang w:val="en-GB"/>
              </w:rPr>
              <w:t xml:space="preserve">Amendments required to </w:t>
            </w:r>
            <w:r w:rsidR="00293CBD">
              <w:rPr>
                <w:rFonts w:eastAsia="Times New Roman"/>
                <w:color w:val="auto"/>
                <w:sz w:val="24"/>
                <w:szCs w:val="24"/>
                <w:lang w:val="en-GB"/>
              </w:rPr>
              <w:t xml:space="preserve">the </w:t>
            </w:r>
            <w:r w:rsidRPr="00C9056C">
              <w:rPr>
                <w:rFonts w:eastAsia="Times New Roman"/>
                <w:color w:val="auto"/>
                <w:sz w:val="24"/>
                <w:szCs w:val="24"/>
                <w:lang w:val="en-GB"/>
              </w:rPr>
              <w:t>pro</w:t>
            </w:r>
            <w:r w:rsidR="009E0D67" w:rsidRPr="00C9056C">
              <w:rPr>
                <w:rFonts w:eastAsia="Times New Roman"/>
                <w:color w:val="auto"/>
                <w:sz w:val="24"/>
                <w:szCs w:val="24"/>
                <w:lang w:val="en-GB"/>
              </w:rPr>
              <w:t xml:space="preserve">posed </w:t>
            </w:r>
            <w:r w:rsidRPr="00C9056C">
              <w:rPr>
                <w:rFonts w:eastAsia="Times New Roman"/>
                <w:color w:val="auto"/>
                <w:sz w:val="24"/>
                <w:szCs w:val="24"/>
                <w:lang w:val="en-GB"/>
              </w:rPr>
              <w:t>waste management system.</w:t>
            </w:r>
          </w:p>
        </w:tc>
        <w:tc>
          <w:tcPr>
            <w:tcW w:w="2176" w:type="dxa"/>
          </w:tcPr>
          <w:p w14:paraId="4F210965" w14:textId="1C525316" w:rsidR="00E5395A" w:rsidRPr="00C9056C" w:rsidRDefault="00E5395A" w:rsidP="00CB61AA">
            <w:pPr>
              <w:rPr>
                <w:rFonts w:eastAsia="Times New Roman"/>
                <w:color w:val="auto"/>
                <w:sz w:val="24"/>
                <w:szCs w:val="24"/>
                <w:lang w:val="en-GB"/>
              </w:rPr>
            </w:pPr>
            <w:r w:rsidRPr="00C9056C">
              <w:rPr>
                <w:rFonts w:eastAsia="Times New Roman"/>
                <w:color w:val="auto"/>
                <w:sz w:val="24"/>
                <w:szCs w:val="24"/>
                <w:lang w:val="en-GB"/>
              </w:rPr>
              <w:t xml:space="preserve">No. Councils Waste </w:t>
            </w:r>
            <w:r w:rsidR="00426D0C" w:rsidRPr="00C9056C">
              <w:rPr>
                <w:rFonts w:eastAsia="Times New Roman"/>
                <w:color w:val="auto"/>
                <w:sz w:val="24"/>
                <w:szCs w:val="24"/>
                <w:lang w:val="en-GB"/>
              </w:rPr>
              <w:t>Coordinator</w:t>
            </w:r>
            <w:r w:rsidRPr="00C9056C">
              <w:rPr>
                <w:rFonts w:eastAsia="Times New Roman"/>
                <w:color w:val="auto"/>
                <w:sz w:val="24"/>
                <w:szCs w:val="24"/>
                <w:lang w:val="en-GB"/>
              </w:rPr>
              <w:t xml:space="preserve"> requires </w:t>
            </w:r>
            <w:r w:rsidR="00B220F0" w:rsidRPr="00C9056C">
              <w:rPr>
                <w:rFonts w:eastAsia="Times New Roman"/>
                <w:color w:val="auto"/>
                <w:sz w:val="24"/>
                <w:szCs w:val="24"/>
                <w:lang w:val="en-GB"/>
              </w:rPr>
              <w:t xml:space="preserve">additional information and </w:t>
            </w:r>
            <w:r w:rsidRPr="00C9056C">
              <w:rPr>
                <w:rFonts w:eastAsia="Times New Roman"/>
                <w:color w:val="auto"/>
                <w:sz w:val="24"/>
                <w:szCs w:val="24"/>
                <w:lang w:val="en-GB"/>
              </w:rPr>
              <w:t>amendments to be made.</w:t>
            </w:r>
          </w:p>
        </w:tc>
      </w:tr>
      <w:tr w:rsidR="009E0D67" w:rsidRPr="00C9056C" w14:paraId="179DBA62" w14:textId="77777777" w:rsidTr="00CB61AA">
        <w:tc>
          <w:tcPr>
            <w:tcW w:w="2316" w:type="dxa"/>
          </w:tcPr>
          <w:p w14:paraId="55492719" w14:textId="77777777" w:rsidR="00E5395A" w:rsidRPr="00C9056C" w:rsidRDefault="00E5395A" w:rsidP="00CB61AA">
            <w:pPr>
              <w:rPr>
                <w:rFonts w:eastAsia="Times New Roman"/>
                <w:color w:val="auto"/>
                <w:sz w:val="24"/>
                <w:szCs w:val="24"/>
                <w:lang w:val="en-GB"/>
              </w:rPr>
            </w:pPr>
            <w:r w:rsidRPr="00C9056C">
              <w:rPr>
                <w:rFonts w:eastAsia="Times New Roman"/>
                <w:color w:val="auto"/>
                <w:sz w:val="24"/>
                <w:szCs w:val="24"/>
                <w:lang w:val="en-GB"/>
              </w:rPr>
              <w:t>6.2.5 Wind mitigation</w:t>
            </w:r>
          </w:p>
        </w:tc>
        <w:tc>
          <w:tcPr>
            <w:tcW w:w="2316" w:type="dxa"/>
          </w:tcPr>
          <w:p w14:paraId="726DC81D" w14:textId="50ED0393" w:rsidR="00E5395A" w:rsidRPr="00C9056C" w:rsidRDefault="009E0D67" w:rsidP="00CB61AA">
            <w:pPr>
              <w:rPr>
                <w:rFonts w:eastAsia="Times New Roman"/>
                <w:color w:val="auto"/>
                <w:sz w:val="24"/>
                <w:szCs w:val="24"/>
                <w:lang w:val="en-GB"/>
              </w:rPr>
            </w:pPr>
            <w:r w:rsidRPr="00C9056C">
              <w:rPr>
                <w:rFonts w:eastAsia="Times New Roman"/>
                <w:color w:val="auto"/>
                <w:sz w:val="24"/>
                <w:szCs w:val="24"/>
                <w:lang w:val="en-GB"/>
              </w:rPr>
              <w:t>A wind effects report has been submitted.</w:t>
            </w:r>
          </w:p>
        </w:tc>
        <w:tc>
          <w:tcPr>
            <w:tcW w:w="2456" w:type="dxa"/>
          </w:tcPr>
          <w:p w14:paraId="78A2FF29" w14:textId="397E1045" w:rsidR="00E5395A" w:rsidRPr="00C9056C" w:rsidRDefault="00B220F0" w:rsidP="00CB61AA">
            <w:pPr>
              <w:rPr>
                <w:rFonts w:eastAsia="Times New Roman"/>
                <w:color w:val="auto"/>
                <w:sz w:val="24"/>
                <w:szCs w:val="24"/>
                <w:lang w:val="en-GB"/>
              </w:rPr>
            </w:pPr>
            <w:r w:rsidRPr="00C9056C">
              <w:rPr>
                <w:rFonts w:eastAsia="Times New Roman"/>
                <w:color w:val="auto"/>
                <w:sz w:val="24"/>
                <w:szCs w:val="24"/>
                <w:lang w:val="en-GB"/>
              </w:rPr>
              <w:t>Wind Report submitted and found to be g</w:t>
            </w:r>
            <w:r w:rsidR="00E5395A" w:rsidRPr="00C9056C">
              <w:rPr>
                <w:rFonts w:eastAsia="Times New Roman"/>
                <w:color w:val="auto"/>
                <w:sz w:val="24"/>
                <w:szCs w:val="24"/>
                <w:lang w:val="en-GB"/>
              </w:rPr>
              <w:t xml:space="preserve">enerally acceptable. </w:t>
            </w:r>
          </w:p>
        </w:tc>
        <w:tc>
          <w:tcPr>
            <w:tcW w:w="2176" w:type="dxa"/>
          </w:tcPr>
          <w:p w14:paraId="2023C733" w14:textId="77777777" w:rsidR="00E5395A" w:rsidRPr="00C9056C" w:rsidRDefault="00E5395A" w:rsidP="00CB61AA">
            <w:pPr>
              <w:rPr>
                <w:rFonts w:eastAsia="Times New Roman"/>
                <w:color w:val="auto"/>
                <w:sz w:val="24"/>
                <w:szCs w:val="24"/>
                <w:lang w:val="en-GB"/>
              </w:rPr>
            </w:pPr>
            <w:r w:rsidRPr="00C9056C">
              <w:rPr>
                <w:rFonts w:eastAsia="Times New Roman"/>
                <w:color w:val="auto"/>
                <w:sz w:val="24"/>
                <w:szCs w:val="24"/>
                <w:lang w:val="en-GB"/>
              </w:rPr>
              <w:t>Yes</w:t>
            </w:r>
          </w:p>
        </w:tc>
      </w:tr>
      <w:tr w:rsidR="00521E11" w:rsidRPr="00C9056C" w14:paraId="5668B458" w14:textId="77777777" w:rsidTr="00CB61AA">
        <w:tc>
          <w:tcPr>
            <w:tcW w:w="2316" w:type="dxa"/>
          </w:tcPr>
          <w:p w14:paraId="2C96BB75" w14:textId="75F73224" w:rsidR="00521E11" w:rsidRPr="00C9056C" w:rsidRDefault="00521E11" w:rsidP="00CB61AA">
            <w:pPr>
              <w:rPr>
                <w:rFonts w:eastAsia="Times New Roman"/>
                <w:color w:val="auto"/>
                <w:sz w:val="24"/>
                <w:szCs w:val="24"/>
                <w:lang w:val="en-GB"/>
              </w:rPr>
            </w:pPr>
            <w:r w:rsidRPr="00C9056C">
              <w:rPr>
                <w:rFonts w:eastAsia="Times New Roman"/>
                <w:color w:val="auto"/>
                <w:sz w:val="24"/>
                <w:szCs w:val="24"/>
                <w:lang w:val="en-GB"/>
              </w:rPr>
              <w:t>6.2.6 Reflectivity</w:t>
            </w:r>
          </w:p>
        </w:tc>
        <w:tc>
          <w:tcPr>
            <w:tcW w:w="2316" w:type="dxa"/>
          </w:tcPr>
          <w:p w14:paraId="2DA25218" w14:textId="2860DE76" w:rsidR="00521E11" w:rsidRPr="00C9056C" w:rsidRDefault="00521E11" w:rsidP="00CB61AA">
            <w:pPr>
              <w:rPr>
                <w:rFonts w:eastAsia="Times New Roman"/>
                <w:color w:val="auto"/>
                <w:sz w:val="24"/>
                <w:szCs w:val="24"/>
                <w:lang w:val="en-GB"/>
              </w:rPr>
            </w:pPr>
            <w:r w:rsidRPr="00C9056C">
              <w:rPr>
                <w:rFonts w:eastAsia="Times New Roman"/>
                <w:color w:val="auto"/>
                <w:sz w:val="24"/>
                <w:szCs w:val="24"/>
                <w:lang w:val="en-GB"/>
              </w:rPr>
              <w:t>Minimise the impacts of reflected light and solar reflectivity from buildings on pedestrians and motorists.</w:t>
            </w:r>
          </w:p>
        </w:tc>
        <w:tc>
          <w:tcPr>
            <w:tcW w:w="2456" w:type="dxa"/>
          </w:tcPr>
          <w:p w14:paraId="47342D59" w14:textId="27430F77" w:rsidR="00521E11" w:rsidRPr="00C9056C" w:rsidRDefault="00521E11" w:rsidP="00CB61AA">
            <w:pPr>
              <w:rPr>
                <w:rFonts w:eastAsia="Times New Roman"/>
                <w:color w:val="auto"/>
                <w:sz w:val="24"/>
                <w:szCs w:val="24"/>
                <w:lang w:val="en-GB"/>
              </w:rPr>
            </w:pPr>
            <w:r w:rsidRPr="00C9056C">
              <w:rPr>
                <w:rFonts w:eastAsia="Times New Roman"/>
                <w:color w:val="auto"/>
                <w:sz w:val="24"/>
                <w:szCs w:val="24"/>
                <w:lang w:val="en-GB"/>
              </w:rPr>
              <w:t>The building is capable of compliance and the proposed materials will ensure reflectivity is minimised.</w:t>
            </w:r>
          </w:p>
        </w:tc>
        <w:tc>
          <w:tcPr>
            <w:tcW w:w="2176" w:type="dxa"/>
          </w:tcPr>
          <w:p w14:paraId="37BC85E0" w14:textId="4AF81DD3" w:rsidR="00521E11" w:rsidRPr="00C9056C" w:rsidRDefault="00521E11" w:rsidP="00CB61AA">
            <w:pPr>
              <w:rPr>
                <w:rFonts w:eastAsia="Times New Roman"/>
                <w:color w:val="auto"/>
                <w:sz w:val="24"/>
                <w:szCs w:val="24"/>
                <w:lang w:val="en-GB"/>
              </w:rPr>
            </w:pPr>
            <w:r w:rsidRPr="00C9056C">
              <w:rPr>
                <w:rFonts w:eastAsia="Times New Roman"/>
                <w:color w:val="auto"/>
                <w:sz w:val="24"/>
                <w:szCs w:val="24"/>
                <w:lang w:val="en-GB"/>
              </w:rPr>
              <w:t>Yes</w:t>
            </w:r>
          </w:p>
        </w:tc>
      </w:tr>
      <w:tr w:rsidR="00521E11" w:rsidRPr="00C9056C" w14:paraId="5879059D" w14:textId="77777777" w:rsidTr="00CB61AA">
        <w:tc>
          <w:tcPr>
            <w:tcW w:w="2316" w:type="dxa"/>
          </w:tcPr>
          <w:p w14:paraId="78FB26BE" w14:textId="5418DB06" w:rsidR="00521E11" w:rsidRPr="00C9056C" w:rsidRDefault="00521E11" w:rsidP="00CB61AA">
            <w:pPr>
              <w:rPr>
                <w:rFonts w:eastAsia="Times New Roman"/>
                <w:color w:val="auto"/>
                <w:sz w:val="24"/>
                <w:szCs w:val="24"/>
                <w:lang w:val="en-GB"/>
              </w:rPr>
            </w:pPr>
            <w:r w:rsidRPr="00C9056C">
              <w:rPr>
                <w:rFonts w:eastAsia="Times New Roman"/>
                <w:color w:val="auto"/>
                <w:sz w:val="24"/>
                <w:szCs w:val="24"/>
                <w:lang w:val="en-GB"/>
              </w:rPr>
              <w:t xml:space="preserve">6.2.7 Soil Management </w:t>
            </w:r>
          </w:p>
        </w:tc>
        <w:tc>
          <w:tcPr>
            <w:tcW w:w="2316" w:type="dxa"/>
          </w:tcPr>
          <w:p w14:paraId="560A4966" w14:textId="67E6D1F4" w:rsidR="00521E11" w:rsidRPr="00C9056C" w:rsidRDefault="00521E11" w:rsidP="00CB61AA">
            <w:pPr>
              <w:rPr>
                <w:rFonts w:eastAsia="Times New Roman"/>
                <w:color w:val="auto"/>
                <w:sz w:val="24"/>
                <w:szCs w:val="24"/>
                <w:lang w:val="en-GB"/>
              </w:rPr>
            </w:pPr>
            <w:r w:rsidRPr="00C9056C">
              <w:rPr>
                <w:rFonts w:eastAsia="Times New Roman"/>
                <w:color w:val="auto"/>
                <w:sz w:val="24"/>
                <w:szCs w:val="24"/>
                <w:lang w:val="en-GB"/>
              </w:rPr>
              <w:t>Ensure changes to land use will not increase risk to public health. Suitable assessment should be undertaken to ascertain whether site is contaminated.</w:t>
            </w:r>
          </w:p>
        </w:tc>
        <w:tc>
          <w:tcPr>
            <w:tcW w:w="2456" w:type="dxa"/>
          </w:tcPr>
          <w:p w14:paraId="63AEA9FD" w14:textId="49CC927A" w:rsidR="00521E11" w:rsidRPr="00C9056C" w:rsidRDefault="00D91CF2" w:rsidP="00CB61AA">
            <w:pPr>
              <w:rPr>
                <w:rFonts w:eastAsia="Times New Roman"/>
                <w:color w:val="auto"/>
                <w:sz w:val="24"/>
                <w:szCs w:val="24"/>
                <w:lang w:val="en-GB"/>
              </w:rPr>
            </w:pPr>
            <w:r w:rsidRPr="00C9056C">
              <w:rPr>
                <w:rFonts w:eastAsia="Times New Roman"/>
                <w:color w:val="auto"/>
                <w:sz w:val="24"/>
                <w:szCs w:val="24"/>
                <w:lang w:val="en-GB"/>
              </w:rPr>
              <w:t xml:space="preserve">DSI </w:t>
            </w:r>
            <w:r w:rsidR="00A7592F" w:rsidRPr="00C9056C">
              <w:rPr>
                <w:rFonts w:eastAsia="Times New Roman"/>
                <w:color w:val="auto"/>
                <w:sz w:val="24"/>
                <w:szCs w:val="24"/>
                <w:lang w:val="en-GB"/>
              </w:rPr>
              <w:t>and</w:t>
            </w:r>
            <w:r w:rsidR="00521E11" w:rsidRPr="00C9056C">
              <w:rPr>
                <w:rFonts w:eastAsia="Times New Roman"/>
                <w:color w:val="auto"/>
                <w:sz w:val="24"/>
                <w:szCs w:val="24"/>
                <w:lang w:val="en-GB"/>
              </w:rPr>
              <w:t xml:space="preserve"> RAP</w:t>
            </w:r>
            <w:r w:rsidR="00426D0C" w:rsidRPr="00C9056C">
              <w:rPr>
                <w:rFonts w:eastAsia="Times New Roman"/>
                <w:color w:val="auto"/>
                <w:sz w:val="24"/>
                <w:szCs w:val="24"/>
                <w:lang w:val="en-GB"/>
              </w:rPr>
              <w:t xml:space="preserve"> </w:t>
            </w:r>
            <w:r w:rsidR="00A7592F" w:rsidRPr="00C9056C">
              <w:rPr>
                <w:rFonts w:eastAsia="Times New Roman"/>
                <w:color w:val="auto"/>
                <w:sz w:val="24"/>
                <w:szCs w:val="24"/>
                <w:lang w:val="en-GB"/>
              </w:rPr>
              <w:t>submitted</w:t>
            </w:r>
            <w:r w:rsidR="00521E11" w:rsidRPr="00C9056C">
              <w:rPr>
                <w:rFonts w:eastAsia="Times New Roman"/>
                <w:color w:val="auto"/>
                <w:sz w:val="24"/>
                <w:szCs w:val="24"/>
                <w:lang w:val="en-GB"/>
              </w:rPr>
              <w:t>.</w:t>
            </w:r>
          </w:p>
        </w:tc>
        <w:tc>
          <w:tcPr>
            <w:tcW w:w="2176" w:type="dxa"/>
          </w:tcPr>
          <w:p w14:paraId="3EBC4A3E" w14:textId="680962DA" w:rsidR="00521E11" w:rsidRPr="00C9056C" w:rsidRDefault="00A7592F" w:rsidP="00CB61AA">
            <w:pPr>
              <w:rPr>
                <w:rFonts w:eastAsia="Times New Roman"/>
                <w:color w:val="auto"/>
                <w:sz w:val="24"/>
                <w:szCs w:val="24"/>
                <w:lang w:val="en-GB"/>
              </w:rPr>
            </w:pPr>
            <w:r w:rsidRPr="00C9056C">
              <w:rPr>
                <w:rFonts w:eastAsia="Times New Roman"/>
                <w:color w:val="auto"/>
                <w:sz w:val="24"/>
                <w:szCs w:val="24"/>
                <w:lang w:val="en-GB"/>
              </w:rPr>
              <w:t>Yes</w:t>
            </w:r>
          </w:p>
        </w:tc>
      </w:tr>
      <w:tr w:rsidR="00F8119A" w:rsidRPr="00C9056C" w14:paraId="13A6EA8A" w14:textId="77777777" w:rsidTr="00F8119A">
        <w:tc>
          <w:tcPr>
            <w:tcW w:w="9264" w:type="dxa"/>
            <w:gridSpan w:val="4"/>
            <w:shd w:val="clear" w:color="auto" w:fill="D9D9D9" w:themeFill="background1" w:themeFillShade="D9"/>
          </w:tcPr>
          <w:p w14:paraId="1A24DFB5" w14:textId="7911C0CA" w:rsidR="00F8119A" w:rsidRPr="00C9056C" w:rsidRDefault="00F8119A" w:rsidP="00CB61AA">
            <w:pPr>
              <w:rPr>
                <w:rFonts w:eastAsia="Times New Roman"/>
                <w:b/>
                <w:bCs/>
                <w:color w:val="auto"/>
                <w:sz w:val="24"/>
                <w:szCs w:val="24"/>
                <w:lang w:val="en-GB"/>
              </w:rPr>
            </w:pPr>
            <w:r w:rsidRPr="00C9056C">
              <w:rPr>
                <w:rFonts w:eastAsia="Times New Roman"/>
                <w:b/>
                <w:bCs/>
                <w:color w:val="auto"/>
                <w:sz w:val="24"/>
                <w:szCs w:val="24"/>
                <w:lang w:val="en-GB"/>
              </w:rPr>
              <w:t>6.4 Preservation of Trees and Vegetation</w:t>
            </w:r>
          </w:p>
        </w:tc>
      </w:tr>
      <w:tr w:rsidR="005336D7" w:rsidRPr="00C9056C" w14:paraId="4F3E6C78" w14:textId="77777777" w:rsidTr="00CB61AA">
        <w:tc>
          <w:tcPr>
            <w:tcW w:w="2316" w:type="dxa"/>
          </w:tcPr>
          <w:p w14:paraId="4F7E7145" w14:textId="0F5B60D6" w:rsidR="005336D7" w:rsidRPr="00C9056C" w:rsidRDefault="00F8119A" w:rsidP="00CB61AA">
            <w:pPr>
              <w:rPr>
                <w:rFonts w:eastAsia="Times New Roman"/>
                <w:color w:val="auto"/>
                <w:sz w:val="24"/>
                <w:szCs w:val="24"/>
                <w:lang w:val="en-GB"/>
              </w:rPr>
            </w:pPr>
            <w:r w:rsidRPr="00C9056C">
              <w:rPr>
                <w:rFonts w:eastAsia="Times New Roman"/>
                <w:color w:val="auto"/>
                <w:sz w:val="24"/>
                <w:szCs w:val="24"/>
                <w:lang w:val="en-GB"/>
              </w:rPr>
              <w:t>6.4.3 Tree and Vegetation Management Process</w:t>
            </w:r>
          </w:p>
        </w:tc>
        <w:tc>
          <w:tcPr>
            <w:tcW w:w="2316" w:type="dxa"/>
          </w:tcPr>
          <w:p w14:paraId="40CC4DDE" w14:textId="5F5DD44D" w:rsidR="005336D7" w:rsidRPr="00C9056C" w:rsidRDefault="00D51A45" w:rsidP="00CB61AA">
            <w:pPr>
              <w:rPr>
                <w:color w:val="auto"/>
                <w:sz w:val="24"/>
                <w:szCs w:val="24"/>
              </w:rPr>
            </w:pPr>
            <w:r w:rsidRPr="00C9056C">
              <w:rPr>
                <w:color w:val="auto"/>
                <w:sz w:val="24"/>
                <w:szCs w:val="24"/>
              </w:rPr>
              <w:t>Tree Management of subject site.</w:t>
            </w:r>
          </w:p>
        </w:tc>
        <w:tc>
          <w:tcPr>
            <w:tcW w:w="2456" w:type="dxa"/>
          </w:tcPr>
          <w:p w14:paraId="78D40367" w14:textId="299F508E" w:rsidR="005336D7" w:rsidRPr="00C9056C" w:rsidRDefault="00D51A45" w:rsidP="00CB61AA">
            <w:pPr>
              <w:rPr>
                <w:rFonts w:eastAsia="Times New Roman"/>
                <w:color w:val="auto"/>
                <w:sz w:val="24"/>
                <w:szCs w:val="24"/>
                <w:lang w:val="en-GB"/>
              </w:rPr>
            </w:pPr>
            <w:r w:rsidRPr="00C9056C">
              <w:rPr>
                <w:rFonts w:eastAsia="Times New Roman"/>
                <w:color w:val="auto"/>
                <w:sz w:val="24"/>
                <w:szCs w:val="24"/>
                <w:lang w:val="en-GB"/>
              </w:rPr>
              <w:t>The development will result in the removal of a number of on</w:t>
            </w:r>
            <w:r w:rsidR="00293CBD">
              <w:rPr>
                <w:rFonts w:eastAsia="Times New Roman"/>
                <w:color w:val="auto"/>
                <w:sz w:val="24"/>
                <w:szCs w:val="24"/>
                <w:lang w:val="en-GB"/>
              </w:rPr>
              <w:t>-</w:t>
            </w:r>
            <w:r w:rsidRPr="00C9056C">
              <w:rPr>
                <w:rFonts w:eastAsia="Times New Roman"/>
                <w:color w:val="auto"/>
                <w:sz w:val="24"/>
                <w:szCs w:val="24"/>
                <w:lang w:val="en-GB"/>
              </w:rPr>
              <w:t xml:space="preserve">site </w:t>
            </w:r>
            <w:proofErr w:type="gramStart"/>
            <w:r w:rsidRPr="00C9056C">
              <w:rPr>
                <w:rFonts w:eastAsia="Times New Roman"/>
                <w:color w:val="auto"/>
                <w:sz w:val="24"/>
                <w:szCs w:val="24"/>
                <w:lang w:val="en-GB"/>
              </w:rPr>
              <w:t>trees,</w:t>
            </w:r>
            <w:proofErr w:type="gramEnd"/>
            <w:r w:rsidRPr="00C9056C">
              <w:rPr>
                <w:rFonts w:eastAsia="Times New Roman"/>
                <w:color w:val="auto"/>
                <w:sz w:val="24"/>
                <w:szCs w:val="24"/>
                <w:lang w:val="en-GB"/>
              </w:rPr>
              <w:t xml:space="preserve"> however the 11 street trees are proposed to be retained as part of the development.</w:t>
            </w:r>
            <w:r w:rsidR="00293CBD">
              <w:rPr>
                <w:rFonts w:eastAsia="Times New Roman"/>
                <w:color w:val="auto"/>
                <w:sz w:val="24"/>
                <w:szCs w:val="24"/>
                <w:lang w:val="en-GB"/>
              </w:rPr>
              <w:t xml:space="preserve"> </w:t>
            </w:r>
            <w:r w:rsidR="00293CBD">
              <w:rPr>
                <w:rFonts w:eastAsia="Times New Roman"/>
                <w:color w:val="auto"/>
                <w:sz w:val="24"/>
                <w:szCs w:val="24"/>
                <w:lang w:val="en-GB"/>
              </w:rPr>
              <w:lastRenderedPageBreak/>
              <w:t>Root mapping is necessary and yet to be undertaken.</w:t>
            </w:r>
          </w:p>
        </w:tc>
        <w:tc>
          <w:tcPr>
            <w:tcW w:w="2176" w:type="dxa"/>
          </w:tcPr>
          <w:p w14:paraId="78938ABD" w14:textId="7304E149" w:rsidR="005336D7" w:rsidRPr="00C9056C" w:rsidRDefault="00D51A45" w:rsidP="00CB61AA">
            <w:pPr>
              <w:rPr>
                <w:rFonts w:eastAsia="Times New Roman"/>
                <w:color w:val="auto"/>
                <w:sz w:val="24"/>
                <w:szCs w:val="24"/>
                <w:lang w:val="en-GB"/>
              </w:rPr>
            </w:pPr>
            <w:r w:rsidRPr="00C9056C">
              <w:rPr>
                <w:rFonts w:eastAsia="Times New Roman"/>
                <w:color w:val="auto"/>
                <w:sz w:val="24"/>
                <w:szCs w:val="24"/>
                <w:lang w:val="en-GB"/>
              </w:rPr>
              <w:lastRenderedPageBreak/>
              <w:t>Yes</w:t>
            </w:r>
          </w:p>
        </w:tc>
      </w:tr>
    </w:tbl>
    <w:p w14:paraId="580FA97E" w14:textId="6BE620C3" w:rsidR="00E5395A" w:rsidRPr="00C9056C" w:rsidRDefault="00E5395A" w:rsidP="004042E0">
      <w:pPr>
        <w:spacing w:after="0" w:line="240" w:lineRule="auto"/>
        <w:ind w:left="0" w:right="0" w:firstLine="0"/>
        <w:rPr>
          <w:color w:val="auto"/>
          <w:sz w:val="24"/>
          <w:szCs w:val="24"/>
        </w:rPr>
      </w:pPr>
    </w:p>
    <w:p w14:paraId="03F63FF9" w14:textId="2C342272" w:rsidR="0065519B" w:rsidRPr="00C9056C" w:rsidRDefault="0065519B" w:rsidP="0065519B">
      <w:pPr>
        <w:spacing w:after="0" w:line="240" w:lineRule="auto"/>
        <w:rPr>
          <w:rFonts w:eastAsia="Times New Roman"/>
          <w:b/>
          <w:color w:val="000000" w:themeColor="text1"/>
          <w:sz w:val="24"/>
          <w:szCs w:val="24"/>
          <w:lang w:val="en-GB"/>
        </w:rPr>
      </w:pPr>
      <w:r w:rsidRPr="00C9056C">
        <w:rPr>
          <w:rFonts w:eastAsia="Times New Roman"/>
          <w:b/>
          <w:color w:val="000000" w:themeColor="text1"/>
          <w:sz w:val="24"/>
          <w:szCs w:val="24"/>
          <w:lang w:val="en-GB"/>
        </w:rPr>
        <w:t>Section 8.3 - Gloucester Road, Hurstville</w:t>
      </w:r>
    </w:p>
    <w:p w14:paraId="1900D4A7" w14:textId="77777777" w:rsidR="0065519B" w:rsidRPr="00C9056C" w:rsidRDefault="0065519B" w:rsidP="0065519B">
      <w:pPr>
        <w:spacing w:after="0" w:line="240" w:lineRule="auto"/>
        <w:rPr>
          <w:rFonts w:eastAsia="Times New Roman"/>
          <w:color w:val="000000" w:themeColor="text1"/>
          <w:sz w:val="24"/>
          <w:szCs w:val="24"/>
          <w:lang w:val="en-GB"/>
        </w:rPr>
      </w:pPr>
    </w:p>
    <w:p w14:paraId="4FEAD00D" w14:textId="1D42F31C" w:rsidR="0065519B" w:rsidRPr="00C9056C" w:rsidRDefault="0065519B" w:rsidP="0065519B">
      <w:pPr>
        <w:spacing w:after="0" w:line="240" w:lineRule="auto"/>
        <w:rPr>
          <w:rFonts w:eastAsia="Times New Roman"/>
          <w:color w:val="000000" w:themeColor="text1"/>
          <w:sz w:val="24"/>
          <w:szCs w:val="24"/>
          <w:lang w:val="en-GB"/>
        </w:rPr>
      </w:pPr>
      <w:r w:rsidRPr="00C9056C">
        <w:rPr>
          <w:rFonts w:eastAsia="Times New Roman"/>
          <w:color w:val="000000" w:themeColor="text1"/>
          <w:sz w:val="24"/>
          <w:szCs w:val="24"/>
          <w:lang w:val="en-GB"/>
        </w:rPr>
        <w:t>Section 8.3 provides specific planning controls for the 9 Gloucester Road, Hurstville site. The following table summarises the proposal against the relevant controls:</w:t>
      </w:r>
    </w:p>
    <w:p w14:paraId="773A55C4" w14:textId="13F9438E" w:rsidR="009D1603" w:rsidRPr="00C9056C" w:rsidRDefault="009D1603" w:rsidP="009D1603">
      <w:pPr>
        <w:spacing w:after="0" w:line="240" w:lineRule="auto"/>
        <w:rPr>
          <w:rFonts w:eastAsia="Times New Roman"/>
          <w:color w:val="auto"/>
          <w:sz w:val="24"/>
          <w:szCs w:val="24"/>
          <w:lang w:val="en-GB"/>
        </w:rPr>
      </w:pPr>
    </w:p>
    <w:tbl>
      <w:tblPr>
        <w:tblStyle w:val="TableGrid"/>
        <w:tblW w:w="9156" w:type="dxa"/>
        <w:tblInd w:w="-5" w:type="dxa"/>
        <w:tblLayout w:type="fixed"/>
        <w:tblLook w:val="04A0" w:firstRow="1" w:lastRow="0" w:firstColumn="1" w:lastColumn="0" w:noHBand="0" w:noVBand="1"/>
      </w:tblPr>
      <w:tblGrid>
        <w:gridCol w:w="1985"/>
        <w:gridCol w:w="223"/>
        <w:gridCol w:w="3037"/>
        <w:gridCol w:w="2410"/>
        <w:gridCol w:w="1501"/>
      </w:tblGrid>
      <w:tr w:rsidR="009D1603" w:rsidRPr="00C9056C" w14:paraId="778E34E2" w14:textId="77777777" w:rsidTr="009430B1">
        <w:tc>
          <w:tcPr>
            <w:tcW w:w="2208" w:type="dxa"/>
            <w:gridSpan w:val="2"/>
            <w:shd w:val="clear" w:color="auto" w:fill="F2F2F2" w:themeFill="background1" w:themeFillShade="F2"/>
          </w:tcPr>
          <w:p w14:paraId="79A9093B" w14:textId="77777777" w:rsidR="009D1603" w:rsidRPr="00C9056C" w:rsidRDefault="009D1603" w:rsidP="00CB61AA">
            <w:pPr>
              <w:rPr>
                <w:rFonts w:eastAsia="Times New Roman"/>
                <w:b/>
                <w:color w:val="auto"/>
                <w:sz w:val="24"/>
                <w:szCs w:val="24"/>
                <w:lang w:val="en-GB"/>
              </w:rPr>
            </w:pPr>
            <w:r w:rsidRPr="00C9056C">
              <w:rPr>
                <w:rFonts w:eastAsia="Times New Roman"/>
                <w:b/>
                <w:color w:val="auto"/>
                <w:sz w:val="24"/>
                <w:szCs w:val="24"/>
                <w:lang w:val="en-GB"/>
              </w:rPr>
              <w:t>Clause</w:t>
            </w:r>
          </w:p>
        </w:tc>
        <w:tc>
          <w:tcPr>
            <w:tcW w:w="3037" w:type="dxa"/>
            <w:shd w:val="clear" w:color="auto" w:fill="F2F2F2" w:themeFill="background1" w:themeFillShade="F2"/>
          </w:tcPr>
          <w:p w14:paraId="64D40A47" w14:textId="77777777" w:rsidR="009D1603" w:rsidRPr="00C9056C" w:rsidRDefault="009D1603" w:rsidP="00CB61AA">
            <w:pPr>
              <w:rPr>
                <w:rFonts w:eastAsia="Times New Roman"/>
                <w:b/>
                <w:color w:val="auto"/>
                <w:sz w:val="24"/>
                <w:szCs w:val="24"/>
                <w:lang w:val="en-GB"/>
              </w:rPr>
            </w:pPr>
            <w:r w:rsidRPr="00C9056C">
              <w:rPr>
                <w:rFonts w:eastAsia="Times New Roman"/>
                <w:b/>
                <w:color w:val="auto"/>
                <w:sz w:val="24"/>
                <w:szCs w:val="24"/>
                <w:lang w:val="en-GB"/>
              </w:rPr>
              <w:t>Standard</w:t>
            </w:r>
          </w:p>
        </w:tc>
        <w:tc>
          <w:tcPr>
            <w:tcW w:w="2410" w:type="dxa"/>
            <w:shd w:val="clear" w:color="auto" w:fill="F2F2F2" w:themeFill="background1" w:themeFillShade="F2"/>
          </w:tcPr>
          <w:p w14:paraId="359B2AB9" w14:textId="77777777" w:rsidR="009D1603" w:rsidRPr="00C9056C" w:rsidRDefault="009D1603" w:rsidP="00CB61AA">
            <w:pPr>
              <w:rPr>
                <w:rFonts w:eastAsia="Times New Roman"/>
                <w:b/>
                <w:color w:val="auto"/>
                <w:sz w:val="24"/>
                <w:szCs w:val="24"/>
                <w:lang w:val="en-GB"/>
              </w:rPr>
            </w:pPr>
            <w:r w:rsidRPr="00C9056C">
              <w:rPr>
                <w:rFonts w:eastAsia="Times New Roman"/>
                <w:b/>
                <w:color w:val="auto"/>
                <w:sz w:val="24"/>
                <w:szCs w:val="24"/>
                <w:lang w:val="en-GB"/>
              </w:rPr>
              <w:t>Proposal</w:t>
            </w:r>
          </w:p>
        </w:tc>
        <w:tc>
          <w:tcPr>
            <w:tcW w:w="1501" w:type="dxa"/>
            <w:shd w:val="clear" w:color="auto" w:fill="F2F2F2" w:themeFill="background1" w:themeFillShade="F2"/>
          </w:tcPr>
          <w:p w14:paraId="1CC2C863" w14:textId="77777777" w:rsidR="009D1603" w:rsidRPr="00C9056C" w:rsidRDefault="009D1603" w:rsidP="00CB61AA">
            <w:pPr>
              <w:rPr>
                <w:rFonts w:eastAsia="Times New Roman"/>
                <w:b/>
                <w:color w:val="auto"/>
                <w:sz w:val="24"/>
                <w:szCs w:val="24"/>
                <w:lang w:val="en-GB"/>
              </w:rPr>
            </w:pPr>
            <w:r w:rsidRPr="00C9056C">
              <w:rPr>
                <w:rFonts w:eastAsia="Times New Roman"/>
                <w:b/>
                <w:color w:val="auto"/>
                <w:sz w:val="24"/>
                <w:szCs w:val="24"/>
                <w:lang w:val="en-GB"/>
              </w:rPr>
              <w:t>Complies</w:t>
            </w:r>
          </w:p>
        </w:tc>
      </w:tr>
      <w:tr w:rsidR="0032390C" w:rsidRPr="00C9056C" w14:paraId="45F342C9" w14:textId="77777777" w:rsidTr="009430B1">
        <w:tc>
          <w:tcPr>
            <w:tcW w:w="9156" w:type="dxa"/>
            <w:gridSpan w:val="5"/>
            <w:shd w:val="clear" w:color="auto" w:fill="D9D9D9" w:themeFill="background1" w:themeFillShade="D9"/>
          </w:tcPr>
          <w:p w14:paraId="07FE6848" w14:textId="273FC7E9" w:rsidR="009D1603" w:rsidRPr="00C9056C" w:rsidRDefault="009D1603" w:rsidP="00CB61AA">
            <w:pPr>
              <w:rPr>
                <w:rFonts w:eastAsia="Times New Roman"/>
                <w:b/>
                <w:color w:val="auto"/>
                <w:sz w:val="24"/>
                <w:szCs w:val="24"/>
                <w:lang w:val="en-GB"/>
              </w:rPr>
            </w:pPr>
            <w:r w:rsidRPr="00C9056C">
              <w:rPr>
                <w:rFonts w:eastAsia="Times New Roman"/>
                <w:b/>
                <w:color w:val="auto"/>
                <w:sz w:val="24"/>
                <w:szCs w:val="24"/>
                <w:lang w:val="en-GB"/>
              </w:rPr>
              <w:t>8.</w:t>
            </w:r>
            <w:r w:rsidR="009564B3" w:rsidRPr="00C9056C">
              <w:rPr>
                <w:rFonts w:eastAsia="Times New Roman"/>
                <w:b/>
                <w:color w:val="auto"/>
                <w:sz w:val="24"/>
                <w:szCs w:val="24"/>
                <w:lang w:val="en-GB"/>
              </w:rPr>
              <w:t>3.1</w:t>
            </w:r>
            <w:r w:rsidRPr="00C9056C">
              <w:rPr>
                <w:rFonts w:eastAsia="Times New Roman"/>
                <w:b/>
                <w:color w:val="auto"/>
                <w:sz w:val="24"/>
                <w:szCs w:val="24"/>
                <w:lang w:val="en-GB"/>
              </w:rPr>
              <w:t xml:space="preserve"> </w:t>
            </w:r>
            <w:r w:rsidR="009564B3" w:rsidRPr="00C9056C">
              <w:rPr>
                <w:rFonts w:eastAsia="Times New Roman"/>
                <w:b/>
                <w:color w:val="auto"/>
                <w:sz w:val="24"/>
                <w:szCs w:val="24"/>
                <w:lang w:val="en-GB"/>
              </w:rPr>
              <w:t>General Information</w:t>
            </w:r>
          </w:p>
        </w:tc>
      </w:tr>
      <w:tr w:rsidR="0032390C" w:rsidRPr="00C9056C" w14:paraId="1BA91B3A" w14:textId="77777777" w:rsidTr="009430B1">
        <w:tc>
          <w:tcPr>
            <w:tcW w:w="9156" w:type="dxa"/>
            <w:gridSpan w:val="5"/>
            <w:shd w:val="clear" w:color="auto" w:fill="D9D9D9" w:themeFill="background1" w:themeFillShade="D9"/>
          </w:tcPr>
          <w:p w14:paraId="2055EE71" w14:textId="51D2B463" w:rsidR="009D1603" w:rsidRPr="00C9056C" w:rsidRDefault="009D1603" w:rsidP="00CB61AA">
            <w:pPr>
              <w:rPr>
                <w:rFonts w:eastAsia="Times New Roman"/>
                <w:b/>
                <w:color w:val="auto"/>
                <w:sz w:val="24"/>
                <w:szCs w:val="24"/>
                <w:lang w:val="en-GB"/>
              </w:rPr>
            </w:pPr>
            <w:r w:rsidRPr="00C9056C">
              <w:rPr>
                <w:rFonts w:eastAsia="Times New Roman"/>
                <w:b/>
                <w:color w:val="auto"/>
                <w:sz w:val="24"/>
                <w:szCs w:val="24"/>
                <w:lang w:val="en-GB"/>
              </w:rPr>
              <w:t>8.</w:t>
            </w:r>
            <w:r w:rsidR="009564B3" w:rsidRPr="00C9056C">
              <w:rPr>
                <w:rFonts w:eastAsia="Times New Roman"/>
                <w:b/>
                <w:color w:val="auto"/>
                <w:sz w:val="24"/>
                <w:szCs w:val="24"/>
                <w:lang w:val="en-GB"/>
              </w:rPr>
              <w:t>3.1.4</w:t>
            </w:r>
            <w:r w:rsidRPr="00C9056C">
              <w:rPr>
                <w:rFonts w:eastAsia="Times New Roman"/>
                <w:b/>
                <w:color w:val="auto"/>
                <w:sz w:val="24"/>
                <w:szCs w:val="24"/>
                <w:lang w:val="en-GB"/>
              </w:rPr>
              <w:t xml:space="preserve"> Urban Design Principles</w:t>
            </w:r>
          </w:p>
        </w:tc>
      </w:tr>
      <w:tr w:rsidR="0032390C" w:rsidRPr="00C9056C" w14:paraId="480E36B1" w14:textId="77777777" w:rsidTr="009430B1">
        <w:tc>
          <w:tcPr>
            <w:tcW w:w="1985" w:type="dxa"/>
          </w:tcPr>
          <w:p w14:paraId="4186400F" w14:textId="77777777" w:rsidR="009D1603" w:rsidRPr="00C9056C" w:rsidRDefault="009D1603" w:rsidP="00954A10">
            <w:pPr>
              <w:pStyle w:val="ListParagraph"/>
              <w:numPr>
                <w:ilvl w:val="0"/>
                <w:numId w:val="21"/>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Sustainable precinct.</w:t>
            </w:r>
          </w:p>
        </w:tc>
        <w:tc>
          <w:tcPr>
            <w:tcW w:w="3260" w:type="dxa"/>
            <w:gridSpan w:val="2"/>
          </w:tcPr>
          <w:p w14:paraId="56545DEF" w14:textId="6865CC80" w:rsidR="009D1603" w:rsidRPr="00C9056C" w:rsidRDefault="009564B3" w:rsidP="00CB61AA">
            <w:pPr>
              <w:rPr>
                <w:rFonts w:eastAsia="Times New Roman"/>
                <w:color w:val="auto"/>
                <w:sz w:val="24"/>
                <w:szCs w:val="24"/>
                <w:lang w:val="en-GB"/>
              </w:rPr>
            </w:pPr>
            <w:r w:rsidRPr="00C9056C">
              <w:rPr>
                <w:color w:val="auto"/>
                <w:sz w:val="24"/>
                <w:szCs w:val="24"/>
              </w:rPr>
              <w:t xml:space="preserve">Create a sustainable and </w:t>
            </w:r>
            <w:proofErr w:type="spellStart"/>
            <w:r w:rsidRPr="00C9056C">
              <w:rPr>
                <w:color w:val="auto"/>
                <w:sz w:val="24"/>
                <w:szCs w:val="24"/>
              </w:rPr>
              <w:t>livable</w:t>
            </w:r>
            <w:proofErr w:type="spellEnd"/>
            <w:r w:rsidRPr="00C9056C">
              <w:rPr>
                <w:color w:val="auto"/>
                <w:sz w:val="24"/>
                <w:szCs w:val="24"/>
              </w:rPr>
              <w:t xml:space="preserve"> environment for people through leadership and integration of design excellence.</w:t>
            </w:r>
          </w:p>
        </w:tc>
        <w:tc>
          <w:tcPr>
            <w:tcW w:w="2410" w:type="dxa"/>
          </w:tcPr>
          <w:p w14:paraId="7DA47588" w14:textId="072E6098" w:rsidR="009D1603" w:rsidRPr="00C9056C" w:rsidRDefault="009430B1" w:rsidP="00CB61AA">
            <w:pPr>
              <w:rPr>
                <w:rFonts w:eastAsia="Times New Roman"/>
                <w:color w:val="auto"/>
                <w:sz w:val="24"/>
                <w:szCs w:val="24"/>
                <w:lang w:val="en-GB"/>
              </w:rPr>
            </w:pPr>
            <w:r>
              <w:rPr>
                <w:rFonts w:eastAsia="Times New Roman"/>
                <w:color w:val="auto"/>
                <w:sz w:val="24"/>
                <w:szCs w:val="24"/>
                <w:lang w:val="en-GB"/>
              </w:rPr>
              <w:t>The p</w:t>
            </w:r>
            <w:r w:rsidR="009D1603" w:rsidRPr="00C9056C">
              <w:rPr>
                <w:rFonts w:eastAsia="Times New Roman"/>
                <w:color w:val="auto"/>
                <w:sz w:val="24"/>
                <w:szCs w:val="24"/>
                <w:lang w:val="en-GB"/>
              </w:rPr>
              <w:t>roposal generally achieves these principles.</w:t>
            </w:r>
          </w:p>
        </w:tc>
        <w:tc>
          <w:tcPr>
            <w:tcW w:w="1501" w:type="dxa"/>
          </w:tcPr>
          <w:p w14:paraId="293DEF33" w14:textId="77777777" w:rsidR="009D1603" w:rsidRPr="00C9056C" w:rsidRDefault="009D1603" w:rsidP="00CB61AA">
            <w:pPr>
              <w:rPr>
                <w:rFonts w:eastAsia="Times New Roman"/>
                <w:color w:val="auto"/>
                <w:sz w:val="24"/>
                <w:szCs w:val="24"/>
                <w:lang w:val="en-GB"/>
              </w:rPr>
            </w:pPr>
            <w:r w:rsidRPr="00C9056C">
              <w:rPr>
                <w:rFonts w:eastAsia="Times New Roman"/>
                <w:color w:val="auto"/>
                <w:sz w:val="24"/>
                <w:szCs w:val="24"/>
                <w:lang w:val="en-GB"/>
              </w:rPr>
              <w:t>Yes</w:t>
            </w:r>
          </w:p>
        </w:tc>
      </w:tr>
      <w:tr w:rsidR="009D1603" w:rsidRPr="00C9056C" w14:paraId="140D4657" w14:textId="77777777" w:rsidTr="009430B1">
        <w:tc>
          <w:tcPr>
            <w:tcW w:w="1985" w:type="dxa"/>
          </w:tcPr>
          <w:p w14:paraId="645502DC" w14:textId="77777777" w:rsidR="009D1603" w:rsidRPr="00C9056C" w:rsidRDefault="009D1603" w:rsidP="00954A10">
            <w:pPr>
              <w:pStyle w:val="ListParagraph"/>
              <w:numPr>
                <w:ilvl w:val="0"/>
                <w:numId w:val="21"/>
              </w:numPr>
              <w:spacing w:after="0" w:line="240" w:lineRule="auto"/>
              <w:ind w:right="0"/>
              <w:rPr>
                <w:rFonts w:eastAsia="Times New Roman"/>
                <w:color w:val="000000" w:themeColor="text1"/>
                <w:sz w:val="24"/>
                <w:szCs w:val="24"/>
                <w:lang w:val="en-GB"/>
              </w:rPr>
            </w:pPr>
            <w:r w:rsidRPr="00C9056C">
              <w:rPr>
                <w:rFonts w:eastAsia="Times New Roman"/>
                <w:color w:val="000000" w:themeColor="text1"/>
                <w:sz w:val="24"/>
                <w:szCs w:val="24"/>
                <w:lang w:val="en-GB"/>
              </w:rPr>
              <w:t>Visual impact of building.</w:t>
            </w:r>
          </w:p>
        </w:tc>
        <w:tc>
          <w:tcPr>
            <w:tcW w:w="3260" w:type="dxa"/>
            <w:gridSpan w:val="2"/>
          </w:tcPr>
          <w:p w14:paraId="2C5B949B" w14:textId="77777777" w:rsidR="009D1603" w:rsidRPr="00C9056C" w:rsidRDefault="009D1603" w:rsidP="00CB61AA">
            <w:pPr>
              <w:rPr>
                <w:rFonts w:eastAsia="Times New Roman"/>
                <w:color w:val="000000" w:themeColor="text1"/>
                <w:sz w:val="24"/>
                <w:szCs w:val="24"/>
                <w:lang w:val="en-GB"/>
              </w:rPr>
            </w:pPr>
            <w:r w:rsidRPr="00C9056C">
              <w:rPr>
                <w:rFonts w:eastAsia="Times New Roman"/>
                <w:color w:val="000000" w:themeColor="text1"/>
                <w:sz w:val="24"/>
                <w:szCs w:val="24"/>
                <w:lang w:val="en-GB"/>
              </w:rPr>
              <w:t xml:space="preserve">Development is distinctive, visually </w:t>
            </w:r>
            <w:proofErr w:type="gramStart"/>
            <w:r w:rsidRPr="00C9056C">
              <w:rPr>
                <w:rFonts w:eastAsia="Times New Roman"/>
                <w:color w:val="000000" w:themeColor="text1"/>
                <w:sz w:val="24"/>
                <w:szCs w:val="24"/>
                <w:lang w:val="en-GB"/>
              </w:rPr>
              <w:t>interesting</w:t>
            </w:r>
            <w:proofErr w:type="gramEnd"/>
            <w:r w:rsidRPr="00C9056C">
              <w:rPr>
                <w:rFonts w:eastAsia="Times New Roman"/>
                <w:color w:val="000000" w:themeColor="text1"/>
                <w:sz w:val="24"/>
                <w:szCs w:val="24"/>
                <w:lang w:val="en-GB"/>
              </w:rPr>
              <w:t xml:space="preserve"> and appealing.</w:t>
            </w:r>
          </w:p>
        </w:tc>
        <w:tc>
          <w:tcPr>
            <w:tcW w:w="2410" w:type="dxa"/>
          </w:tcPr>
          <w:p w14:paraId="5060BA40" w14:textId="24BC7A3D" w:rsidR="009D1603" w:rsidRPr="00C9056C" w:rsidRDefault="009430B1" w:rsidP="00CB61AA">
            <w:pPr>
              <w:rPr>
                <w:rFonts w:eastAsia="Times New Roman"/>
                <w:color w:val="auto"/>
                <w:sz w:val="24"/>
                <w:szCs w:val="24"/>
                <w:lang w:val="en-GB"/>
              </w:rPr>
            </w:pPr>
            <w:r>
              <w:rPr>
                <w:rFonts w:eastAsia="Times New Roman"/>
                <w:color w:val="auto"/>
                <w:sz w:val="24"/>
                <w:szCs w:val="24"/>
                <w:lang w:val="en-GB"/>
              </w:rPr>
              <w:t xml:space="preserve">The </w:t>
            </w:r>
            <w:r w:rsidR="00CF4358" w:rsidRPr="00C9056C">
              <w:rPr>
                <w:rFonts w:eastAsia="Times New Roman"/>
                <w:color w:val="auto"/>
                <w:sz w:val="24"/>
                <w:szCs w:val="24"/>
                <w:lang w:val="en-GB"/>
              </w:rPr>
              <w:t>Urban Designer has made suggest</w:t>
            </w:r>
            <w:r w:rsidR="00095A00" w:rsidRPr="00C9056C">
              <w:rPr>
                <w:rFonts w:eastAsia="Times New Roman"/>
                <w:color w:val="auto"/>
                <w:sz w:val="24"/>
                <w:szCs w:val="24"/>
                <w:lang w:val="en-GB"/>
              </w:rPr>
              <w:t>ed</w:t>
            </w:r>
            <w:r w:rsidR="00452888" w:rsidRPr="00C9056C">
              <w:rPr>
                <w:rFonts w:eastAsia="Times New Roman"/>
                <w:color w:val="auto"/>
                <w:sz w:val="24"/>
                <w:szCs w:val="24"/>
                <w:lang w:val="en-GB"/>
              </w:rPr>
              <w:t xml:space="preserve"> additional </w:t>
            </w:r>
            <w:r w:rsidR="00095A00" w:rsidRPr="00C9056C">
              <w:rPr>
                <w:rFonts w:eastAsia="Times New Roman"/>
                <w:color w:val="auto"/>
                <w:sz w:val="24"/>
                <w:szCs w:val="24"/>
                <w:lang w:val="en-GB"/>
              </w:rPr>
              <w:t>amendments.</w:t>
            </w:r>
          </w:p>
        </w:tc>
        <w:tc>
          <w:tcPr>
            <w:tcW w:w="1501" w:type="dxa"/>
          </w:tcPr>
          <w:p w14:paraId="29D60F14" w14:textId="77777777" w:rsidR="009D1603" w:rsidRPr="00C9056C" w:rsidRDefault="009D1603" w:rsidP="00CB61AA">
            <w:pPr>
              <w:rPr>
                <w:rFonts w:eastAsia="Times New Roman"/>
                <w:color w:val="auto"/>
                <w:sz w:val="24"/>
                <w:szCs w:val="24"/>
                <w:lang w:val="en-GB"/>
              </w:rPr>
            </w:pPr>
            <w:r w:rsidRPr="00C9056C">
              <w:rPr>
                <w:rFonts w:eastAsia="Times New Roman"/>
                <w:color w:val="auto"/>
                <w:sz w:val="24"/>
                <w:szCs w:val="24"/>
                <w:lang w:val="en-GB"/>
              </w:rPr>
              <w:t>No</w:t>
            </w:r>
          </w:p>
        </w:tc>
      </w:tr>
      <w:tr w:rsidR="009D1603" w:rsidRPr="00C9056C" w14:paraId="00271E36" w14:textId="77777777" w:rsidTr="009430B1">
        <w:tc>
          <w:tcPr>
            <w:tcW w:w="1985" w:type="dxa"/>
          </w:tcPr>
          <w:p w14:paraId="5C502370" w14:textId="77777777" w:rsidR="009D1603" w:rsidRPr="00C9056C" w:rsidRDefault="009D1603" w:rsidP="00954A10">
            <w:pPr>
              <w:pStyle w:val="ListParagraph"/>
              <w:numPr>
                <w:ilvl w:val="0"/>
                <w:numId w:val="21"/>
              </w:numPr>
              <w:spacing w:after="0" w:line="240" w:lineRule="auto"/>
              <w:ind w:right="0"/>
              <w:rPr>
                <w:rFonts w:eastAsia="Times New Roman"/>
                <w:color w:val="000000" w:themeColor="text1"/>
                <w:sz w:val="24"/>
                <w:szCs w:val="24"/>
                <w:lang w:val="en-GB"/>
              </w:rPr>
            </w:pPr>
            <w:r w:rsidRPr="00C9056C">
              <w:rPr>
                <w:rFonts w:eastAsia="Times New Roman"/>
                <w:color w:val="000000" w:themeColor="text1"/>
                <w:sz w:val="24"/>
                <w:szCs w:val="24"/>
                <w:lang w:val="en-GB"/>
              </w:rPr>
              <w:t>Context of the area</w:t>
            </w:r>
          </w:p>
        </w:tc>
        <w:tc>
          <w:tcPr>
            <w:tcW w:w="3260" w:type="dxa"/>
            <w:gridSpan w:val="2"/>
          </w:tcPr>
          <w:p w14:paraId="096C637F" w14:textId="24632889" w:rsidR="009D1603" w:rsidRPr="00C9056C" w:rsidRDefault="009D1603" w:rsidP="00CB61AA">
            <w:pPr>
              <w:rPr>
                <w:rFonts w:eastAsia="Times New Roman"/>
                <w:color w:val="000000" w:themeColor="text1"/>
                <w:sz w:val="24"/>
                <w:szCs w:val="24"/>
                <w:lang w:val="en-GB"/>
              </w:rPr>
            </w:pPr>
            <w:r w:rsidRPr="00C9056C">
              <w:rPr>
                <w:color w:val="000000" w:themeColor="text1"/>
                <w:sz w:val="24"/>
                <w:szCs w:val="24"/>
              </w:rPr>
              <w:t>Development is designed to address the context of the area.</w:t>
            </w:r>
          </w:p>
        </w:tc>
        <w:tc>
          <w:tcPr>
            <w:tcW w:w="2410" w:type="dxa"/>
          </w:tcPr>
          <w:p w14:paraId="1E31B084" w14:textId="1D9B5631" w:rsidR="009D1603" w:rsidRPr="00C9056C" w:rsidRDefault="009430B1" w:rsidP="00CB61AA">
            <w:pPr>
              <w:rPr>
                <w:rFonts w:eastAsia="Times New Roman"/>
                <w:color w:val="auto"/>
                <w:sz w:val="24"/>
                <w:szCs w:val="24"/>
                <w:lang w:val="en-GB"/>
              </w:rPr>
            </w:pPr>
            <w:r>
              <w:rPr>
                <w:rFonts w:eastAsia="Times New Roman"/>
                <w:color w:val="auto"/>
                <w:sz w:val="24"/>
                <w:szCs w:val="24"/>
                <w:lang w:val="en-GB"/>
              </w:rPr>
              <w:t>The d</w:t>
            </w:r>
            <w:r w:rsidR="00CF4358" w:rsidRPr="00C9056C">
              <w:rPr>
                <w:rFonts w:eastAsia="Times New Roman"/>
                <w:color w:val="auto"/>
                <w:sz w:val="24"/>
                <w:szCs w:val="24"/>
                <w:lang w:val="en-GB"/>
              </w:rPr>
              <w:t xml:space="preserve">evelopment is generally consistent with </w:t>
            </w:r>
            <w:r>
              <w:rPr>
                <w:rFonts w:eastAsia="Times New Roman"/>
                <w:color w:val="auto"/>
                <w:sz w:val="24"/>
                <w:szCs w:val="24"/>
                <w:lang w:val="en-GB"/>
              </w:rPr>
              <w:t xml:space="preserve">the </w:t>
            </w:r>
            <w:r w:rsidR="00CF4358" w:rsidRPr="00C9056C">
              <w:rPr>
                <w:rFonts w:eastAsia="Times New Roman"/>
                <w:color w:val="auto"/>
                <w:sz w:val="24"/>
                <w:szCs w:val="24"/>
                <w:lang w:val="en-GB"/>
              </w:rPr>
              <w:t>planning proposal</w:t>
            </w:r>
            <w:r w:rsidR="00095A00" w:rsidRPr="00C9056C">
              <w:rPr>
                <w:rFonts w:eastAsia="Times New Roman"/>
                <w:color w:val="auto"/>
                <w:sz w:val="24"/>
                <w:szCs w:val="24"/>
                <w:lang w:val="en-GB"/>
              </w:rPr>
              <w:t>.</w:t>
            </w:r>
          </w:p>
        </w:tc>
        <w:tc>
          <w:tcPr>
            <w:tcW w:w="1501" w:type="dxa"/>
          </w:tcPr>
          <w:p w14:paraId="734D8653" w14:textId="0782DC24" w:rsidR="009D1603" w:rsidRPr="00C9056C" w:rsidRDefault="00CF4358" w:rsidP="00CB61AA">
            <w:pPr>
              <w:rPr>
                <w:rFonts w:eastAsia="Times New Roman"/>
                <w:color w:val="auto"/>
                <w:sz w:val="24"/>
                <w:szCs w:val="24"/>
                <w:lang w:val="en-GB"/>
              </w:rPr>
            </w:pPr>
            <w:r w:rsidRPr="00C9056C">
              <w:rPr>
                <w:rFonts w:eastAsia="Times New Roman"/>
                <w:color w:val="auto"/>
                <w:sz w:val="24"/>
                <w:szCs w:val="24"/>
                <w:lang w:val="en-GB"/>
              </w:rPr>
              <w:t>Yes</w:t>
            </w:r>
          </w:p>
        </w:tc>
      </w:tr>
      <w:tr w:rsidR="00CF4358" w:rsidRPr="00C9056C" w14:paraId="235B9FD1" w14:textId="77777777" w:rsidTr="009430B1">
        <w:tc>
          <w:tcPr>
            <w:tcW w:w="1985" w:type="dxa"/>
          </w:tcPr>
          <w:p w14:paraId="77BE9B10" w14:textId="77777777" w:rsidR="009D1603" w:rsidRPr="00C9056C" w:rsidRDefault="009D1603" w:rsidP="00954A10">
            <w:pPr>
              <w:pStyle w:val="ListParagraph"/>
              <w:numPr>
                <w:ilvl w:val="0"/>
                <w:numId w:val="21"/>
              </w:numPr>
              <w:spacing w:after="0" w:line="240" w:lineRule="auto"/>
              <w:ind w:right="0"/>
              <w:rPr>
                <w:rFonts w:eastAsia="Times New Roman"/>
                <w:color w:val="000000" w:themeColor="text1"/>
                <w:sz w:val="24"/>
                <w:szCs w:val="24"/>
                <w:lang w:val="en-GB"/>
              </w:rPr>
            </w:pPr>
            <w:r w:rsidRPr="00C9056C">
              <w:rPr>
                <w:rFonts w:eastAsia="Times New Roman"/>
                <w:color w:val="000000" w:themeColor="text1"/>
                <w:sz w:val="24"/>
                <w:szCs w:val="24"/>
                <w:lang w:val="en-GB"/>
              </w:rPr>
              <w:t>SEPP 65 and ADG</w:t>
            </w:r>
          </w:p>
        </w:tc>
        <w:tc>
          <w:tcPr>
            <w:tcW w:w="3260" w:type="dxa"/>
            <w:gridSpan w:val="2"/>
          </w:tcPr>
          <w:p w14:paraId="664F9D69" w14:textId="44FCEA96" w:rsidR="009D1603" w:rsidRPr="00C9056C" w:rsidRDefault="009D1603" w:rsidP="00CB61AA">
            <w:pPr>
              <w:rPr>
                <w:rFonts w:eastAsia="Times New Roman"/>
                <w:color w:val="000000" w:themeColor="text1"/>
                <w:sz w:val="24"/>
                <w:szCs w:val="24"/>
                <w:lang w:val="en-GB"/>
              </w:rPr>
            </w:pPr>
            <w:r w:rsidRPr="00C9056C">
              <w:rPr>
                <w:color w:val="000000" w:themeColor="text1"/>
                <w:sz w:val="24"/>
                <w:szCs w:val="24"/>
              </w:rPr>
              <w:t xml:space="preserve">Provision of good residential amenity </w:t>
            </w:r>
            <w:r w:rsidR="009564B3" w:rsidRPr="00C9056C">
              <w:rPr>
                <w:color w:val="000000" w:themeColor="text1"/>
                <w:sz w:val="24"/>
                <w:szCs w:val="24"/>
              </w:rPr>
              <w:t xml:space="preserve">in terms of privacy and built form by complying with </w:t>
            </w:r>
            <w:r w:rsidRPr="00C9056C">
              <w:rPr>
                <w:color w:val="000000" w:themeColor="text1"/>
                <w:sz w:val="24"/>
                <w:szCs w:val="24"/>
              </w:rPr>
              <w:t>the S</w:t>
            </w:r>
            <w:r w:rsidR="009564B3" w:rsidRPr="00C9056C">
              <w:rPr>
                <w:color w:val="000000" w:themeColor="text1"/>
                <w:sz w:val="24"/>
                <w:szCs w:val="24"/>
              </w:rPr>
              <w:t xml:space="preserve">EPP </w:t>
            </w:r>
            <w:r w:rsidRPr="00C9056C">
              <w:rPr>
                <w:color w:val="000000" w:themeColor="text1"/>
                <w:sz w:val="24"/>
                <w:szCs w:val="24"/>
              </w:rPr>
              <w:t>65 Apartment Design Guide</w:t>
            </w:r>
            <w:r w:rsidR="009564B3" w:rsidRPr="00C9056C">
              <w:rPr>
                <w:color w:val="000000" w:themeColor="text1"/>
                <w:sz w:val="24"/>
                <w:szCs w:val="24"/>
              </w:rPr>
              <w:t xml:space="preserve"> and incorporating appropriate transition between the new development and the adjoining residential development.</w:t>
            </w:r>
          </w:p>
        </w:tc>
        <w:tc>
          <w:tcPr>
            <w:tcW w:w="2410" w:type="dxa"/>
          </w:tcPr>
          <w:p w14:paraId="1756C340" w14:textId="52438947" w:rsidR="009D1603" w:rsidRPr="00C9056C" w:rsidRDefault="009D1603" w:rsidP="00CB61AA">
            <w:pPr>
              <w:rPr>
                <w:rFonts w:eastAsia="Times New Roman"/>
                <w:color w:val="auto"/>
                <w:sz w:val="24"/>
                <w:szCs w:val="24"/>
                <w:lang w:val="en-GB"/>
              </w:rPr>
            </w:pPr>
            <w:r w:rsidRPr="00C9056C">
              <w:rPr>
                <w:rFonts w:eastAsia="Times New Roman"/>
                <w:color w:val="auto"/>
                <w:sz w:val="24"/>
                <w:szCs w:val="24"/>
                <w:lang w:val="en-GB"/>
              </w:rPr>
              <w:t>Generally ok</w:t>
            </w:r>
            <w:r w:rsidR="009430B1">
              <w:rPr>
                <w:rFonts w:eastAsia="Times New Roman"/>
                <w:color w:val="auto"/>
                <w:sz w:val="24"/>
                <w:szCs w:val="24"/>
                <w:lang w:val="en-GB"/>
              </w:rPr>
              <w:t>ay</w:t>
            </w:r>
            <w:r w:rsidRPr="00C9056C">
              <w:rPr>
                <w:rFonts w:eastAsia="Times New Roman"/>
                <w:color w:val="auto"/>
                <w:sz w:val="24"/>
                <w:szCs w:val="24"/>
                <w:lang w:val="en-GB"/>
              </w:rPr>
              <w:t xml:space="preserve"> </w:t>
            </w:r>
            <w:r w:rsidR="00FF19F4" w:rsidRPr="00C9056C">
              <w:rPr>
                <w:rFonts w:eastAsia="Times New Roman"/>
                <w:color w:val="auto"/>
                <w:sz w:val="24"/>
                <w:szCs w:val="24"/>
                <w:lang w:val="en-GB"/>
              </w:rPr>
              <w:t xml:space="preserve">revised design addresses earlier </w:t>
            </w:r>
            <w:r w:rsidRPr="00C9056C">
              <w:rPr>
                <w:rFonts w:eastAsia="Times New Roman"/>
                <w:color w:val="auto"/>
                <w:sz w:val="24"/>
                <w:szCs w:val="24"/>
                <w:lang w:val="en-GB"/>
              </w:rPr>
              <w:t>concerns raised.</w:t>
            </w:r>
          </w:p>
        </w:tc>
        <w:tc>
          <w:tcPr>
            <w:tcW w:w="1501" w:type="dxa"/>
          </w:tcPr>
          <w:p w14:paraId="768D3C9F" w14:textId="01C89507" w:rsidR="009D1603" w:rsidRPr="00C9056C" w:rsidRDefault="00FF19F4" w:rsidP="00CB61AA">
            <w:pPr>
              <w:rPr>
                <w:rFonts w:eastAsia="Times New Roman"/>
                <w:color w:val="auto"/>
                <w:sz w:val="24"/>
                <w:szCs w:val="24"/>
                <w:lang w:val="en-GB"/>
              </w:rPr>
            </w:pPr>
            <w:r w:rsidRPr="00C9056C">
              <w:rPr>
                <w:rFonts w:eastAsia="Times New Roman"/>
                <w:color w:val="auto"/>
                <w:sz w:val="24"/>
                <w:szCs w:val="24"/>
                <w:lang w:val="en-GB"/>
              </w:rPr>
              <w:t>Yes</w:t>
            </w:r>
          </w:p>
        </w:tc>
      </w:tr>
      <w:tr w:rsidR="00B3746A" w:rsidRPr="00C9056C" w14:paraId="1143C5DD" w14:textId="77777777" w:rsidTr="009430B1">
        <w:tc>
          <w:tcPr>
            <w:tcW w:w="1985" w:type="dxa"/>
          </w:tcPr>
          <w:p w14:paraId="06CCECA5" w14:textId="6963F66D" w:rsidR="009564B3" w:rsidRPr="00C9056C" w:rsidRDefault="009D3BA2" w:rsidP="00954A10">
            <w:pPr>
              <w:pStyle w:val="ListParagraph"/>
              <w:numPr>
                <w:ilvl w:val="0"/>
                <w:numId w:val="21"/>
              </w:numPr>
              <w:spacing w:after="0" w:line="240" w:lineRule="auto"/>
              <w:ind w:right="0"/>
              <w:rPr>
                <w:rFonts w:eastAsia="Times New Roman"/>
                <w:color w:val="000000" w:themeColor="text1"/>
                <w:sz w:val="24"/>
                <w:szCs w:val="24"/>
                <w:lang w:val="en-GB"/>
              </w:rPr>
            </w:pPr>
            <w:r w:rsidRPr="00C9056C">
              <w:rPr>
                <w:rFonts w:eastAsia="Times New Roman"/>
                <w:color w:val="000000" w:themeColor="text1"/>
                <w:sz w:val="24"/>
                <w:szCs w:val="24"/>
                <w:lang w:val="en-GB"/>
              </w:rPr>
              <w:t>Transition between sites</w:t>
            </w:r>
          </w:p>
        </w:tc>
        <w:tc>
          <w:tcPr>
            <w:tcW w:w="3260" w:type="dxa"/>
            <w:gridSpan w:val="2"/>
          </w:tcPr>
          <w:p w14:paraId="7E9F3C5F" w14:textId="4ADFB513" w:rsidR="009564B3" w:rsidRPr="00C9056C" w:rsidRDefault="009564B3" w:rsidP="00CB61AA">
            <w:pPr>
              <w:rPr>
                <w:color w:val="000000" w:themeColor="text1"/>
                <w:sz w:val="24"/>
                <w:szCs w:val="24"/>
              </w:rPr>
            </w:pPr>
            <w:r w:rsidRPr="00C9056C">
              <w:rPr>
                <w:color w:val="000000" w:themeColor="text1"/>
                <w:sz w:val="24"/>
                <w:szCs w:val="24"/>
              </w:rPr>
              <w:t>Development to ensure the built form outcome provides a transition to the adjoining sites</w:t>
            </w:r>
          </w:p>
        </w:tc>
        <w:tc>
          <w:tcPr>
            <w:tcW w:w="2410" w:type="dxa"/>
          </w:tcPr>
          <w:p w14:paraId="3DDBFED3" w14:textId="693AE6D1" w:rsidR="009564B3" w:rsidRPr="00C9056C" w:rsidRDefault="009430B1" w:rsidP="00CB61AA">
            <w:pPr>
              <w:rPr>
                <w:rFonts w:eastAsia="Times New Roman"/>
                <w:color w:val="auto"/>
                <w:sz w:val="24"/>
                <w:szCs w:val="24"/>
                <w:lang w:val="en-GB"/>
              </w:rPr>
            </w:pPr>
            <w:r>
              <w:rPr>
                <w:rFonts w:eastAsia="Times New Roman"/>
                <w:color w:val="auto"/>
                <w:sz w:val="24"/>
                <w:szCs w:val="24"/>
                <w:lang w:val="en-GB"/>
              </w:rPr>
              <w:t xml:space="preserve">The </w:t>
            </w:r>
            <w:r w:rsidR="00023F18" w:rsidRPr="00C9056C">
              <w:rPr>
                <w:rFonts w:eastAsia="Times New Roman"/>
                <w:color w:val="auto"/>
                <w:sz w:val="24"/>
                <w:szCs w:val="24"/>
                <w:lang w:val="en-GB"/>
              </w:rPr>
              <w:t>Urban Designer has made suggested additional amendments.</w:t>
            </w:r>
          </w:p>
        </w:tc>
        <w:tc>
          <w:tcPr>
            <w:tcW w:w="1501" w:type="dxa"/>
          </w:tcPr>
          <w:p w14:paraId="3BCBB74D" w14:textId="4282FB51" w:rsidR="009564B3" w:rsidRPr="00C9056C" w:rsidRDefault="00B3746A" w:rsidP="00CB61AA">
            <w:pPr>
              <w:rPr>
                <w:rFonts w:eastAsia="Times New Roman"/>
                <w:color w:val="auto"/>
                <w:sz w:val="24"/>
                <w:szCs w:val="24"/>
                <w:lang w:val="en-GB"/>
              </w:rPr>
            </w:pPr>
            <w:r w:rsidRPr="00C9056C">
              <w:rPr>
                <w:rFonts w:eastAsia="Times New Roman"/>
                <w:color w:val="auto"/>
                <w:sz w:val="24"/>
                <w:szCs w:val="24"/>
                <w:lang w:val="en-GB"/>
              </w:rPr>
              <w:t>No</w:t>
            </w:r>
          </w:p>
        </w:tc>
      </w:tr>
      <w:tr w:rsidR="009D1603" w:rsidRPr="00C9056C" w14:paraId="495EC261" w14:textId="77777777" w:rsidTr="009430B1">
        <w:tc>
          <w:tcPr>
            <w:tcW w:w="1985" w:type="dxa"/>
          </w:tcPr>
          <w:p w14:paraId="0D0ED8BD" w14:textId="77777777" w:rsidR="009D1603" w:rsidRPr="00C9056C" w:rsidRDefault="009D1603" w:rsidP="00954A10">
            <w:pPr>
              <w:pStyle w:val="ListParagraph"/>
              <w:numPr>
                <w:ilvl w:val="0"/>
                <w:numId w:val="21"/>
              </w:numPr>
              <w:spacing w:after="0" w:line="240" w:lineRule="auto"/>
              <w:ind w:right="0"/>
              <w:rPr>
                <w:rFonts w:eastAsia="Times New Roman"/>
                <w:color w:val="000000" w:themeColor="text1"/>
                <w:sz w:val="24"/>
                <w:szCs w:val="24"/>
                <w:lang w:val="en-GB"/>
              </w:rPr>
            </w:pPr>
            <w:r w:rsidRPr="00C9056C">
              <w:rPr>
                <w:rFonts w:eastAsia="Times New Roman"/>
                <w:color w:val="000000" w:themeColor="text1"/>
                <w:sz w:val="24"/>
                <w:szCs w:val="24"/>
                <w:lang w:val="en-GB"/>
              </w:rPr>
              <w:t>Street edge</w:t>
            </w:r>
          </w:p>
        </w:tc>
        <w:tc>
          <w:tcPr>
            <w:tcW w:w="3260" w:type="dxa"/>
            <w:gridSpan w:val="2"/>
          </w:tcPr>
          <w:p w14:paraId="0D9D8CE6" w14:textId="1D400C47" w:rsidR="009D1603" w:rsidRPr="00C9056C" w:rsidRDefault="009564B3" w:rsidP="00CB61AA">
            <w:pPr>
              <w:rPr>
                <w:rFonts w:eastAsia="Times New Roman"/>
                <w:color w:val="000000" w:themeColor="text1"/>
                <w:sz w:val="24"/>
                <w:szCs w:val="24"/>
                <w:lang w:val="en-GB"/>
              </w:rPr>
            </w:pPr>
            <w:r w:rsidRPr="00C9056C">
              <w:rPr>
                <w:color w:val="000000" w:themeColor="text1"/>
                <w:sz w:val="24"/>
                <w:szCs w:val="24"/>
              </w:rPr>
              <w:t>Clearly define the street edge with building podiums</w:t>
            </w:r>
          </w:p>
        </w:tc>
        <w:tc>
          <w:tcPr>
            <w:tcW w:w="2410" w:type="dxa"/>
          </w:tcPr>
          <w:p w14:paraId="70331CE8" w14:textId="76BDEFCD" w:rsidR="009D1603" w:rsidRPr="00C9056C" w:rsidRDefault="00B3746A" w:rsidP="00CB61AA">
            <w:pPr>
              <w:rPr>
                <w:rFonts w:eastAsia="Times New Roman"/>
                <w:color w:val="auto"/>
                <w:sz w:val="24"/>
                <w:szCs w:val="24"/>
                <w:lang w:val="en-GB"/>
              </w:rPr>
            </w:pPr>
            <w:r w:rsidRPr="00C9056C">
              <w:rPr>
                <w:rFonts w:eastAsia="Times New Roman"/>
                <w:color w:val="auto"/>
                <w:sz w:val="24"/>
                <w:szCs w:val="24"/>
                <w:lang w:val="en-GB"/>
              </w:rPr>
              <w:t>Generally acceptable</w:t>
            </w:r>
            <w:r w:rsidR="00095A00" w:rsidRPr="00C9056C">
              <w:rPr>
                <w:rFonts w:eastAsia="Times New Roman"/>
                <w:color w:val="auto"/>
                <w:sz w:val="24"/>
                <w:szCs w:val="24"/>
                <w:lang w:val="en-GB"/>
              </w:rPr>
              <w:t>.</w:t>
            </w:r>
          </w:p>
        </w:tc>
        <w:tc>
          <w:tcPr>
            <w:tcW w:w="1501" w:type="dxa"/>
          </w:tcPr>
          <w:p w14:paraId="73E8E9D0" w14:textId="41469DFD" w:rsidR="009D1603" w:rsidRPr="00C9056C" w:rsidRDefault="00B3746A" w:rsidP="00CB61AA">
            <w:pPr>
              <w:rPr>
                <w:rFonts w:eastAsia="Times New Roman"/>
                <w:color w:val="auto"/>
                <w:sz w:val="24"/>
                <w:szCs w:val="24"/>
                <w:lang w:val="en-GB"/>
              </w:rPr>
            </w:pPr>
            <w:r w:rsidRPr="00C9056C">
              <w:rPr>
                <w:rFonts w:eastAsia="Times New Roman"/>
                <w:color w:val="auto"/>
                <w:sz w:val="24"/>
                <w:szCs w:val="24"/>
                <w:lang w:val="en-GB"/>
              </w:rPr>
              <w:t>Yes</w:t>
            </w:r>
          </w:p>
        </w:tc>
      </w:tr>
      <w:tr w:rsidR="00B3746A" w:rsidRPr="00C9056C" w14:paraId="4E99D3CA" w14:textId="77777777" w:rsidTr="009430B1">
        <w:tc>
          <w:tcPr>
            <w:tcW w:w="1985" w:type="dxa"/>
          </w:tcPr>
          <w:p w14:paraId="5353D9C8" w14:textId="77777777" w:rsidR="009D1603" w:rsidRPr="00C9056C" w:rsidRDefault="009D1603" w:rsidP="00954A10">
            <w:pPr>
              <w:pStyle w:val="ListParagraph"/>
              <w:numPr>
                <w:ilvl w:val="0"/>
                <w:numId w:val="21"/>
              </w:numPr>
              <w:spacing w:after="0" w:line="240" w:lineRule="auto"/>
              <w:ind w:right="0"/>
              <w:rPr>
                <w:rFonts w:eastAsia="Times New Roman"/>
                <w:color w:val="000000" w:themeColor="text1"/>
                <w:sz w:val="24"/>
                <w:szCs w:val="24"/>
                <w:lang w:val="en-GB"/>
              </w:rPr>
            </w:pPr>
            <w:r w:rsidRPr="00C9056C">
              <w:rPr>
                <w:rFonts w:eastAsia="Times New Roman"/>
                <w:color w:val="000000" w:themeColor="text1"/>
                <w:sz w:val="24"/>
                <w:szCs w:val="24"/>
                <w:lang w:val="en-GB"/>
              </w:rPr>
              <w:t>Façade articulation</w:t>
            </w:r>
          </w:p>
        </w:tc>
        <w:tc>
          <w:tcPr>
            <w:tcW w:w="3260" w:type="dxa"/>
            <w:gridSpan w:val="2"/>
          </w:tcPr>
          <w:p w14:paraId="52D69FA1" w14:textId="13FBE78B" w:rsidR="009D1603" w:rsidRPr="00C9056C" w:rsidRDefault="009564B3" w:rsidP="00CB61AA">
            <w:pPr>
              <w:rPr>
                <w:rFonts w:eastAsia="Times New Roman"/>
                <w:color w:val="000000" w:themeColor="text1"/>
                <w:sz w:val="24"/>
                <w:szCs w:val="24"/>
                <w:lang w:val="en-GB"/>
              </w:rPr>
            </w:pPr>
            <w:r w:rsidRPr="00C9056C">
              <w:rPr>
                <w:color w:val="000000" w:themeColor="text1"/>
                <w:sz w:val="24"/>
                <w:szCs w:val="24"/>
              </w:rPr>
              <w:t>Articulate the building façades to enhance the streetscape character</w:t>
            </w:r>
          </w:p>
        </w:tc>
        <w:tc>
          <w:tcPr>
            <w:tcW w:w="2410" w:type="dxa"/>
          </w:tcPr>
          <w:p w14:paraId="0EB6B264" w14:textId="0CD8AD0F" w:rsidR="009D1603" w:rsidRPr="00C9056C" w:rsidRDefault="009430B1" w:rsidP="00CB61AA">
            <w:pPr>
              <w:rPr>
                <w:rFonts w:eastAsia="Times New Roman"/>
                <w:color w:val="auto"/>
                <w:sz w:val="24"/>
                <w:szCs w:val="24"/>
                <w:lang w:val="en-GB"/>
              </w:rPr>
            </w:pPr>
            <w:r>
              <w:rPr>
                <w:rFonts w:eastAsia="Times New Roman"/>
                <w:color w:val="auto"/>
                <w:sz w:val="24"/>
                <w:szCs w:val="24"/>
                <w:lang w:val="en-GB"/>
              </w:rPr>
              <w:t xml:space="preserve">The </w:t>
            </w:r>
            <w:r w:rsidR="00B3746A" w:rsidRPr="00C9056C">
              <w:rPr>
                <w:rFonts w:eastAsia="Times New Roman"/>
                <w:color w:val="auto"/>
                <w:sz w:val="24"/>
                <w:szCs w:val="24"/>
                <w:lang w:val="en-GB"/>
              </w:rPr>
              <w:t>Urban Designer has requested changes</w:t>
            </w:r>
            <w:r w:rsidR="00095A00" w:rsidRPr="00C9056C">
              <w:rPr>
                <w:rFonts w:eastAsia="Times New Roman"/>
                <w:color w:val="auto"/>
                <w:sz w:val="24"/>
                <w:szCs w:val="24"/>
                <w:lang w:val="en-GB"/>
              </w:rPr>
              <w:t>.</w:t>
            </w:r>
          </w:p>
        </w:tc>
        <w:tc>
          <w:tcPr>
            <w:tcW w:w="1501" w:type="dxa"/>
          </w:tcPr>
          <w:p w14:paraId="11E66412" w14:textId="77777777" w:rsidR="009D1603" w:rsidRPr="00C9056C" w:rsidRDefault="009D1603" w:rsidP="00CB61AA">
            <w:pPr>
              <w:rPr>
                <w:rFonts w:eastAsia="Times New Roman"/>
                <w:color w:val="auto"/>
                <w:sz w:val="24"/>
                <w:szCs w:val="24"/>
                <w:lang w:val="en-GB"/>
              </w:rPr>
            </w:pPr>
            <w:r w:rsidRPr="00C9056C">
              <w:rPr>
                <w:rFonts w:eastAsia="Times New Roman"/>
                <w:color w:val="auto"/>
                <w:sz w:val="24"/>
                <w:szCs w:val="24"/>
                <w:lang w:val="en-GB"/>
              </w:rPr>
              <w:t>No</w:t>
            </w:r>
          </w:p>
        </w:tc>
      </w:tr>
      <w:tr w:rsidR="00B3746A" w:rsidRPr="00C9056C" w14:paraId="30B06C6A" w14:textId="77777777" w:rsidTr="009430B1">
        <w:tc>
          <w:tcPr>
            <w:tcW w:w="1985" w:type="dxa"/>
          </w:tcPr>
          <w:p w14:paraId="7E5ED0A2" w14:textId="77777777" w:rsidR="009D1603" w:rsidRPr="00C9056C" w:rsidRDefault="009D1603" w:rsidP="00954A10">
            <w:pPr>
              <w:pStyle w:val="ListParagraph"/>
              <w:numPr>
                <w:ilvl w:val="0"/>
                <w:numId w:val="21"/>
              </w:numPr>
              <w:spacing w:after="0" w:line="240" w:lineRule="auto"/>
              <w:ind w:right="0"/>
              <w:rPr>
                <w:rFonts w:eastAsia="Times New Roman"/>
                <w:color w:val="000000" w:themeColor="text1"/>
                <w:sz w:val="24"/>
                <w:szCs w:val="24"/>
                <w:lang w:val="en-GB"/>
              </w:rPr>
            </w:pPr>
            <w:r w:rsidRPr="00C9056C">
              <w:rPr>
                <w:rFonts w:eastAsia="Times New Roman"/>
                <w:color w:val="000000" w:themeColor="text1"/>
                <w:sz w:val="24"/>
                <w:szCs w:val="24"/>
                <w:lang w:val="en-GB"/>
              </w:rPr>
              <w:lastRenderedPageBreak/>
              <w:t>Human scale at street level</w:t>
            </w:r>
          </w:p>
        </w:tc>
        <w:tc>
          <w:tcPr>
            <w:tcW w:w="3260" w:type="dxa"/>
            <w:gridSpan w:val="2"/>
          </w:tcPr>
          <w:p w14:paraId="1676D868" w14:textId="4BDCC8F9" w:rsidR="009D1603" w:rsidRPr="00C9056C" w:rsidRDefault="009564B3" w:rsidP="00CB61AA">
            <w:pPr>
              <w:rPr>
                <w:rFonts w:eastAsia="Times New Roman"/>
                <w:color w:val="000000" w:themeColor="text1"/>
                <w:sz w:val="24"/>
                <w:szCs w:val="24"/>
                <w:lang w:val="en-GB"/>
              </w:rPr>
            </w:pPr>
            <w:r w:rsidRPr="00C9056C">
              <w:rPr>
                <w:color w:val="000000" w:themeColor="text1"/>
                <w:sz w:val="24"/>
                <w:szCs w:val="24"/>
              </w:rPr>
              <w:t>Maintain a human scale at the street level, with particular emphasis on the human experience in the built environment</w:t>
            </w:r>
          </w:p>
        </w:tc>
        <w:tc>
          <w:tcPr>
            <w:tcW w:w="2410" w:type="dxa"/>
          </w:tcPr>
          <w:p w14:paraId="6858C381" w14:textId="60324E80" w:rsidR="009D1603" w:rsidRPr="00C9056C" w:rsidRDefault="009D1603" w:rsidP="00CB61AA">
            <w:pPr>
              <w:autoSpaceDE w:val="0"/>
              <w:autoSpaceDN w:val="0"/>
              <w:adjustRightInd w:val="0"/>
              <w:rPr>
                <w:rFonts w:eastAsia="Times New Roman"/>
                <w:color w:val="auto"/>
                <w:sz w:val="24"/>
                <w:szCs w:val="24"/>
                <w:lang w:val="en-GB"/>
              </w:rPr>
            </w:pPr>
            <w:r w:rsidRPr="00C9056C">
              <w:rPr>
                <w:rFonts w:eastAsiaTheme="minorHAnsi"/>
                <w:color w:val="auto"/>
                <w:sz w:val="24"/>
                <w:szCs w:val="24"/>
                <w:lang w:eastAsia="en-US"/>
              </w:rPr>
              <w:t xml:space="preserve">The proposal achieves an active street edge along Forest Road, with a human scale provided by virtue of the retail tenancies and the podium along </w:t>
            </w:r>
            <w:proofErr w:type="gramStart"/>
            <w:r w:rsidRPr="00C9056C">
              <w:rPr>
                <w:rFonts w:eastAsiaTheme="minorHAnsi"/>
                <w:color w:val="auto"/>
                <w:sz w:val="24"/>
                <w:szCs w:val="24"/>
                <w:lang w:eastAsia="en-US"/>
              </w:rPr>
              <w:t>the majority of</w:t>
            </w:r>
            <w:proofErr w:type="gramEnd"/>
            <w:r w:rsidRPr="00C9056C">
              <w:rPr>
                <w:rFonts w:eastAsiaTheme="minorHAnsi"/>
                <w:color w:val="auto"/>
                <w:sz w:val="24"/>
                <w:szCs w:val="24"/>
                <w:lang w:eastAsia="en-US"/>
              </w:rPr>
              <w:t xml:space="preserve"> the street frontage.</w:t>
            </w:r>
          </w:p>
        </w:tc>
        <w:tc>
          <w:tcPr>
            <w:tcW w:w="1501" w:type="dxa"/>
          </w:tcPr>
          <w:p w14:paraId="30510EC5" w14:textId="77777777" w:rsidR="009D1603" w:rsidRPr="00C9056C" w:rsidRDefault="009D1603" w:rsidP="00CB61AA">
            <w:pPr>
              <w:rPr>
                <w:rFonts w:eastAsia="Times New Roman"/>
                <w:color w:val="auto"/>
                <w:sz w:val="24"/>
                <w:szCs w:val="24"/>
                <w:lang w:val="en-GB"/>
              </w:rPr>
            </w:pPr>
            <w:r w:rsidRPr="00C9056C">
              <w:rPr>
                <w:rFonts w:eastAsia="Times New Roman"/>
                <w:color w:val="auto"/>
                <w:sz w:val="24"/>
                <w:szCs w:val="24"/>
                <w:lang w:val="en-GB"/>
              </w:rPr>
              <w:t>Yes</w:t>
            </w:r>
          </w:p>
        </w:tc>
      </w:tr>
      <w:tr w:rsidR="0032390C" w:rsidRPr="00C9056C" w14:paraId="39F81368" w14:textId="77777777" w:rsidTr="009430B1">
        <w:tc>
          <w:tcPr>
            <w:tcW w:w="1985" w:type="dxa"/>
          </w:tcPr>
          <w:p w14:paraId="7B3BF7F8" w14:textId="77777777" w:rsidR="009D1603" w:rsidRPr="00C9056C" w:rsidRDefault="009D1603" w:rsidP="00954A10">
            <w:pPr>
              <w:pStyle w:val="ListParagraph"/>
              <w:numPr>
                <w:ilvl w:val="0"/>
                <w:numId w:val="21"/>
              </w:numPr>
              <w:spacing w:after="0" w:line="240" w:lineRule="auto"/>
              <w:ind w:right="0"/>
              <w:rPr>
                <w:rFonts w:eastAsia="Times New Roman"/>
                <w:color w:val="auto"/>
                <w:sz w:val="24"/>
                <w:szCs w:val="24"/>
                <w:lang w:val="en-GB"/>
              </w:rPr>
            </w:pPr>
            <w:proofErr w:type="gramStart"/>
            <w:r w:rsidRPr="00C9056C">
              <w:rPr>
                <w:rFonts w:eastAsia="Times New Roman"/>
                <w:color w:val="auto"/>
                <w:sz w:val="24"/>
                <w:szCs w:val="24"/>
                <w:lang w:val="en-GB"/>
              </w:rPr>
              <w:t>Pedestrians</w:t>
            </w:r>
            <w:proofErr w:type="gramEnd"/>
            <w:r w:rsidRPr="00C9056C">
              <w:rPr>
                <w:rFonts w:eastAsia="Times New Roman"/>
                <w:color w:val="auto"/>
                <w:sz w:val="24"/>
                <w:szCs w:val="24"/>
                <w:lang w:val="en-GB"/>
              </w:rPr>
              <w:t xml:space="preserve"> connections</w:t>
            </w:r>
          </w:p>
        </w:tc>
        <w:tc>
          <w:tcPr>
            <w:tcW w:w="3260" w:type="dxa"/>
            <w:gridSpan w:val="2"/>
          </w:tcPr>
          <w:p w14:paraId="46A4E0A7" w14:textId="7F59BF01" w:rsidR="009D1603" w:rsidRPr="00C9056C" w:rsidRDefault="009564B3" w:rsidP="00CB61AA">
            <w:pPr>
              <w:rPr>
                <w:rFonts w:eastAsia="Times New Roman"/>
                <w:color w:val="auto"/>
                <w:sz w:val="24"/>
                <w:szCs w:val="24"/>
                <w:lang w:val="en-GB"/>
              </w:rPr>
            </w:pPr>
            <w:r w:rsidRPr="00C9056C">
              <w:rPr>
                <w:color w:val="auto"/>
                <w:sz w:val="24"/>
                <w:szCs w:val="24"/>
              </w:rPr>
              <w:t>Provide pedestrian connections between streets and communal spaces</w:t>
            </w:r>
          </w:p>
        </w:tc>
        <w:tc>
          <w:tcPr>
            <w:tcW w:w="2410" w:type="dxa"/>
          </w:tcPr>
          <w:p w14:paraId="3E4B2E60" w14:textId="4618617C" w:rsidR="009D1603" w:rsidRPr="00C9056C" w:rsidRDefault="009D1603" w:rsidP="00CB61AA">
            <w:pPr>
              <w:rPr>
                <w:rFonts w:eastAsia="Times New Roman"/>
                <w:color w:val="auto"/>
                <w:sz w:val="24"/>
                <w:szCs w:val="24"/>
                <w:lang w:val="en-GB"/>
              </w:rPr>
            </w:pPr>
            <w:r w:rsidRPr="00C9056C">
              <w:rPr>
                <w:rFonts w:eastAsia="Times New Roman"/>
                <w:color w:val="auto"/>
                <w:sz w:val="24"/>
                <w:szCs w:val="24"/>
                <w:lang w:val="en-GB"/>
              </w:rPr>
              <w:t xml:space="preserve">Appropriate pedestrian connections have been </w:t>
            </w:r>
            <w:r w:rsidR="009430B1">
              <w:rPr>
                <w:rFonts w:eastAsia="Times New Roman"/>
                <w:color w:val="auto"/>
                <w:sz w:val="24"/>
                <w:szCs w:val="24"/>
                <w:lang w:val="en-GB"/>
              </w:rPr>
              <w:t>identified</w:t>
            </w:r>
            <w:r w:rsidRPr="00C9056C">
              <w:rPr>
                <w:rFonts w:eastAsia="Times New Roman"/>
                <w:color w:val="auto"/>
                <w:sz w:val="24"/>
                <w:szCs w:val="24"/>
                <w:lang w:val="en-GB"/>
              </w:rPr>
              <w:t>.</w:t>
            </w:r>
          </w:p>
        </w:tc>
        <w:tc>
          <w:tcPr>
            <w:tcW w:w="1501" w:type="dxa"/>
          </w:tcPr>
          <w:p w14:paraId="653EEC31" w14:textId="77777777" w:rsidR="009D1603" w:rsidRPr="00C9056C" w:rsidRDefault="009D1603" w:rsidP="00CB61AA">
            <w:pPr>
              <w:rPr>
                <w:rFonts w:eastAsia="Times New Roman"/>
                <w:color w:val="auto"/>
                <w:sz w:val="24"/>
                <w:szCs w:val="24"/>
                <w:lang w:val="en-GB"/>
              </w:rPr>
            </w:pPr>
            <w:r w:rsidRPr="00C9056C">
              <w:rPr>
                <w:rFonts w:eastAsia="Times New Roman"/>
                <w:color w:val="auto"/>
                <w:sz w:val="24"/>
                <w:szCs w:val="24"/>
                <w:lang w:val="en-GB"/>
              </w:rPr>
              <w:t>Yes</w:t>
            </w:r>
          </w:p>
        </w:tc>
      </w:tr>
      <w:tr w:rsidR="00B3746A" w:rsidRPr="00C9056C" w14:paraId="3B7C6871" w14:textId="77777777" w:rsidTr="009430B1">
        <w:tc>
          <w:tcPr>
            <w:tcW w:w="1985" w:type="dxa"/>
          </w:tcPr>
          <w:p w14:paraId="7D0D3D11" w14:textId="5114166C" w:rsidR="009D1603" w:rsidRPr="00C9056C" w:rsidRDefault="009564B3" w:rsidP="00954A10">
            <w:pPr>
              <w:pStyle w:val="ListParagraph"/>
              <w:numPr>
                <w:ilvl w:val="0"/>
                <w:numId w:val="21"/>
              </w:numPr>
              <w:spacing w:after="0" w:line="240" w:lineRule="auto"/>
              <w:ind w:right="0"/>
              <w:rPr>
                <w:rFonts w:eastAsia="Times New Roman"/>
                <w:color w:val="000000" w:themeColor="text1"/>
                <w:sz w:val="24"/>
                <w:szCs w:val="24"/>
                <w:lang w:val="en-GB"/>
              </w:rPr>
            </w:pPr>
            <w:r w:rsidRPr="00C9056C">
              <w:rPr>
                <w:rFonts w:eastAsia="Times New Roman"/>
                <w:color w:val="000000" w:themeColor="text1"/>
                <w:sz w:val="24"/>
                <w:szCs w:val="24"/>
                <w:lang w:val="en-GB"/>
              </w:rPr>
              <w:t>Tree retention</w:t>
            </w:r>
          </w:p>
        </w:tc>
        <w:tc>
          <w:tcPr>
            <w:tcW w:w="3260" w:type="dxa"/>
            <w:gridSpan w:val="2"/>
          </w:tcPr>
          <w:p w14:paraId="7FECAF88" w14:textId="2A7C01C3" w:rsidR="009D1603" w:rsidRPr="00C9056C" w:rsidRDefault="009564B3" w:rsidP="00CB61AA">
            <w:pPr>
              <w:rPr>
                <w:rFonts w:eastAsia="Times New Roman"/>
                <w:color w:val="000000" w:themeColor="text1"/>
                <w:sz w:val="24"/>
                <w:szCs w:val="24"/>
                <w:lang w:val="en-GB"/>
              </w:rPr>
            </w:pPr>
            <w:r w:rsidRPr="00C9056C">
              <w:rPr>
                <w:color w:val="000000" w:themeColor="text1"/>
                <w:sz w:val="24"/>
                <w:szCs w:val="24"/>
              </w:rPr>
              <w:t>Retain significant existing trees and plant new trees to maintain the landscaped character of the Site.</w:t>
            </w:r>
          </w:p>
        </w:tc>
        <w:tc>
          <w:tcPr>
            <w:tcW w:w="2410" w:type="dxa"/>
          </w:tcPr>
          <w:p w14:paraId="3616E613" w14:textId="6F33E938" w:rsidR="009D1603" w:rsidRPr="00C9056C" w:rsidRDefault="00B3746A" w:rsidP="00CB61AA">
            <w:pPr>
              <w:autoSpaceDE w:val="0"/>
              <w:autoSpaceDN w:val="0"/>
              <w:adjustRightInd w:val="0"/>
              <w:rPr>
                <w:rFonts w:eastAsia="Times New Roman"/>
                <w:color w:val="auto"/>
                <w:sz w:val="24"/>
                <w:szCs w:val="24"/>
                <w:lang w:val="en-GB"/>
              </w:rPr>
            </w:pPr>
            <w:r w:rsidRPr="00C9056C">
              <w:rPr>
                <w:rFonts w:eastAsia="Times New Roman"/>
                <w:color w:val="auto"/>
                <w:sz w:val="24"/>
                <w:szCs w:val="24"/>
                <w:lang w:val="en-GB"/>
              </w:rPr>
              <w:t>The street trees along Gloucester R</w:t>
            </w:r>
            <w:r w:rsidR="00095A00" w:rsidRPr="00C9056C">
              <w:rPr>
                <w:rFonts w:eastAsia="Times New Roman"/>
                <w:color w:val="auto"/>
                <w:sz w:val="24"/>
                <w:szCs w:val="24"/>
                <w:lang w:val="en-GB"/>
              </w:rPr>
              <w:t>oa</w:t>
            </w:r>
            <w:r w:rsidRPr="00C9056C">
              <w:rPr>
                <w:rFonts w:eastAsia="Times New Roman"/>
                <w:color w:val="auto"/>
                <w:sz w:val="24"/>
                <w:szCs w:val="24"/>
                <w:lang w:val="en-GB"/>
              </w:rPr>
              <w:t xml:space="preserve">d are required to be retained. </w:t>
            </w:r>
          </w:p>
        </w:tc>
        <w:tc>
          <w:tcPr>
            <w:tcW w:w="1501" w:type="dxa"/>
          </w:tcPr>
          <w:p w14:paraId="27852F82" w14:textId="77777777" w:rsidR="009D1603" w:rsidRPr="00C9056C" w:rsidRDefault="009D1603" w:rsidP="00CB61AA">
            <w:pPr>
              <w:rPr>
                <w:rFonts w:eastAsia="Times New Roman"/>
                <w:color w:val="auto"/>
                <w:sz w:val="24"/>
                <w:szCs w:val="24"/>
                <w:lang w:val="en-GB"/>
              </w:rPr>
            </w:pPr>
            <w:r w:rsidRPr="00C9056C">
              <w:rPr>
                <w:rFonts w:eastAsia="Times New Roman"/>
                <w:color w:val="auto"/>
                <w:sz w:val="24"/>
                <w:szCs w:val="24"/>
                <w:lang w:val="en-GB"/>
              </w:rPr>
              <w:t>Yes</w:t>
            </w:r>
          </w:p>
        </w:tc>
      </w:tr>
      <w:tr w:rsidR="002E3487" w:rsidRPr="00C9056C" w14:paraId="42821746" w14:textId="77777777" w:rsidTr="009430B1">
        <w:tc>
          <w:tcPr>
            <w:tcW w:w="1985" w:type="dxa"/>
          </w:tcPr>
          <w:p w14:paraId="2EBF8534" w14:textId="77777777" w:rsidR="009D1603" w:rsidRPr="00C9056C" w:rsidRDefault="009D1603" w:rsidP="00954A10">
            <w:pPr>
              <w:pStyle w:val="ListParagraph"/>
              <w:numPr>
                <w:ilvl w:val="0"/>
                <w:numId w:val="21"/>
              </w:numPr>
              <w:spacing w:after="0" w:line="240" w:lineRule="auto"/>
              <w:ind w:right="0"/>
              <w:rPr>
                <w:rFonts w:eastAsia="Times New Roman"/>
                <w:color w:val="000000" w:themeColor="text1"/>
                <w:sz w:val="24"/>
                <w:szCs w:val="24"/>
                <w:lang w:val="en-GB"/>
              </w:rPr>
            </w:pPr>
            <w:r w:rsidRPr="00C9056C">
              <w:rPr>
                <w:rFonts w:eastAsia="Times New Roman"/>
                <w:color w:val="000000" w:themeColor="text1"/>
                <w:sz w:val="24"/>
                <w:szCs w:val="24"/>
                <w:lang w:val="en-GB"/>
              </w:rPr>
              <w:t>Car Parking</w:t>
            </w:r>
          </w:p>
        </w:tc>
        <w:tc>
          <w:tcPr>
            <w:tcW w:w="3260" w:type="dxa"/>
            <w:gridSpan w:val="2"/>
          </w:tcPr>
          <w:p w14:paraId="0465E0AE" w14:textId="6FBC3F0B" w:rsidR="009D1603" w:rsidRPr="00C9056C" w:rsidRDefault="009564B3" w:rsidP="00CB61AA">
            <w:pPr>
              <w:rPr>
                <w:rFonts w:eastAsia="Times New Roman"/>
                <w:color w:val="000000" w:themeColor="text1"/>
                <w:sz w:val="24"/>
                <w:szCs w:val="24"/>
                <w:lang w:val="en-GB"/>
              </w:rPr>
            </w:pPr>
            <w:r w:rsidRPr="00C9056C">
              <w:rPr>
                <w:color w:val="000000" w:themeColor="text1"/>
                <w:sz w:val="24"/>
                <w:szCs w:val="24"/>
              </w:rPr>
              <w:t>Provide adequate basement car parking and a safe and efficient access network for both pedestrians and vehicles</w:t>
            </w:r>
          </w:p>
        </w:tc>
        <w:tc>
          <w:tcPr>
            <w:tcW w:w="2410" w:type="dxa"/>
          </w:tcPr>
          <w:p w14:paraId="53691CF2" w14:textId="15DC9A28" w:rsidR="009D1603" w:rsidRPr="00C9056C" w:rsidRDefault="00442C44" w:rsidP="00CB61AA">
            <w:pPr>
              <w:rPr>
                <w:rFonts w:eastAsia="Times New Roman"/>
                <w:color w:val="auto"/>
                <w:sz w:val="24"/>
                <w:szCs w:val="24"/>
                <w:lang w:val="en-GB"/>
              </w:rPr>
            </w:pPr>
            <w:r w:rsidRPr="00C9056C">
              <w:rPr>
                <w:rFonts w:eastAsia="Times New Roman"/>
                <w:color w:val="auto"/>
                <w:sz w:val="24"/>
                <w:szCs w:val="24"/>
                <w:lang w:val="en-GB"/>
              </w:rPr>
              <w:t>Generally acceptable</w:t>
            </w:r>
            <w:r w:rsidR="009D1603" w:rsidRPr="00C9056C">
              <w:rPr>
                <w:rFonts w:eastAsia="Times New Roman"/>
                <w:color w:val="auto"/>
                <w:sz w:val="24"/>
                <w:szCs w:val="24"/>
                <w:lang w:val="en-GB"/>
              </w:rPr>
              <w:t>.</w:t>
            </w:r>
          </w:p>
        </w:tc>
        <w:tc>
          <w:tcPr>
            <w:tcW w:w="1501" w:type="dxa"/>
          </w:tcPr>
          <w:p w14:paraId="0288506D" w14:textId="4956A63D" w:rsidR="009D1603" w:rsidRPr="00C9056C" w:rsidRDefault="00442C44" w:rsidP="00CB61AA">
            <w:pPr>
              <w:rPr>
                <w:rFonts w:eastAsia="Times New Roman"/>
                <w:color w:val="auto"/>
                <w:sz w:val="24"/>
                <w:szCs w:val="24"/>
                <w:lang w:val="en-GB"/>
              </w:rPr>
            </w:pPr>
            <w:r w:rsidRPr="00C9056C">
              <w:rPr>
                <w:rFonts w:eastAsia="Times New Roman"/>
                <w:color w:val="auto"/>
                <w:sz w:val="24"/>
                <w:szCs w:val="24"/>
                <w:lang w:val="en-GB"/>
              </w:rPr>
              <w:t>Yes</w:t>
            </w:r>
          </w:p>
        </w:tc>
      </w:tr>
      <w:tr w:rsidR="002E3487" w:rsidRPr="00C9056C" w14:paraId="44F7FD16" w14:textId="77777777" w:rsidTr="009430B1">
        <w:tc>
          <w:tcPr>
            <w:tcW w:w="1985" w:type="dxa"/>
          </w:tcPr>
          <w:p w14:paraId="04E9A53C" w14:textId="5D96894A" w:rsidR="009564B3" w:rsidRPr="00C9056C" w:rsidRDefault="009564B3" w:rsidP="00954A10">
            <w:pPr>
              <w:pStyle w:val="ListParagraph"/>
              <w:numPr>
                <w:ilvl w:val="0"/>
                <w:numId w:val="21"/>
              </w:numPr>
              <w:spacing w:after="0" w:line="240" w:lineRule="auto"/>
              <w:ind w:right="0"/>
              <w:rPr>
                <w:rFonts w:eastAsia="Times New Roman"/>
                <w:color w:val="000000" w:themeColor="text1"/>
                <w:sz w:val="24"/>
                <w:szCs w:val="24"/>
                <w:lang w:val="en-GB"/>
              </w:rPr>
            </w:pPr>
            <w:r w:rsidRPr="00C9056C">
              <w:rPr>
                <w:rFonts w:eastAsia="Times New Roman"/>
                <w:color w:val="000000" w:themeColor="text1"/>
                <w:sz w:val="24"/>
                <w:szCs w:val="24"/>
                <w:lang w:val="en-GB"/>
              </w:rPr>
              <w:t>Streetscape</w:t>
            </w:r>
          </w:p>
        </w:tc>
        <w:tc>
          <w:tcPr>
            <w:tcW w:w="3260" w:type="dxa"/>
            <w:gridSpan w:val="2"/>
          </w:tcPr>
          <w:p w14:paraId="1274B05D" w14:textId="5F095770" w:rsidR="009564B3" w:rsidRPr="00C9056C" w:rsidRDefault="009564B3" w:rsidP="00CB61AA">
            <w:pPr>
              <w:rPr>
                <w:color w:val="000000" w:themeColor="text1"/>
                <w:sz w:val="24"/>
                <w:szCs w:val="24"/>
              </w:rPr>
            </w:pPr>
            <w:r w:rsidRPr="00C9056C">
              <w:rPr>
                <w:color w:val="000000" w:themeColor="text1"/>
                <w:sz w:val="24"/>
                <w:szCs w:val="24"/>
              </w:rPr>
              <w:t>Create an active streetscape that enhances the liveliness and vitality of Forest Road</w:t>
            </w:r>
          </w:p>
        </w:tc>
        <w:tc>
          <w:tcPr>
            <w:tcW w:w="2410" w:type="dxa"/>
          </w:tcPr>
          <w:p w14:paraId="219E90CA" w14:textId="30609F39" w:rsidR="009564B3" w:rsidRPr="00C9056C" w:rsidRDefault="002E3487" w:rsidP="00CB61AA">
            <w:pPr>
              <w:rPr>
                <w:rFonts w:eastAsia="Times New Roman"/>
                <w:color w:val="auto"/>
                <w:sz w:val="24"/>
                <w:szCs w:val="24"/>
                <w:lang w:val="en-GB"/>
              </w:rPr>
            </w:pPr>
            <w:r w:rsidRPr="00C9056C">
              <w:rPr>
                <w:rFonts w:eastAsia="Times New Roman"/>
                <w:color w:val="auto"/>
                <w:sz w:val="24"/>
                <w:szCs w:val="24"/>
                <w:lang w:val="en-GB"/>
              </w:rPr>
              <w:t>Generally acceptable</w:t>
            </w:r>
            <w:r w:rsidR="009430B1">
              <w:rPr>
                <w:rFonts w:eastAsia="Times New Roman"/>
                <w:color w:val="auto"/>
                <w:sz w:val="24"/>
                <w:szCs w:val="24"/>
                <w:lang w:val="en-GB"/>
              </w:rPr>
              <w:t>.</w:t>
            </w:r>
          </w:p>
        </w:tc>
        <w:tc>
          <w:tcPr>
            <w:tcW w:w="1501" w:type="dxa"/>
          </w:tcPr>
          <w:p w14:paraId="5B256747" w14:textId="5A01FD5B" w:rsidR="009564B3" w:rsidRPr="00C9056C" w:rsidRDefault="002E0433" w:rsidP="00CB61AA">
            <w:pPr>
              <w:rPr>
                <w:rFonts w:eastAsia="Times New Roman"/>
                <w:color w:val="auto"/>
                <w:sz w:val="24"/>
                <w:szCs w:val="24"/>
                <w:lang w:val="en-GB"/>
              </w:rPr>
            </w:pPr>
            <w:r w:rsidRPr="00C9056C">
              <w:rPr>
                <w:rFonts w:eastAsia="Times New Roman"/>
                <w:color w:val="auto"/>
                <w:sz w:val="24"/>
                <w:szCs w:val="24"/>
                <w:lang w:val="en-GB"/>
              </w:rPr>
              <w:t>Yes</w:t>
            </w:r>
          </w:p>
        </w:tc>
      </w:tr>
      <w:tr w:rsidR="00662B50" w:rsidRPr="00C9056C" w14:paraId="4A19CC55" w14:textId="77777777" w:rsidTr="009430B1">
        <w:tc>
          <w:tcPr>
            <w:tcW w:w="9156" w:type="dxa"/>
            <w:gridSpan w:val="5"/>
            <w:shd w:val="clear" w:color="auto" w:fill="D9D9D9" w:themeFill="background1" w:themeFillShade="D9"/>
          </w:tcPr>
          <w:p w14:paraId="254102EC" w14:textId="6106EE0B" w:rsidR="00662B50" w:rsidRPr="00C9056C" w:rsidRDefault="00662B50" w:rsidP="00CB61AA">
            <w:pPr>
              <w:rPr>
                <w:rFonts w:eastAsia="Times New Roman"/>
                <w:b/>
                <w:bCs/>
                <w:color w:val="auto"/>
                <w:sz w:val="24"/>
                <w:szCs w:val="24"/>
                <w:lang w:val="en-GB"/>
              </w:rPr>
            </w:pPr>
            <w:r w:rsidRPr="00C9056C">
              <w:rPr>
                <w:rFonts w:eastAsia="Times New Roman"/>
                <w:b/>
                <w:bCs/>
                <w:color w:val="auto"/>
                <w:sz w:val="24"/>
                <w:szCs w:val="24"/>
                <w:lang w:val="en-GB"/>
              </w:rPr>
              <w:t>8.3.2 Background and Context</w:t>
            </w:r>
          </w:p>
        </w:tc>
      </w:tr>
      <w:tr w:rsidR="00662B50" w:rsidRPr="00C9056C" w14:paraId="51EB80D5" w14:textId="77777777" w:rsidTr="009430B1">
        <w:tc>
          <w:tcPr>
            <w:tcW w:w="9156" w:type="dxa"/>
            <w:gridSpan w:val="5"/>
            <w:shd w:val="clear" w:color="auto" w:fill="D9D9D9" w:themeFill="background1" w:themeFillShade="D9"/>
          </w:tcPr>
          <w:p w14:paraId="06ADBAFF" w14:textId="571632DB" w:rsidR="00662B50" w:rsidRPr="00C9056C" w:rsidRDefault="00662B50" w:rsidP="00CB61AA">
            <w:pPr>
              <w:rPr>
                <w:rFonts w:eastAsia="Times New Roman"/>
                <w:b/>
                <w:bCs/>
                <w:color w:val="auto"/>
                <w:sz w:val="24"/>
                <w:szCs w:val="24"/>
                <w:lang w:val="en-GB"/>
              </w:rPr>
            </w:pPr>
            <w:r w:rsidRPr="00C9056C">
              <w:rPr>
                <w:rFonts w:eastAsia="Times New Roman"/>
                <w:b/>
                <w:bCs/>
                <w:color w:val="auto"/>
                <w:sz w:val="24"/>
                <w:szCs w:val="24"/>
                <w:lang w:val="en-GB"/>
              </w:rPr>
              <w:t>8.3.2.1 Urban Context</w:t>
            </w:r>
          </w:p>
        </w:tc>
      </w:tr>
      <w:tr w:rsidR="00662B50" w:rsidRPr="00C9056C" w14:paraId="32E178CA" w14:textId="77777777" w:rsidTr="009430B1">
        <w:tc>
          <w:tcPr>
            <w:tcW w:w="1985" w:type="dxa"/>
          </w:tcPr>
          <w:p w14:paraId="2D639EF6" w14:textId="73FBAC7F" w:rsidR="00662B50" w:rsidRPr="00C9056C" w:rsidRDefault="00662B50" w:rsidP="00662B50">
            <w:pPr>
              <w:spacing w:after="0" w:line="240" w:lineRule="auto"/>
              <w:ind w:left="0" w:right="0" w:firstLine="0"/>
              <w:rPr>
                <w:rFonts w:eastAsia="Times New Roman"/>
                <w:color w:val="000000" w:themeColor="text1"/>
                <w:sz w:val="24"/>
                <w:szCs w:val="24"/>
                <w:lang w:val="en-GB"/>
              </w:rPr>
            </w:pPr>
            <w:r w:rsidRPr="00C9056C">
              <w:rPr>
                <w:rFonts w:eastAsia="Times New Roman"/>
                <w:color w:val="000000" w:themeColor="text1"/>
                <w:sz w:val="24"/>
                <w:szCs w:val="24"/>
                <w:lang w:val="en-GB"/>
              </w:rPr>
              <w:t xml:space="preserve">Range of flexible commercial floorspace </w:t>
            </w:r>
          </w:p>
        </w:tc>
        <w:tc>
          <w:tcPr>
            <w:tcW w:w="3260" w:type="dxa"/>
            <w:gridSpan w:val="2"/>
          </w:tcPr>
          <w:p w14:paraId="61D600CF" w14:textId="0B308F0D" w:rsidR="00662B50" w:rsidRPr="00C9056C" w:rsidRDefault="00662B50" w:rsidP="00CB61AA">
            <w:pPr>
              <w:rPr>
                <w:color w:val="auto"/>
                <w:sz w:val="24"/>
                <w:szCs w:val="24"/>
              </w:rPr>
            </w:pPr>
            <w:r w:rsidRPr="00C9056C">
              <w:rPr>
                <w:color w:val="auto"/>
                <w:sz w:val="24"/>
                <w:szCs w:val="24"/>
              </w:rPr>
              <w:t xml:space="preserve">The new development needs to provide a range of flexible commercial floor space, contribute to the public </w:t>
            </w:r>
            <w:proofErr w:type="gramStart"/>
            <w:r w:rsidRPr="00C9056C">
              <w:rPr>
                <w:color w:val="auto"/>
                <w:sz w:val="24"/>
                <w:szCs w:val="24"/>
              </w:rPr>
              <w:t>domain</w:t>
            </w:r>
            <w:proofErr w:type="gramEnd"/>
            <w:r w:rsidRPr="00C9056C">
              <w:rPr>
                <w:color w:val="auto"/>
                <w:sz w:val="24"/>
                <w:szCs w:val="24"/>
              </w:rPr>
              <w:t xml:space="preserve"> and maintain the amenity of adjoining residential land uses</w:t>
            </w:r>
          </w:p>
        </w:tc>
        <w:tc>
          <w:tcPr>
            <w:tcW w:w="2410" w:type="dxa"/>
          </w:tcPr>
          <w:p w14:paraId="69E9DCF0" w14:textId="08D012AD" w:rsidR="00662B50" w:rsidRPr="00C9056C" w:rsidRDefault="00662B50" w:rsidP="00CB61AA">
            <w:pPr>
              <w:rPr>
                <w:rFonts w:eastAsia="Times New Roman"/>
                <w:color w:val="auto"/>
                <w:sz w:val="24"/>
                <w:szCs w:val="24"/>
                <w:lang w:val="en-GB"/>
              </w:rPr>
            </w:pPr>
            <w:r w:rsidRPr="00C9056C">
              <w:rPr>
                <w:rFonts w:eastAsia="Times New Roman"/>
                <w:color w:val="auto"/>
                <w:sz w:val="24"/>
                <w:szCs w:val="24"/>
                <w:lang w:val="en-GB"/>
              </w:rPr>
              <w:t>The proposal provides retail and commercial premises with flexibility on the design.</w:t>
            </w:r>
          </w:p>
        </w:tc>
        <w:tc>
          <w:tcPr>
            <w:tcW w:w="1501" w:type="dxa"/>
          </w:tcPr>
          <w:p w14:paraId="4BCDD7ED" w14:textId="6B23B57C" w:rsidR="00662B50" w:rsidRPr="00C9056C" w:rsidRDefault="00662B50" w:rsidP="00CB61AA">
            <w:pPr>
              <w:rPr>
                <w:rFonts w:eastAsia="Times New Roman"/>
                <w:color w:val="auto"/>
                <w:sz w:val="24"/>
                <w:szCs w:val="24"/>
                <w:lang w:val="en-GB"/>
              </w:rPr>
            </w:pPr>
            <w:r w:rsidRPr="00C9056C">
              <w:rPr>
                <w:rFonts w:eastAsia="Times New Roman"/>
                <w:color w:val="auto"/>
                <w:sz w:val="24"/>
                <w:szCs w:val="24"/>
                <w:lang w:val="en-GB"/>
              </w:rPr>
              <w:t>Yes</w:t>
            </w:r>
          </w:p>
        </w:tc>
      </w:tr>
      <w:tr w:rsidR="00662B50" w:rsidRPr="00C9056C" w14:paraId="53D6D3F2" w14:textId="77777777" w:rsidTr="009430B1">
        <w:tc>
          <w:tcPr>
            <w:tcW w:w="9156" w:type="dxa"/>
            <w:gridSpan w:val="5"/>
            <w:shd w:val="clear" w:color="auto" w:fill="D9D9D9" w:themeFill="background1" w:themeFillShade="D9"/>
          </w:tcPr>
          <w:p w14:paraId="569601FB" w14:textId="7012A666" w:rsidR="00662B50" w:rsidRPr="00C9056C" w:rsidRDefault="00662B50" w:rsidP="00CB61AA">
            <w:pPr>
              <w:rPr>
                <w:rFonts w:eastAsia="Times New Roman"/>
                <w:b/>
                <w:bCs/>
                <w:color w:val="auto"/>
                <w:sz w:val="24"/>
                <w:szCs w:val="24"/>
                <w:lang w:val="en-GB"/>
              </w:rPr>
            </w:pPr>
            <w:r w:rsidRPr="00C9056C">
              <w:rPr>
                <w:rFonts w:eastAsia="Times New Roman"/>
                <w:b/>
                <w:bCs/>
                <w:color w:val="auto"/>
                <w:sz w:val="24"/>
                <w:szCs w:val="24"/>
                <w:lang w:val="en-GB"/>
              </w:rPr>
              <w:t>8.3.2.2 Concept Master Plan</w:t>
            </w:r>
          </w:p>
        </w:tc>
      </w:tr>
      <w:tr w:rsidR="00662B50" w:rsidRPr="00C9056C" w14:paraId="7ECD9F20" w14:textId="77777777" w:rsidTr="009430B1">
        <w:tc>
          <w:tcPr>
            <w:tcW w:w="1985" w:type="dxa"/>
          </w:tcPr>
          <w:p w14:paraId="18A063A8" w14:textId="65A22DE9" w:rsidR="00662B50" w:rsidRPr="00C9056C" w:rsidRDefault="00662B50" w:rsidP="00662B50">
            <w:pPr>
              <w:spacing w:after="0" w:line="240" w:lineRule="auto"/>
              <w:ind w:left="0" w:right="0" w:firstLine="0"/>
              <w:rPr>
                <w:rFonts w:eastAsia="Times New Roman"/>
                <w:color w:val="000000" w:themeColor="text1"/>
                <w:sz w:val="24"/>
                <w:szCs w:val="24"/>
                <w:lang w:val="en-GB"/>
              </w:rPr>
            </w:pPr>
            <w:r w:rsidRPr="00C9056C">
              <w:rPr>
                <w:rFonts w:eastAsia="Times New Roman"/>
                <w:color w:val="000000" w:themeColor="text1"/>
                <w:sz w:val="24"/>
                <w:szCs w:val="24"/>
                <w:lang w:val="en-GB"/>
              </w:rPr>
              <w:t xml:space="preserve">Master plan requirements </w:t>
            </w:r>
          </w:p>
        </w:tc>
        <w:tc>
          <w:tcPr>
            <w:tcW w:w="3260" w:type="dxa"/>
            <w:gridSpan w:val="2"/>
          </w:tcPr>
          <w:p w14:paraId="293DF447" w14:textId="77777777" w:rsidR="00662B50" w:rsidRPr="00C9056C" w:rsidRDefault="00662B50" w:rsidP="00CB61AA">
            <w:pPr>
              <w:rPr>
                <w:sz w:val="24"/>
                <w:szCs w:val="24"/>
              </w:rPr>
            </w:pPr>
            <w:r w:rsidRPr="00C9056C">
              <w:rPr>
                <w:sz w:val="24"/>
                <w:szCs w:val="24"/>
              </w:rPr>
              <w:t>A Concept Master Plan was prepared for the Site as part of the assessment of the Planning Proposal which amended HLEP 2012 and provides general guidance on the overall form of development on the Site. The concept master plan requires the following key features:</w:t>
            </w:r>
          </w:p>
          <w:p w14:paraId="39316169" w14:textId="77777777" w:rsidR="00662B50" w:rsidRPr="00C9056C" w:rsidRDefault="00662B50" w:rsidP="00954A10">
            <w:pPr>
              <w:pStyle w:val="ListParagraph"/>
              <w:numPr>
                <w:ilvl w:val="0"/>
                <w:numId w:val="47"/>
              </w:numPr>
              <w:rPr>
                <w:sz w:val="24"/>
                <w:szCs w:val="24"/>
              </w:rPr>
            </w:pPr>
            <w:r w:rsidRPr="00C9056C">
              <w:rPr>
                <w:sz w:val="24"/>
                <w:szCs w:val="24"/>
              </w:rPr>
              <w:lastRenderedPageBreak/>
              <w:t xml:space="preserve">a central communal open space </w:t>
            </w:r>
          </w:p>
          <w:p w14:paraId="6C827152" w14:textId="2EA156F4" w:rsidR="00662B50" w:rsidRPr="00C9056C" w:rsidRDefault="00662B50" w:rsidP="00954A10">
            <w:pPr>
              <w:pStyle w:val="ListParagraph"/>
              <w:numPr>
                <w:ilvl w:val="0"/>
                <w:numId w:val="47"/>
              </w:numPr>
              <w:rPr>
                <w:sz w:val="24"/>
                <w:szCs w:val="24"/>
              </w:rPr>
            </w:pPr>
            <w:r w:rsidRPr="00C9056C">
              <w:rPr>
                <w:sz w:val="24"/>
                <w:szCs w:val="24"/>
              </w:rPr>
              <w:t xml:space="preserve">a through site link between Forest and Gloucester Roads </w:t>
            </w:r>
          </w:p>
          <w:p w14:paraId="03385E37" w14:textId="769033AC" w:rsidR="00662B50" w:rsidRPr="00C9056C" w:rsidRDefault="00662B50" w:rsidP="00954A10">
            <w:pPr>
              <w:pStyle w:val="ListParagraph"/>
              <w:numPr>
                <w:ilvl w:val="0"/>
                <w:numId w:val="47"/>
              </w:numPr>
              <w:rPr>
                <w:sz w:val="24"/>
                <w:szCs w:val="24"/>
              </w:rPr>
            </w:pPr>
            <w:r w:rsidRPr="00C9056C">
              <w:rPr>
                <w:sz w:val="24"/>
                <w:szCs w:val="24"/>
              </w:rPr>
              <w:t xml:space="preserve">retention of significant trees in accordance with Section 8.3.3.8 </w:t>
            </w:r>
          </w:p>
          <w:p w14:paraId="5C1BDCAD" w14:textId="26F7C7C0" w:rsidR="00662B50" w:rsidRPr="00C9056C" w:rsidRDefault="00662B50" w:rsidP="00954A10">
            <w:pPr>
              <w:pStyle w:val="ListParagraph"/>
              <w:numPr>
                <w:ilvl w:val="0"/>
                <w:numId w:val="47"/>
              </w:numPr>
              <w:rPr>
                <w:color w:val="000000" w:themeColor="text1"/>
                <w:sz w:val="24"/>
                <w:szCs w:val="24"/>
              </w:rPr>
            </w:pPr>
            <w:r w:rsidRPr="00C9056C">
              <w:rPr>
                <w:sz w:val="24"/>
                <w:szCs w:val="24"/>
              </w:rPr>
              <w:t>active street frontages with commercial uses occupying the ground floor along Forest Road and comprising a minimum FSR of 0.5:1.</w:t>
            </w:r>
          </w:p>
        </w:tc>
        <w:tc>
          <w:tcPr>
            <w:tcW w:w="2410" w:type="dxa"/>
          </w:tcPr>
          <w:p w14:paraId="33EDBEFA" w14:textId="73EE2B3F" w:rsidR="00662B50" w:rsidRPr="00C9056C" w:rsidRDefault="00662B50" w:rsidP="00CB61AA">
            <w:pPr>
              <w:rPr>
                <w:rFonts w:eastAsia="Times New Roman"/>
                <w:color w:val="auto"/>
                <w:sz w:val="24"/>
                <w:szCs w:val="24"/>
                <w:lang w:val="en-GB"/>
              </w:rPr>
            </w:pPr>
            <w:r w:rsidRPr="00C9056C">
              <w:rPr>
                <w:rFonts w:eastAsia="Times New Roman"/>
                <w:color w:val="auto"/>
                <w:sz w:val="24"/>
                <w:szCs w:val="24"/>
                <w:lang w:val="en-GB"/>
              </w:rPr>
              <w:lastRenderedPageBreak/>
              <w:t>The plans provided indicate that the proposal generally adheres to the master plan.</w:t>
            </w:r>
          </w:p>
        </w:tc>
        <w:tc>
          <w:tcPr>
            <w:tcW w:w="1501" w:type="dxa"/>
          </w:tcPr>
          <w:p w14:paraId="42C44666" w14:textId="2E2EE197" w:rsidR="00662B50" w:rsidRPr="00C9056C" w:rsidRDefault="00662B50" w:rsidP="00CB61AA">
            <w:pPr>
              <w:rPr>
                <w:rFonts w:eastAsia="Times New Roman"/>
                <w:color w:val="auto"/>
                <w:sz w:val="24"/>
                <w:szCs w:val="24"/>
                <w:lang w:val="en-GB"/>
              </w:rPr>
            </w:pPr>
            <w:r w:rsidRPr="00C9056C">
              <w:rPr>
                <w:rFonts w:eastAsia="Times New Roman"/>
                <w:color w:val="auto"/>
                <w:sz w:val="24"/>
                <w:szCs w:val="24"/>
                <w:lang w:val="en-GB"/>
              </w:rPr>
              <w:t>Yes</w:t>
            </w:r>
          </w:p>
        </w:tc>
      </w:tr>
      <w:tr w:rsidR="009564B3" w:rsidRPr="00C9056C" w14:paraId="58106D6B" w14:textId="77777777" w:rsidTr="009430B1">
        <w:tc>
          <w:tcPr>
            <w:tcW w:w="9156" w:type="dxa"/>
            <w:gridSpan w:val="5"/>
            <w:shd w:val="clear" w:color="auto" w:fill="D9D9D9" w:themeFill="background1" w:themeFillShade="D9"/>
          </w:tcPr>
          <w:p w14:paraId="13C3C2AF" w14:textId="655AC5B1" w:rsidR="009D1603" w:rsidRPr="00C9056C" w:rsidRDefault="009D1603" w:rsidP="00CB61AA">
            <w:pPr>
              <w:rPr>
                <w:rFonts w:eastAsia="Times New Roman"/>
                <w:b/>
                <w:color w:val="auto"/>
                <w:sz w:val="24"/>
                <w:szCs w:val="24"/>
                <w:lang w:val="en-GB"/>
              </w:rPr>
            </w:pPr>
            <w:r w:rsidRPr="00C9056C">
              <w:rPr>
                <w:rFonts w:eastAsia="Times New Roman"/>
                <w:b/>
                <w:color w:val="auto"/>
                <w:sz w:val="24"/>
                <w:szCs w:val="24"/>
                <w:lang w:val="en-GB"/>
              </w:rPr>
              <w:t>8.</w:t>
            </w:r>
            <w:r w:rsidR="009564B3" w:rsidRPr="00C9056C">
              <w:rPr>
                <w:rFonts w:eastAsia="Times New Roman"/>
                <w:b/>
                <w:color w:val="auto"/>
                <w:sz w:val="24"/>
                <w:szCs w:val="24"/>
                <w:lang w:val="en-GB"/>
              </w:rPr>
              <w:t>3.3</w:t>
            </w:r>
            <w:r w:rsidRPr="00C9056C">
              <w:rPr>
                <w:rFonts w:eastAsia="Times New Roman"/>
                <w:b/>
                <w:color w:val="auto"/>
                <w:sz w:val="24"/>
                <w:szCs w:val="24"/>
                <w:lang w:val="en-GB"/>
              </w:rPr>
              <w:t xml:space="preserve"> Development Requirements </w:t>
            </w:r>
          </w:p>
        </w:tc>
      </w:tr>
      <w:tr w:rsidR="009564B3" w:rsidRPr="00C9056C" w14:paraId="57DE37C9" w14:textId="77777777" w:rsidTr="009430B1">
        <w:tc>
          <w:tcPr>
            <w:tcW w:w="9156" w:type="dxa"/>
            <w:gridSpan w:val="5"/>
            <w:shd w:val="clear" w:color="auto" w:fill="D9D9D9" w:themeFill="background1" w:themeFillShade="D9"/>
          </w:tcPr>
          <w:p w14:paraId="09428468" w14:textId="00A78376" w:rsidR="009D1603" w:rsidRPr="00C9056C" w:rsidRDefault="009D1603" w:rsidP="00CB61AA">
            <w:pPr>
              <w:rPr>
                <w:rFonts w:eastAsia="Times New Roman"/>
                <w:b/>
                <w:color w:val="auto"/>
                <w:sz w:val="24"/>
                <w:szCs w:val="24"/>
                <w:lang w:val="en-GB"/>
              </w:rPr>
            </w:pPr>
            <w:r w:rsidRPr="00C9056C">
              <w:rPr>
                <w:rFonts w:eastAsia="Times New Roman"/>
                <w:b/>
                <w:color w:val="auto"/>
                <w:sz w:val="24"/>
                <w:szCs w:val="24"/>
                <w:lang w:val="en-GB"/>
              </w:rPr>
              <w:t>8.</w:t>
            </w:r>
            <w:r w:rsidR="009564B3" w:rsidRPr="00C9056C">
              <w:rPr>
                <w:rFonts w:eastAsia="Times New Roman"/>
                <w:b/>
                <w:color w:val="auto"/>
                <w:sz w:val="24"/>
                <w:szCs w:val="24"/>
                <w:lang w:val="en-GB"/>
              </w:rPr>
              <w:t>3.3.</w:t>
            </w:r>
            <w:r w:rsidRPr="00C9056C">
              <w:rPr>
                <w:rFonts w:eastAsia="Times New Roman"/>
                <w:b/>
                <w:color w:val="auto"/>
                <w:sz w:val="24"/>
                <w:szCs w:val="24"/>
                <w:lang w:val="en-GB"/>
              </w:rPr>
              <w:t>1 Surveyors Certificate</w:t>
            </w:r>
          </w:p>
        </w:tc>
      </w:tr>
      <w:tr w:rsidR="00F54832" w:rsidRPr="00C9056C" w14:paraId="2E3C873C" w14:textId="77777777" w:rsidTr="009430B1">
        <w:tc>
          <w:tcPr>
            <w:tcW w:w="1985" w:type="dxa"/>
          </w:tcPr>
          <w:p w14:paraId="030F0818" w14:textId="77777777" w:rsidR="009D1603" w:rsidRPr="00C9056C" w:rsidRDefault="009D1603" w:rsidP="00954A10">
            <w:pPr>
              <w:pStyle w:val="ListParagraph"/>
              <w:numPr>
                <w:ilvl w:val="0"/>
                <w:numId w:val="22"/>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Surveyors certificate</w:t>
            </w:r>
          </w:p>
        </w:tc>
        <w:tc>
          <w:tcPr>
            <w:tcW w:w="3260" w:type="dxa"/>
            <w:gridSpan w:val="2"/>
          </w:tcPr>
          <w:p w14:paraId="53F5F895" w14:textId="77777777" w:rsidR="009D1603" w:rsidRPr="00C9056C" w:rsidRDefault="00B672FC" w:rsidP="00CB61AA">
            <w:pPr>
              <w:rPr>
                <w:color w:val="auto"/>
                <w:sz w:val="24"/>
                <w:szCs w:val="24"/>
              </w:rPr>
            </w:pPr>
            <w:r w:rsidRPr="00C9056C">
              <w:rPr>
                <w:color w:val="auto"/>
                <w:sz w:val="24"/>
                <w:szCs w:val="24"/>
              </w:rPr>
              <w:t xml:space="preserve">A Development Application for the site must be accompanied by a Surveyor’s Certificate including gross floor area diagrams to scale of </w:t>
            </w:r>
            <w:proofErr w:type="gramStart"/>
            <w:r w:rsidRPr="00C9056C">
              <w:rPr>
                <w:color w:val="auto"/>
                <w:sz w:val="24"/>
                <w:szCs w:val="24"/>
              </w:rPr>
              <w:t>each and every</w:t>
            </w:r>
            <w:proofErr w:type="gramEnd"/>
            <w:r w:rsidRPr="00C9056C">
              <w:rPr>
                <w:color w:val="auto"/>
                <w:sz w:val="24"/>
                <w:szCs w:val="24"/>
              </w:rPr>
              <w:t xml:space="preserve"> proposed level that indicates the breakup of residential and non-residential floor area, with a minimum non-residential floor space of 0.5:1; for the purpose of calculating gross floor area</w:t>
            </w:r>
          </w:p>
          <w:p w14:paraId="72B62DAC" w14:textId="79C77769" w:rsidR="00B672FC" w:rsidRPr="00C9056C" w:rsidRDefault="00B672FC" w:rsidP="00CB61AA">
            <w:pPr>
              <w:rPr>
                <w:rFonts w:eastAsia="Times New Roman"/>
                <w:color w:val="auto"/>
                <w:sz w:val="24"/>
                <w:szCs w:val="24"/>
                <w:lang w:val="en-GB"/>
              </w:rPr>
            </w:pPr>
            <w:r w:rsidRPr="00C9056C">
              <w:rPr>
                <w:color w:val="auto"/>
                <w:sz w:val="24"/>
                <w:szCs w:val="24"/>
              </w:rPr>
              <w:t>Note: This is to be accompanied by a properly scaled surveyor diagram</w:t>
            </w:r>
          </w:p>
        </w:tc>
        <w:tc>
          <w:tcPr>
            <w:tcW w:w="2410" w:type="dxa"/>
          </w:tcPr>
          <w:p w14:paraId="52031F17" w14:textId="72907E72" w:rsidR="009D1603" w:rsidRPr="00C9056C" w:rsidRDefault="00446E1D" w:rsidP="00CB61AA">
            <w:pPr>
              <w:rPr>
                <w:rFonts w:eastAsia="Times New Roman"/>
                <w:color w:val="FF0000"/>
                <w:sz w:val="24"/>
                <w:szCs w:val="24"/>
                <w:lang w:val="en-GB"/>
              </w:rPr>
            </w:pPr>
            <w:r w:rsidRPr="00C9056C">
              <w:rPr>
                <w:rFonts w:eastAsia="Times New Roman"/>
                <w:color w:val="auto"/>
                <w:sz w:val="24"/>
                <w:szCs w:val="24"/>
                <w:lang w:val="en-GB"/>
              </w:rPr>
              <w:t>Still to be provided but break</w:t>
            </w:r>
            <w:r w:rsidR="009D1603" w:rsidRPr="00C9056C">
              <w:rPr>
                <w:rFonts w:eastAsia="Times New Roman"/>
                <w:color w:val="auto"/>
                <w:sz w:val="24"/>
                <w:szCs w:val="24"/>
                <w:lang w:val="en-GB"/>
              </w:rPr>
              <w:t xml:space="preserve"> up</w:t>
            </w:r>
            <w:r w:rsidR="00A574B8" w:rsidRPr="00C9056C">
              <w:rPr>
                <w:rFonts w:eastAsia="Times New Roman"/>
                <w:color w:val="auto"/>
                <w:sz w:val="24"/>
                <w:szCs w:val="24"/>
                <w:lang w:val="en-GB"/>
              </w:rPr>
              <w:t xml:space="preserve"> of uses</w:t>
            </w:r>
            <w:r w:rsidRPr="00C9056C">
              <w:rPr>
                <w:rFonts w:eastAsia="Times New Roman"/>
                <w:color w:val="auto"/>
                <w:sz w:val="24"/>
                <w:szCs w:val="24"/>
                <w:lang w:val="en-GB"/>
              </w:rPr>
              <w:t xml:space="preserve"> appears to be acceptable</w:t>
            </w:r>
            <w:r w:rsidR="00AD2976" w:rsidRPr="00C9056C">
              <w:rPr>
                <w:rFonts w:eastAsia="Times New Roman"/>
                <w:color w:val="auto"/>
                <w:sz w:val="24"/>
                <w:szCs w:val="24"/>
                <w:lang w:val="en-GB"/>
              </w:rPr>
              <w:t xml:space="preserve"> in architectural </w:t>
            </w:r>
            <w:r w:rsidR="00931AFE" w:rsidRPr="00C9056C">
              <w:rPr>
                <w:rFonts w:eastAsia="Times New Roman"/>
                <w:color w:val="auto"/>
                <w:sz w:val="24"/>
                <w:szCs w:val="24"/>
                <w:lang w:val="en-GB"/>
              </w:rPr>
              <w:t>gross floor area plans</w:t>
            </w:r>
            <w:r w:rsidR="009D1603" w:rsidRPr="00C9056C">
              <w:rPr>
                <w:rFonts w:eastAsia="Times New Roman"/>
                <w:color w:val="auto"/>
                <w:sz w:val="24"/>
                <w:szCs w:val="24"/>
                <w:lang w:val="en-GB"/>
              </w:rPr>
              <w:t>.</w:t>
            </w:r>
          </w:p>
        </w:tc>
        <w:tc>
          <w:tcPr>
            <w:tcW w:w="1501" w:type="dxa"/>
          </w:tcPr>
          <w:p w14:paraId="5CCC8CA5" w14:textId="77777777" w:rsidR="009D1603" w:rsidRPr="00C9056C" w:rsidRDefault="009D1603" w:rsidP="00CB61AA">
            <w:pPr>
              <w:rPr>
                <w:rFonts w:eastAsia="Times New Roman"/>
                <w:color w:val="auto"/>
                <w:sz w:val="24"/>
                <w:szCs w:val="24"/>
                <w:lang w:val="en-GB"/>
              </w:rPr>
            </w:pPr>
            <w:r w:rsidRPr="00C9056C">
              <w:rPr>
                <w:rFonts w:eastAsia="Times New Roman"/>
                <w:color w:val="auto"/>
                <w:sz w:val="24"/>
                <w:szCs w:val="24"/>
                <w:lang w:val="en-GB"/>
              </w:rPr>
              <w:t xml:space="preserve">No </w:t>
            </w:r>
          </w:p>
        </w:tc>
      </w:tr>
      <w:tr w:rsidR="00B672FC" w:rsidRPr="00C9056C" w14:paraId="0671BDF4" w14:textId="77777777" w:rsidTr="009430B1">
        <w:tc>
          <w:tcPr>
            <w:tcW w:w="9156" w:type="dxa"/>
            <w:gridSpan w:val="5"/>
            <w:shd w:val="clear" w:color="auto" w:fill="D9D9D9" w:themeFill="background1" w:themeFillShade="D9"/>
          </w:tcPr>
          <w:p w14:paraId="7288D574" w14:textId="2B69822D" w:rsidR="00B672FC" w:rsidRPr="00C9056C" w:rsidRDefault="00B672FC" w:rsidP="00B672FC">
            <w:pPr>
              <w:ind w:left="0" w:firstLine="0"/>
              <w:rPr>
                <w:rFonts w:eastAsia="Times New Roman"/>
                <w:b/>
                <w:bCs/>
                <w:color w:val="auto"/>
                <w:sz w:val="24"/>
                <w:szCs w:val="24"/>
                <w:lang w:val="en-GB"/>
              </w:rPr>
            </w:pPr>
            <w:r w:rsidRPr="00C9056C">
              <w:rPr>
                <w:rFonts w:eastAsia="Times New Roman"/>
                <w:b/>
                <w:color w:val="auto"/>
                <w:sz w:val="24"/>
                <w:szCs w:val="24"/>
                <w:lang w:val="en-GB"/>
              </w:rPr>
              <w:t>8.3.3.2 Commercial Floor Space</w:t>
            </w:r>
          </w:p>
        </w:tc>
      </w:tr>
      <w:tr w:rsidR="00B672FC" w:rsidRPr="00C9056C" w14:paraId="4CE52EC1" w14:textId="77777777" w:rsidTr="009430B1">
        <w:tc>
          <w:tcPr>
            <w:tcW w:w="1985" w:type="dxa"/>
          </w:tcPr>
          <w:p w14:paraId="3C44C1C1" w14:textId="221E7E12" w:rsidR="00B672FC" w:rsidRPr="00C9056C" w:rsidRDefault="00B672FC" w:rsidP="00954A10">
            <w:pPr>
              <w:pStyle w:val="ListParagraph"/>
              <w:numPr>
                <w:ilvl w:val="0"/>
                <w:numId w:val="28"/>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 xml:space="preserve">Retail and community </w:t>
            </w:r>
            <w:proofErr w:type="gramStart"/>
            <w:r w:rsidRPr="00C9056C">
              <w:rPr>
                <w:rFonts w:eastAsia="Times New Roman"/>
                <w:color w:val="auto"/>
                <w:sz w:val="24"/>
                <w:szCs w:val="24"/>
                <w:lang w:val="en-GB"/>
              </w:rPr>
              <w:t>uses</w:t>
            </w:r>
            <w:proofErr w:type="gramEnd"/>
          </w:p>
        </w:tc>
        <w:tc>
          <w:tcPr>
            <w:tcW w:w="3260" w:type="dxa"/>
            <w:gridSpan w:val="2"/>
          </w:tcPr>
          <w:p w14:paraId="34C9CCED" w14:textId="59E6AF0F" w:rsidR="00B672FC" w:rsidRPr="00C9056C" w:rsidRDefault="00B672FC" w:rsidP="00B672FC">
            <w:pPr>
              <w:rPr>
                <w:color w:val="auto"/>
                <w:sz w:val="24"/>
                <w:szCs w:val="24"/>
              </w:rPr>
            </w:pPr>
            <w:r w:rsidRPr="00C9056C">
              <w:rPr>
                <w:rFonts w:eastAsia="Times New Roman"/>
                <w:color w:val="auto"/>
                <w:sz w:val="24"/>
                <w:szCs w:val="24"/>
                <w:lang w:val="en-GB"/>
              </w:rPr>
              <w:t>Retail and community uses shall be provided on the whole of the ground floor</w:t>
            </w:r>
          </w:p>
        </w:tc>
        <w:tc>
          <w:tcPr>
            <w:tcW w:w="2410" w:type="dxa"/>
          </w:tcPr>
          <w:p w14:paraId="3CC76256" w14:textId="429CFFCE" w:rsidR="009430B1" w:rsidRPr="009430B1" w:rsidRDefault="00C26A53" w:rsidP="009430B1">
            <w:pPr>
              <w:rPr>
                <w:rFonts w:eastAsia="Times New Roman"/>
                <w:color w:val="auto"/>
                <w:sz w:val="24"/>
                <w:szCs w:val="24"/>
                <w:lang w:val="en-GB"/>
              </w:rPr>
            </w:pPr>
            <w:r w:rsidRPr="00C9056C">
              <w:rPr>
                <w:rFonts w:eastAsia="Times New Roman"/>
                <w:color w:val="auto"/>
                <w:sz w:val="24"/>
                <w:szCs w:val="24"/>
                <w:lang w:val="en-GB"/>
              </w:rPr>
              <w:t xml:space="preserve">Retail and commercial uses are provided </w:t>
            </w:r>
            <w:r w:rsidR="00F57503" w:rsidRPr="00C9056C">
              <w:rPr>
                <w:rFonts w:eastAsia="Times New Roman"/>
                <w:color w:val="auto"/>
                <w:sz w:val="24"/>
                <w:szCs w:val="24"/>
                <w:lang w:val="en-GB"/>
              </w:rPr>
              <w:t xml:space="preserve">on </w:t>
            </w:r>
            <w:r w:rsidR="009430B1">
              <w:rPr>
                <w:rFonts w:eastAsia="Times New Roman"/>
                <w:color w:val="auto"/>
                <w:sz w:val="24"/>
                <w:szCs w:val="24"/>
                <w:lang w:val="en-GB"/>
              </w:rPr>
              <w:t xml:space="preserve">the </w:t>
            </w:r>
            <w:r w:rsidR="00F57503" w:rsidRPr="00C9056C">
              <w:rPr>
                <w:rFonts w:eastAsia="Times New Roman"/>
                <w:color w:val="auto"/>
                <w:sz w:val="24"/>
                <w:szCs w:val="24"/>
                <w:lang w:val="en-GB"/>
              </w:rPr>
              <w:t xml:space="preserve">ground level </w:t>
            </w:r>
            <w:r w:rsidRPr="00C9056C">
              <w:rPr>
                <w:rFonts w:eastAsia="Times New Roman"/>
                <w:color w:val="auto"/>
                <w:sz w:val="24"/>
                <w:szCs w:val="24"/>
                <w:lang w:val="en-GB"/>
              </w:rPr>
              <w:t xml:space="preserve">in Buildings A, B and C. </w:t>
            </w:r>
            <w:r w:rsidR="00F57503" w:rsidRPr="00C9056C">
              <w:rPr>
                <w:rFonts w:eastAsia="Times New Roman"/>
                <w:color w:val="auto"/>
                <w:sz w:val="24"/>
                <w:szCs w:val="24"/>
                <w:lang w:val="en-GB"/>
              </w:rPr>
              <w:t xml:space="preserve">Ground level </w:t>
            </w:r>
            <w:r w:rsidR="008377E3" w:rsidRPr="00C9056C">
              <w:rPr>
                <w:rFonts w:eastAsia="Times New Roman"/>
                <w:color w:val="auto"/>
                <w:sz w:val="24"/>
                <w:szCs w:val="24"/>
                <w:lang w:val="en-GB"/>
              </w:rPr>
              <w:t xml:space="preserve">of </w:t>
            </w:r>
            <w:r w:rsidRPr="00C9056C">
              <w:rPr>
                <w:rFonts w:eastAsia="Times New Roman"/>
                <w:color w:val="auto"/>
                <w:sz w:val="24"/>
                <w:szCs w:val="24"/>
                <w:lang w:val="en-GB"/>
              </w:rPr>
              <w:t>Building</w:t>
            </w:r>
            <w:r w:rsidR="00F57503" w:rsidRPr="00C9056C">
              <w:rPr>
                <w:rFonts w:eastAsia="Times New Roman"/>
                <w:color w:val="auto"/>
                <w:sz w:val="24"/>
                <w:szCs w:val="24"/>
                <w:lang w:val="en-GB"/>
              </w:rPr>
              <w:t>s</w:t>
            </w:r>
            <w:r w:rsidRPr="00C9056C">
              <w:rPr>
                <w:rFonts w:eastAsia="Times New Roman"/>
                <w:color w:val="auto"/>
                <w:sz w:val="24"/>
                <w:szCs w:val="24"/>
                <w:lang w:val="en-GB"/>
              </w:rPr>
              <w:t xml:space="preserve"> D and E </w:t>
            </w:r>
            <w:r w:rsidR="00F57503" w:rsidRPr="00C9056C">
              <w:rPr>
                <w:rFonts w:eastAsia="Times New Roman"/>
                <w:color w:val="auto"/>
                <w:sz w:val="24"/>
                <w:szCs w:val="24"/>
                <w:lang w:val="en-GB"/>
              </w:rPr>
              <w:t>are</w:t>
            </w:r>
            <w:r w:rsidRPr="00C9056C">
              <w:rPr>
                <w:rFonts w:eastAsia="Times New Roman"/>
                <w:color w:val="auto"/>
                <w:sz w:val="24"/>
                <w:szCs w:val="24"/>
                <w:lang w:val="en-GB"/>
              </w:rPr>
              <w:t xml:space="preserve"> </w:t>
            </w:r>
            <w:r w:rsidR="008377E3" w:rsidRPr="00C9056C">
              <w:rPr>
                <w:rFonts w:eastAsia="Times New Roman"/>
                <w:color w:val="auto"/>
                <w:sz w:val="24"/>
                <w:szCs w:val="24"/>
                <w:lang w:val="en-GB"/>
              </w:rPr>
              <w:t xml:space="preserve">permitted to be </w:t>
            </w:r>
            <w:r w:rsidRPr="00C9056C">
              <w:rPr>
                <w:rFonts w:eastAsia="Times New Roman"/>
                <w:color w:val="auto"/>
                <w:sz w:val="24"/>
                <w:szCs w:val="24"/>
                <w:lang w:val="en-GB"/>
              </w:rPr>
              <w:t>residential</w:t>
            </w:r>
            <w:r w:rsidR="008377E3" w:rsidRPr="00C9056C">
              <w:rPr>
                <w:rFonts w:eastAsia="Times New Roman"/>
                <w:color w:val="auto"/>
                <w:sz w:val="24"/>
                <w:szCs w:val="24"/>
                <w:lang w:val="en-GB"/>
              </w:rPr>
              <w:t xml:space="preserve"> under Clause </w:t>
            </w:r>
            <w:r w:rsidR="00996741" w:rsidRPr="00C9056C">
              <w:rPr>
                <w:rFonts w:eastAsia="Times New Roman"/>
                <w:color w:val="auto"/>
                <w:sz w:val="24"/>
                <w:szCs w:val="24"/>
                <w:lang w:val="en-GB"/>
              </w:rPr>
              <w:t>6.13(5A) of GRLEP 2021</w:t>
            </w:r>
            <w:r w:rsidRPr="00C9056C">
              <w:rPr>
                <w:rFonts w:eastAsia="Times New Roman"/>
                <w:color w:val="auto"/>
                <w:sz w:val="24"/>
                <w:szCs w:val="24"/>
                <w:lang w:val="en-GB"/>
              </w:rPr>
              <w:t>.</w:t>
            </w:r>
          </w:p>
        </w:tc>
        <w:tc>
          <w:tcPr>
            <w:tcW w:w="1501" w:type="dxa"/>
          </w:tcPr>
          <w:p w14:paraId="48144699" w14:textId="15346075" w:rsidR="00B672FC" w:rsidRPr="00C9056C" w:rsidRDefault="008377E3" w:rsidP="00B672FC">
            <w:pPr>
              <w:rPr>
                <w:rFonts w:eastAsia="Times New Roman"/>
                <w:color w:val="auto"/>
                <w:sz w:val="24"/>
                <w:szCs w:val="24"/>
                <w:highlight w:val="cyan"/>
                <w:lang w:val="en-GB"/>
              </w:rPr>
            </w:pPr>
            <w:r w:rsidRPr="00C9056C">
              <w:rPr>
                <w:rFonts w:eastAsia="Times New Roman"/>
                <w:color w:val="auto"/>
                <w:sz w:val="24"/>
                <w:szCs w:val="24"/>
                <w:lang w:val="en-GB"/>
              </w:rPr>
              <w:t>Yes</w:t>
            </w:r>
            <w:r w:rsidR="00B672FC" w:rsidRPr="00C9056C">
              <w:rPr>
                <w:rFonts w:eastAsia="Times New Roman"/>
                <w:color w:val="auto"/>
                <w:sz w:val="24"/>
                <w:szCs w:val="24"/>
                <w:lang w:val="en-GB"/>
              </w:rPr>
              <w:t>.</w:t>
            </w:r>
          </w:p>
        </w:tc>
      </w:tr>
      <w:tr w:rsidR="00B672FC" w:rsidRPr="00C9056C" w14:paraId="42FE53F8" w14:textId="77777777" w:rsidTr="009430B1">
        <w:tc>
          <w:tcPr>
            <w:tcW w:w="1985" w:type="dxa"/>
          </w:tcPr>
          <w:p w14:paraId="70A47750" w14:textId="45786B78" w:rsidR="00B672FC" w:rsidRPr="00C9056C" w:rsidRDefault="00B672FC" w:rsidP="00954A10">
            <w:pPr>
              <w:pStyle w:val="ListParagraph"/>
              <w:numPr>
                <w:ilvl w:val="0"/>
                <w:numId w:val="28"/>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Flexible types of office spaces</w:t>
            </w:r>
          </w:p>
        </w:tc>
        <w:tc>
          <w:tcPr>
            <w:tcW w:w="3260" w:type="dxa"/>
            <w:gridSpan w:val="2"/>
          </w:tcPr>
          <w:p w14:paraId="7082320B" w14:textId="48C8B583" w:rsidR="00B672FC" w:rsidRPr="00C9056C" w:rsidRDefault="00B672FC" w:rsidP="00B672FC">
            <w:pPr>
              <w:rPr>
                <w:color w:val="auto"/>
                <w:sz w:val="24"/>
                <w:szCs w:val="24"/>
              </w:rPr>
            </w:pPr>
            <w:r w:rsidRPr="00C9056C">
              <w:rPr>
                <w:color w:val="auto"/>
                <w:sz w:val="24"/>
                <w:szCs w:val="24"/>
              </w:rPr>
              <w:t xml:space="preserve">Flexible types of office spaces shall be provided above ground floor, </w:t>
            </w:r>
            <w:r w:rsidRPr="00C9056C">
              <w:rPr>
                <w:color w:val="auto"/>
                <w:sz w:val="24"/>
                <w:szCs w:val="24"/>
              </w:rPr>
              <w:lastRenderedPageBreak/>
              <w:t>including a range of floor plate sizes</w:t>
            </w:r>
          </w:p>
        </w:tc>
        <w:tc>
          <w:tcPr>
            <w:tcW w:w="2410" w:type="dxa"/>
          </w:tcPr>
          <w:p w14:paraId="4DC6C51C" w14:textId="02F9192F" w:rsidR="00B672FC" w:rsidRPr="00C9056C" w:rsidRDefault="00C26A53" w:rsidP="00B672FC">
            <w:pPr>
              <w:rPr>
                <w:rFonts w:eastAsia="Times New Roman"/>
                <w:color w:val="auto"/>
                <w:sz w:val="24"/>
                <w:szCs w:val="24"/>
                <w:lang w:val="en-GB"/>
              </w:rPr>
            </w:pPr>
            <w:r w:rsidRPr="00C9056C">
              <w:rPr>
                <w:rFonts w:eastAsia="Times New Roman"/>
                <w:color w:val="auto"/>
                <w:sz w:val="24"/>
                <w:szCs w:val="24"/>
                <w:lang w:val="en-GB"/>
              </w:rPr>
              <w:lastRenderedPageBreak/>
              <w:t xml:space="preserve">Level 01 in Buildings A and B and levels 01 and </w:t>
            </w:r>
            <w:r w:rsidRPr="00C9056C">
              <w:rPr>
                <w:rFonts w:eastAsia="Times New Roman"/>
                <w:color w:val="auto"/>
                <w:sz w:val="24"/>
                <w:szCs w:val="24"/>
                <w:lang w:val="en-GB"/>
              </w:rPr>
              <w:lastRenderedPageBreak/>
              <w:t>02 in Building C provide commercial floor space above the ground floor level, in addition to providing commercial</w:t>
            </w:r>
            <w:r w:rsidR="00F54832" w:rsidRPr="00C9056C">
              <w:rPr>
                <w:rFonts w:eastAsia="Times New Roman"/>
                <w:color w:val="auto"/>
                <w:sz w:val="24"/>
                <w:szCs w:val="24"/>
                <w:lang w:val="en-GB"/>
              </w:rPr>
              <w:t>/retail</w:t>
            </w:r>
            <w:r w:rsidRPr="00C9056C">
              <w:rPr>
                <w:rFonts w:eastAsia="Times New Roman"/>
                <w:color w:val="auto"/>
                <w:sz w:val="24"/>
                <w:szCs w:val="24"/>
                <w:lang w:val="en-GB"/>
              </w:rPr>
              <w:t xml:space="preserve"> space at ground level</w:t>
            </w:r>
            <w:r w:rsidR="00F54832" w:rsidRPr="00C9056C">
              <w:rPr>
                <w:rFonts w:eastAsia="Times New Roman"/>
                <w:color w:val="auto"/>
                <w:sz w:val="24"/>
                <w:szCs w:val="24"/>
                <w:lang w:val="en-GB"/>
              </w:rPr>
              <w:t>.</w:t>
            </w:r>
          </w:p>
        </w:tc>
        <w:tc>
          <w:tcPr>
            <w:tcW w:w="1501" w:type="dxa"/>
          </w:tcPr>
          <w:p w14:paraId="5D84996A" w14:textId="1D04B089" w:rsidR="00B672FC" w:rsidRPr="00C9056C" w:rsidRDefault="00B672FC" w:rsidP="00B672FC">
            <w:pPr>
              <w:rPr>
                <w:rFonts w:eastAsia="Times New Roman"/>
                <w:color w:val="auto"/>
                <w:sz w:val="24"/>
                <w:szCs w:val="24"/>
                <w:lang w:val="en-GB"/>
              </w:rPr>
            </w:pPr>
            <w:r w:rsidRPr="00C9056C">
              <w:rPr>
                <w:rFonts w:eastAsia="Times New Roman"/>
                <w:color w:val="auto"/>
                <w:sz w:val="24"/>
                <w:szCs w:val="24"/>
                <w:lang w:val="en-GB"/>
              </w:rPr>
              <w:lastRenderedPageBreak/>
              <w:t>Yes</w:t>
            </w:r>
          </w:p>
        </w:tc>
      </w:tr>
      <w:tr w:rsidR="00B672FC" w:rsidRPr="00C9056C" w14:paraId="7E316B5C" w14:textId="77777777" w:rsidTr="009430B1">
        <w:tc>
          <w:tcPr>
            <w:tcW w:w="9156" w:type="dxa"/>
            <w:gridSpan w:val="5"/>
            <w:shd w:val="clear" w:color="auto" w:fill="D9D9D9" w:themeFill="background1" w:themeFillShade="D9"/>
          </w:tcPr>
          <w:p w14:paraId="01BB0167" w14:textId="5FA09B06" w:rsidR="00B672FC" w:rsidRPr="00C9056C" w:rsidRDefault="00B672FC" w:rsidP="00B672FC">
            <w:pPr>
              <w:rPr>
                <w:rFonts w:eastAsia="Times New Roman"/>
                <w:b/>
                <w:color w:val="auto"/>
                <w:sz w:val="24"/>
                <w:szCs w:val="24"/>
                <w:lang w:val="en-GB"/>
              </w:rPr>
            </w:pPr>
            <w:r w:rsidRPr="00C9056C">
              <w:rPr>
                <w:rFonts w:eastAsia="Times New Roman"/>
                <w:b/>
                <w:color w:val="auto"/>
                <w:sz w:val="24"/>
                <w:szCs w:val="24"/>
                <w:lang w:val="en-GB"/>
              </w:rPr>
              <w:t>8.3.3.3 Built Form and Setbacks</w:t>
            </w:r>
          </w:p>
        </w:tc>
      </w:tr>
      <w:tr w:rsidR="00B672FC" w:rsidRPr="00C9056C" w14:paraId="181E6A19" w14:textId="77777777" w:rsidTr="009430B1">
        <w:tc>
          <w:tcPr>
            <w:tcW w:w="1985" w:type="dxa"/>
          </w:tcPr>
          <w:p w14:paraId="48F0A94D" w14:textId="77777777" w:rsidR="00B672FC" w:rsidRPr="00C9056C" w:rsidRDefault="00B672FC" w:rsidP="00954A10">
            <w:pPr>
              <w:pStyle w:val="ListParagraph"/>
              <w:numPr>
                <w:ilvl w:val="0"/>
                <w:numId w:val="23"/>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Setbacks</w:t>
            </w:r>
          </w:p>
        </w:tc>
        <w:tc>
          <w:tcPr>
            <w:tcW w:w="3260" w:type="dxa"/>
            <w:gridSpan w:val="2"/>
          </w:tcPr>
          <w:p w14:paraId="539BC9B6" w14:textId="29DF40E3" w:rsidR="00B672FC" w:rsidRPr="00C9056C" w:rsidRDefault="00B672FC" w:rsidP="00B672FC">
            <w:pPr>
              <w:rPr>
                <w:rFonts w:eastAsia="Times New Roman"/>
                <w:color w:val="auto"/>
                <w:sz w:val="24"/>
                <w:szCs w:val="24"/>
                <w:lang w:val="en-GB"/>
              </w:rPr>
            </w:pPr>
            <w:r w:rsidRPr="00C9056C">
              <w:rPr>
                <w:color w:val="auto"/>
                <w:sz w:val="24"/>
                <w:szCs w:val="24"/>
              </w:rPr>
              <w:t>Development shall display a built form comprising a 4m front setback for the entire length of Forest Road to allow the provision of awnings and street tree planting (Refer #1 in Figure 3).</w:t>
            </w:r>
          </w:p>
        </w:tc>
        <w:tc>
          <w:tcPr>
            <w:tcW w:w="2410" w:type="dxa"/>
          </w:tcPr>
          <w:p w14:paraId="1A9623AF" w14:textId="770B1917" w:rsidR="00B672FC" w:rsidRPr="00C9056C" w:rsidRDefault="00991AD8" w:rsidP="00B672FC">
            <w:pPr>
              <w:rPr>
                <w:rFonts w:eastAsia="Times New Roman"/>
                <w:color w:val="auto"/>
                <w:sz w:val="24"/>
                <w:szCs w:val="24"/>
                <w:lang w:val="en-GB"/>
              </w:rPr>
            </w:pPr>
            <w:r w:rsidRPr="00C9056C">
              <w:rPr>
                <w:rFonts w:eastAsia="Times New Roman"/>
                <w:color w:val="auto"/>
                <w:sz w:val="24"/>
                <w:szCs w:val="24"/>
                <w:lang w:val="en-GB"/>
              </w:rPr>
              <w:t>A 4m setback has been provided to the Forest R</w:t>
            </w:r>
            <w:r w:rsidR="00A30FB2" w:rsidRPr="00C9056C">
              <w:rPr>
                <w:rFonts w:eastAsia="Times New Roman"/>
                <w:color w:val="auto"/>
                <w:sz w:val="24"/>
                <w:szCs w:val="24"/>
                <w:lang w:val="en-GB"/>
              </w:rPr>
              <w:t>oa</w:t>
            </w:r>
            <w:r w:rsidRPr="00C9056C">
              <w:rPr>
                <w:rFonts w:eastAsia="Times New Roman"/>
                <w:color w:val="auto"/>
                <w:sz w:val="24"/>
                <w:szCs w:val="24"/>
                <w:lang w:val="en-GB"/>
              </w:rPr>
              <w:t>d frontage.</w:t>
            </w:r>
          </w:p>
        </w:tc>
        <w:tc>
          <w:tcPr>
            <w:tcW w:w="1501" w:type="dxa"/>
          </w:tcPr>
          <w:p w14:paraId="0CE3BEE1" w14:textId="3AA9F779" w:rsidR="00B672FC" w:rsidRPr="00C9056C" w:rsidRDefault="00991AD8" w:rsidP="00B672FC">
            <w:pPr>
              <w:rPr>
                <w:rFonts w:eastAsia="Times New Roman"/>
                <w:color w:val="auto"/>
                <w:sz w:val="24"/>
                <w:szCs w:val="24"/>
                <w:lang w:val="en-GB"/>
              </w:rPr>
            </w:pPr>
            <w:r w:rsidRPr="00C9056C">
              <w:rPr>
                <w:rFonts w:eastAsia="Times New Roman"/>
                <w:color w:val="auto"/>
                <w:sz w:val="24"/>
                <w:szCs w:val="24"/>
                <w:lang w:val="en-GB"/>
              </w:rPr>
              <w:t>Yes</w:t>
            </w:r>
          </w:p>
        </w:tc>
      </w:tr>
      <w:tr w:rsidR="00991AD8" w:rsidRPr="00C9056C" w14:paraId="3BA877F2" w14:textId="77777777" w:rsidTr="009430B1">
        <w:tc>
          <w:tcPr>
            <w:tcW w:w="1985" w:type="dxa"/>
          </w:tcPr>
          <w:p w14:paraId="61D908F0" w14:textId="10367EF9" w:rsidR="00B672FC" w:rsidRPr="00C9056C" w:rsidRDefault="00B672FC" w:rsidP="00954A10">
            <w:pPr>
              <w:pStyle w:val="ListParagraph"/>
              <w:numPr>
                <w:ilvl w:val="0"/>
                <w:numId w:val="23"/>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Street edge</w:t>
            </w:r>
          </w:p>
        </w:tc>
        <w:tc>
          <w:tcPr>
            <w:tcW w:w="3260" w:type="dxa"/>
            <w:gridSpan w:val="2"/>
          </w:tcPr>
          <w:p w14:paraId="5E38C071" w14:textId="361D7AB6" w:rsidR="00B672FC" w:rsidRPr="00C9056C" w:rsidRDefault="00B672FC" w:rsidP="00B672FC">
            <w:pPr>
              <w:rPr>
                <w:color w:val="auto"/>
                <w:sz w:val="24"/>
                <w:szCs w:val="24"/>
              </w:rPr>
            </w:pPr>
            <w:r w:rsidRPr="00C9056C">
              <w:rPr>
                <w:color w:val="auto"/>
                <w:sz w:val="24"/>
                <w:szCs w:val="24"/>
              </w:rPr>
              <w:t>Define the street edge by retaining significant trees along Forest and Gloucester Roads (Refer Section 8.3.3.8)</w:t>
            </w:r>
          </w:p>
        </w:tc>
        <w:tc>
          <w:tcPr>
            <w:tcW w:w="2410" w:type="dxa"/>
          </w:tcPr>
          <w:p w14:paraId="056BF18D" w14:textId="63101BA8" w:rsidR="00B672FC" w:rsidRPr="00C9056C" w:rsidRDefault="00687481" w:rsidP="00B672FC">
            <w:pPr>
              <w:rPr>
                <w:rFonts w:eastAsia="Times New Roman"/>
                <w:color w:val="auto"/>
                <w:sz w:val="24"/>
                <w:szCs w:val="24"/>
                <w:lang w:val="en-GB"/>
              </w:rPr>
            </w:pPr>
            <w:r w:rsidRPr="00C9056C">
              <w:rPr>
                <w:rFonts w:eastAsia="Times New Roman"/>
                <w:color w:val="auto"/>
                <w:sz w:val="24"/>
                <w:szCs w:val="24"/>
                <w:lang w:val="en-GB"/>
              </w:rPr>
              <w:t>Existing s</w:t>
            </w:r>
            <w:r w:rsidR="00991AD8" w:rsidRPr="00C9056C">
              <w:rPr>
                <w:rFonts w:eastAsia="Times New Roman"/>
                <w:color w:val="auto"/>
                <w:sz w:val="24"/>
                <w:szCs w:val="24"/>
                <w:lang w:val="en-GB"/>
              </w:rPr>
              <w:t xml:space="preserve">ignificant </w:t>
            </w:r>
            <w:r w:rsidR="00A30FB2" w:rsidRPr="00C9056C">
              <w:rPr>
                <w:rFonts w:eastAsia="Times New Roman"/>
                <w:color w:val="auto"/>
                <w:sz w:val="24"/>
                <w:szCs w:val="24"/>
                <w:lang w:val="en-GB"/>
              </w:rPr>
              <w:t xml:space="preserve">trees are </w:t>
            </w:r>
            <w:r w:rsidR="00991AD8" w:rsidRPr="00C9056C">
              <w:rPr>
                <w:rFonts w:eastAsia="Times New Roman"/>
                <w:color w:val="auto"/>
                <w:sz w:val="24"/>
                <w:szCs w:val="24"/>
                <w:lang w:val="en-GB"/>
              </w:rPr>
              <w:t xml:space="preserve">proposed to be retained. </w:t>
            </w:r>
          </w:p>
        </w:tc>
        <w:tc>
          <w:tcPr>
            <w:tcW w:w="1501" w:type="dxa"/>
          </w:tcPr>
          <w:p w14:paraId="191E54D0" w14:textId="49C63391" w:rsidR="00B672FC" w:rsidRPr="00C9056C" w:rsidRDefault="00B672FC" w:rsidP="00B672FC">
            <w:pPr>
              <w:rPr>
                <w:rFonts w:eastAsia="Times New Roman"/>
                <w:color w:val="auto"/>
                <w:sz w:val="24"/>
                <w:szCs w:val="24"/>
                <w:lang w:val="en-GB"/>
              </w:rPr>
            </w:pPr>
            <w:r w:rsidRPr="00C9056C">
              <w:rPr>
                <w:rFonts w:eastAsia="Times New Roman"/>
                <w:color w:val="auto"/>
                <w:sz w:val="24"/>
                <w:szCs w:val="24"/>
                <w:lang w:val="en-GB"/>
              </w:rPr>
              <w:t>Yes</w:t>
            </w:r>
          </w:p>
        </w:tc>
      </w:tr>
      <w:tr w:rsidR="00B672FC" w:rsidRPr="00C9056C" w14:paraId="0339E82A" w14:textId="77777777" w:rsidTr="009430B1">
        <w:tc>
          <w:tcPr>
            <w:tcW w:w="1985" w:type="dxa"/>
          </w:tcPr>
          <w:p w14:paraId="490E4439" w14:textId="66CB9FB1" w:rsidR="00B672FC" w:rsidRPr="00C9056C" w:rsidRDefault="00457874" w:rsidP="00954A10">
            <w:pPr>
              <w:pStyle w:val="ListParagraph"/>
              <w:numPr>
                <w:ilvl w:val="0"/>
                <w:numId w:val="23"/>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Built form and setbacks</w:t>
            </w:r>
          </w:p>
        </w:tc>
        <w:tc>
          <w:tcPr>
            <w:tcW w:w="3260" w:type="dxa"/>
            <w:gridSpan w:val="2"/>
          </w:tcPr>
          <w:p w14:paraId="435C1938" w14:textId="16D549B4" w:rsidR="00B672FC" w:rsidRPr="00C9056C" w:rsidRDefault="00457874" w:rsidP="00B672FC">
            <w:pPr>
              <w:rPr>
                <w:color w:val="auto"/>
                <w:sz w:val="24"/>
                <w:szCs w:val="24"/>
              </w:rPr>
            </w:pPr>
            <w:r w:rsidRPr="00C9056C">
              <w:rPr>
                <w:color w:val="auto"/>
                <w:sz w:val="24"/>
                <w:szCs w:val="24"/>
              </w:rPr>
              <w:t>Development shall display a built form comprising a 2m front setback along the southern portion of Gloucester Road and 5m front setback along the remaining Gloucester Road frontage reflecting the established setback of the adjacent 4 storey residential flat buildings (Refer #2 and #3 in Figure 3)</w:t>
            </w:r>
          </w:p>
        </w:tc>
        <w:tc>
          <w:tcPr>
            <w:tcW w:w="2410" w:type="dxa"/>
          </w:tcPr>
          <w:p w14:paraId="3F40635E" w14:textId="1C0E52C3" w:rsidR="00B672FC" w:rsidRPr="00C9056C" w:rsidRDefault="00FF0EE5" w:rsidP="00B672FC">
            <w:pPr>
              <w:rPr>
                <w:rFonts w:eastAsia="Times New Roman"/>
                <w:color w:val="auto"/>
                <w:sz w:val="24"/>
                <w:szCs w:val="24"/>
                <w:lang w:val="en-GB"/>
              </w:rPr>
            </w:pPr>
            <w:r w:rsidRPr="00C9056C">
              <w:rPr>
                <w:rFonts w:eastAsia="Times New Roman"/>
                <w:color w:val="auto"/>
                <w:sz w:val="24"/>
                <w:szCs w:val="24"/>
                <w:lang w:val="en-GB"/>
              </w:rPr>
              <w:t>Provided</w:t>
            </w:r>
            <w:r w:rsidR="009430B1">
              <w:rPr>
                <w:rFonts w:eastAsia="Times New Roman"/>
                <w:color w:val="auto"/>
                <w:sz w:val="24"/>
                <w:szCs w:val="24"/>
                <w:lang w:val="en-GB"/>
              </w:rPr>
              <w:t>.</w:t>
            </w:r>
          </w:p>
        </w:tc>
        <w:tc>
          <w:tcPr>
            <w:tcW w:w="1501" w:type="dxa"/>
          </w:tcPr>
          <w:p w14:paraId="2430E7D0" w14:textId="63D59C0D" w:rsidR="00B672FC" w:rsidRPr="00C9056C" w:rsidRDefault="00FF0EE5" w:rsidP="00B672FC">
            <w:pPr>
              <w:rPr>
                <w:rFonts w:eastAsia="Times New Roman"/>
                <w:color w:val="auto"/>
                <w:sz w:val="24"/>
                <w:szCs w:val="24"/>
                <w:lang w:val="en-GB"/>
              </w:rPr>
            </w:pPr>
            <w:r w:rsidRPr="00C9056C">
              <w:rPr>
                <w:rFonts w:eastAsia="Times New Roman"/>
                <w:color w:val="auto"/>
                <w:sz w:val="24"/>
                <w:szCs w:val="24"/>
                <w:lang w:val="en-GB"/>
              </w:rPr>
              <w:t>Yes</w:t>
            </w:r>
          </w:p>
        </w:tc>
      </w:tr>
      <w:tr w:rsidR="00B3746A" w:rsidRPr="00C9056C" w14:paraId="0A1A5937" w14:textId="77777777" w:rsidTr="009430B1">
        <w:tc>
          <w:tcPr>
            <w:tcW w:w="1985" w:type="dxa"/>
          </w:tcPr>
          <w:p w14:paraId="5F8C3F50" w14:textId="45CCEA84" w:rsidR="00B3746A" w:rsidRPr="00C9056C" w:rsidRDefault="00B3746A" w:rsidP="00B3746A">
            <w:pPr>
              <w:pStyle w:val="ListParagraph"/>
              <w:numPr>
                <w:ilvl w:val="0"/>
                <w:numId w:val="23"/>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Setback for landscaping</w:t>
            </w:r>
          </w:p>
        </w:tc>
        <w:tc>
          <w:tcPr>
            <w:tcW w:w="3260" w:type="dxa"/>
            <w:gridSpan w:val="2"/>
          </w:tcPr>
          <w:p w14:paraId="383A0650" w14:textId="5AF380E7" w:rsidR="00B3746A" w:rsidRPr="00C9056C" w:rsidRDefault="00B3746A" w:rsidP="00B3746A">
            <w:pPr>
              <w:rPr>
                <w:color w:val="auto"/>
                <w:sz w:val="24"/>
                <w:szCs w:val="24"/>
              </w:rPr>
            </w:pPr>
            <w:r w:rsidRPr="00C9056C">
              <w:rPr>
                <w:color w:val="auto"/>
                <w:sz w:val="24"/>
                <w:szCs w:val="24"/>
              </w:rPr>
              <w:t>Development shall display a 6m setback to side boundary at street level to allow for landscaping of the side boundary interface zone (Refer #4 in Figure 3).</w:t>
            </w:r>
          </w:p>
        </w:tc>
        <w:tc>
          <w:tcPr>
            <w:tcW w:w="2410" w:type="dxa"/>
          </w:tcPr>
          <w:p w14:paraId="197A85FF" w14:textId="6C89BCE8" w:rsidR="00B3746A" w:rsidRPr="00C9056C" w:rsidRDefault="008A1DDB" w:rsidP="00B3746A">
            <w:pPr>
              <w:rPr>
                <w:rFonts w:eastAsia="Times New Roman"/>
                <w:color w:val="auto"/>
                <w:sz w:val="24"/>
                <w:szCs w:val="24"/>
                <w:lang w:val="en-GB"/>
              </w:rPr>
            </w:pPr>
            <w:r w:rsidRPr="00C9056C">
              <w:rPr>
                <w:rFonts w:eastAsia="Times New Roman"/>
                <w:color w:val="auto"/>
                <w:sz w:val="24"/>
                <w:szCs w:val="24"/>
                <w:lang w:val="en-GB"/>
              </w:rPr>
              <w:t>Provided</w:t>
            </w:r>
            <w:r w:rsidR="009430B1">
              <w:rPr>
                <w:rFonts w:eastAsia="Times New Roman"/>
                <w:color w:val="auto"/>
                <w:sz w:val="24"/>
                <w:szCs w:val="24"/>
                <w:lang w:val="en-GB"/>
              </w:rPr>
              <w:t>.</w:t>
            </w:r>
          </w:p>
        </w:tc>
        <w:tc>
          <w:tcPr>
            <w:tcW w:w="1501" w:type="dxa"/>
          </w:tcPr>
          <w:p w14:paraId="3F00506E" w14:textId="4D376A8E" w:rsidR="00B3746A" w:rsidRPr="00C9056C" w:rsidRDefault="008A1DDB" w:rsidP="00B3746A">
            <w:pPr>
              <w:rPr>
                <w:rFonts w:eastAsia="Times New Roman"/>
                <w:color w:val="auto"/>
                <w:sz w:val="24"/>
                <w:szCs w:val="24"/>
                <w:lang w:val="en-GB"/>
              </w:rPr>
            </w:pPr>
            <w:r w:rsidRPr="00C9056C">
              <w:rPr>
                <w:rFonts w:eastAsia="Times New Roman"/>
                <w:color w:val="auto"/>
                <w:sz w:val="24"/>
                <w:szCs w:val="24"/>
                <w:lang w:val="en-GB"/>
              </w:rPr>
              <w:t>Yes</w:t>
            </w:r>
            <w:r w:rsidR="00B3746A" w:rsidRPr="00C9056C">
              <w:rPr>
                <w:rFonts w:eastAsia="Times New Roman"/>
                <w:color w:val="auto"/>
                <w:sz w:val="24"/>
                <w:szCs w:val="24"/>
                <w:lang w:val="en-GB"/>
              </w:rPr>
              <w:t>.</w:t>
            </w:r>
          </w:p>
        </w:tc>
      </w:tr>
      <w:tr w:rsidR="00B3746A" w:rsidRPr="00C9056C" w14:paraId="55C8D782" w14:textId="77777777" w:rsidTr="009430B1">
        <w:tc>
          <w:tcPr>
            <w:tcW w:w="1985" w:type="dxa"/>
          </w:tcPr>
          <w:p w14:paraId="2FDD50DF" w14:textId="730FAD32" w:rsidR="00B3746A" w:rsidRPr="00C9056C" w:rsidRDefault="00B3746A" w:rsidP="00B3746A">
            <w:pPr>
              <w:pStyle w:val="ListParagraph"/>
              <w:numPr>
                <w:ilvl w:val="0"/>
                <w:numId w:val="23"/>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 xml:space="preserve">Transition to adjoining buildings </w:t>
            </w:r>
          </w:p>
        </w:tc>
        <w:tc>
          <w:tcPr>
            <w:tcW w:w="3260" w:type="dxa"/>
            <w:gridSpan w:val="2"/>
          </w:tcPr>
          <w:p w14:paraId="58745633" w14:textId="1C05496D" w:rsidR="00B3746A" w:rsidRPr="00C9056C" w:rsidRDefault="00B3746A" w:rsidP="00B3746A">
            <w:pPr>
              <w:rPr>
                <w:color w:val="auto"/>
                <w:sz w:val="24"/>
                <w:szCs w:val="24"/>
              </w:rPr>
            </w:pPr>
            <w:r w:rsidRPr="00C9056C">
              <w:rPr>
                <w:color w:val="auto"/>
                <w:sz w:val="24"/>
                <w:szCs w:val="24"/>
              </w:rPr>
              <w:t xml:space="preserve">An additional setback of minimum 3m is required for built forms above 4 storeys to allow suitable building separation and appropriate transition to adjoining </w:t>
            </w:r>
            <w:r w:rsidRPr="00C9056C">
              <w:rPr>
                <w:color w:val="auto"/>
                <w:sz w:val="24"/>
                <w:szCs w:val="24"/>
              </w:rPr>
              <w:lastRenderedPageBreak/>
              <w:t>developments (Refer #4 in Figure 3)</w:t>
            </w:r>
          </w:p>
        </w:tc>
        <w:tc>
          <w:tcPr>
            <w:tcW w:w="2410" w:type="dxa"/>
          </w:tcPr>
          <w:p w14:paraId="021BBE8B" w14:textId="7B2107B7" w:rsidR="00B3746A" w:rsidRPr="00C9056C" w:rsidRDefault="00B34A63" w:rsidP="00B3746A">
            <w:pPr>
              <w:rPr>
                <w:rFonts w:eastAsia="Times New Roman"/>
                <w:color w:val="auto"/>
                <w:sz w:val="24"/>
                <w:szCs w:val="24"/>
                <w:lang w:val="en-GB"/>
              </w:rPr>
            </w:pPr>
            <w:r w:rsidRPr="00C9056C">
              <w:rPr>
                <w:rFonts w:eastAsia="Times New Roman"/>
                <w:color w:val="auto"/>
                <w:sz w:val="24"/>
                <w:szCs w:val="24"/>
                <w:lang w:val="en-GB"/>
              </w:rPr>
              <w:lastRenderedPageBreak/>
              <w:t>Provided</w:t>
            </w:r>
            <w:r w:rsidR="009430B1">
              <w:rPr>
                <w:rFonts w:eastAsia="Times New Roman"/>
                <w:color w:val="auto"/>
                <w:sz w:val="24"/>
                <w:szCs w:val="24"/>
                <w:lang w:val="en-GB"/>
              </w:rPr>
              <w:t>.</w:t>
            </w:r>
          </w:p>
        </w:tc>
        <w:tc>
          <w:tcPr>
            <w:tcW w:w="1501" w:type="dxa"/>
          </w:tcPr>
          <w:p w14:paraId="7D699011" w14:textId="208E4AC7" w:rsidR="00B3746A" w:rsidRPr="00C9056C" w:rsidRDefault="00B34A63" w:rsidP="00B3746A">
            <w:pPr>
              <w:rPr>
                <w:rFonts w:eastAsia="Times New Roman"/>
                <w:color w:val="auto"/>
                <w:sz w:val="24"/>
                <w:szCs w:val="24"/>
                <w:lang w:val="en-GB"/>
              </w:rPr>
            </w:pPr>
            <w:r w:rsidRPr="00C9056C">
              <w:rPr>
                <w:rFonts w:eastAsia="Times New Roman"/>
                <w:color w:val="auto"/>
                <w:sz w:val="24"/>
                <w:szCs w:val="24"/>
                <w:lang w:val="en-GB"/>
              </w:rPr>
              <w:t>Yes</w:t>
            </w:r>
          </w:p>
        </w:tc>
      </w:tr>
      <w:tr w:rsidR="00B3746A" w:rsidRPr="00C9056C" w14:paraId="4CA157B0" w14:textId="77777777" w:rsidTr="009430B1">
        <w:tc>
          <w:tcPr>
            <w:tcW w:w="1985" w:type="dxa"/>
          </w:tcPr>
          <w:p w14:paraId="15008666" w14:textId="17FFF387" w:rsidR="00B3746A" w:rsidRPr="00C9056C" w:rsidRDefault="00B3746A" w:rsidP="00B3746A">
            <w:pPr>
              <w:pStyle w:val="ListParagraph"/>
              <w:numPr>
                <w:ilvl w:val="0"/>
                <w:numId w:val="23"/>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Forest Road street edge</w:t>
            </w:r>
          </w:p>
        </w:tc>
        <w:tc>
          <w:tcPr>
            <w:tcW w:w="3260" w:type="dxa"/>
            <w:gridSpan w:val="2"/>
          </w:tcPr>
          <w:p w14:paraId="5030A74F" w14:textId="252A9191" w:rsidR="00B3746A" w:rsidRPr="00C9056C" w:rsidRDefault="00B3746A" w:rsidP="00B3746A">
            <w:pPr>
              <w:rPr>
                <w:color w:val="auto"/>
                <w:sz w:val="24"/>
                <w:szCs w:val="24"/>
              </w:rPr>
            </w:pPr>
            <w:r w:rsidRPr="00C9056C">
              <w:rPr>
                <w:color w:val="auto"/>
                <w:sz w:val="24"/>
                <w:szCs w:val="24"/>
              </w:rPr>
              <w:t xml:space="preserve">Define the </w:t>
            </w:r>
            <w:proofErr w:type="gramStart"/>
            <w:r w:rsidRPr="00C9056C">
              <w:rPr>
                <w:color w:val="auto"/>
                <w:sz w:val="24"/>
                <w:szCs w:val="24"/>
              </w:rPr>
              <w:t>Forest Road street</w:t>
            </w:r>
            <w:proofErr w:type="gramEnd"/>
            <w:r w:rsidRPr="00C9056C">
              <w:rPr>
                <w:color w:val="auto"/>
                <w:sz w:val="24"/>
                <w:szCs w:val="24"/>
              </w:rPr>
              <w:t xml:space="preserve"> edge by providing a podium of maximum 4 storeys, with the exception of Building C and a portion of Building B (unless where indicated in Figure 2)</w:t>
            </w:r>
          </w:p>
        </w:tc>
        <w:tc>
          <w:tcPr>
            <w:tcW w:w="2410" w:type="dxa"/>
          </w:tcPr>
          <w:p w14:paraId="758F5AA3" w14:textId="577E714B"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A four (4) storey podium has been provided to Forest R</w:t>
            </w:r>
            <w:r w:rsidR="00E372F5" w:rsidRPr="00C9056C">
              <w:rPr>
                <w:rFonts w:eastAsia="Times New Roman"/>
                <w:color w:val="auto"/>
                <w:sz w:val="24"/>
                <w:szCs w:val="24"/>
                <w:lang w:val="en-GB"/>
              </w:rPr>
              <w:t>oa</w:t>
            </w:r>
            <w:r w:rsidRPr="00C9056C">
              <w:rPr>
                <w:rFonts w:eastAsia="Times New Roman"/>
                <w:color w:val="auto"/>
                <w:sz w:val="24"/>
                <w:szCs w:val="24"/>
                <w:lang w:val="en-GB"/>
              </w:rPr>
              <w:t>d.</w:t>
            </w:r>
          </w:p>
        </w:tc>
        <w:tc>
          <w:tcPr>
            <w:tcW w:w="1501" w:type="dxa"/>
          </w:tcPr>
          <w:p w14:paraId="1795105C" w14:textId="77777777"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Yes</w:t>
            </w:r>
          </w:p>
        </w:tc>
      </w:tr>
      <w:tr w:rsidR="00B3746A" w:rsidRPr="00C9056C" w14:paraId="2702B077" w14:textId="77777777" w:rsidTr="009430B1">
        <w:tc>
          <w:tcPr>
            <w:tcW w:w="1985" w:type="dxa"/>
          </w:tcPr>
          <w:p w14:paraId="64ADD29A" w14:textId="77777777" w:rsidR="00B3746A" w:rsidRPr="00C9056C" w:rsidRDefault="00B3746A" w:rsidP="00B3746A">
            <w:pPr>
              <w:pStyle w:val="ListParagraph"/>
              <w:numPr>
                <w:ilvl w:val="0"/>
                <w:numId w:val="23"/>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SEPP 65 and ADG</w:t>
            </w:r>
          </w:p>
        </w:tc>
        <w:tc>
          <w:tcPr>
            <w:tcW w:w="3260" w:type="dxa"/>
            <w:gridSpan w:val="2"/>
          </w:tcPr>
          <w:p w14:paraId="50552778" w14:textId="77777777" w:rsidR="00B3746A" w:rsidRPr="00C9056C" w:rsidRDefault="00B3746A" w:rsidP="00B3746A">
            <w:pPr>
              <w:rPr>
                <w:color w:val="auto"/>
                <w:sz w:val="24"/>
                <w:szCs w:val="24"/>
              </w:rPr>
            </w:pPr>
            <w:r w:rsidRPr="00C9056C">
              <w:rPr>
                <w:color w:val="auto"/>
                <w:sz w:val="24"/>
                <w:szCs w:val="24"/>
              </w:rPr>
              <w:t xml:space="preserve">Building layout, setbacks and separation of building forms are to be in accordance with SEPP 65 and the ADG to ensure the amenity of residents is maintained. </w:t>
            </w:r>
          </w:p>
          <w:p w14:paraId="15F6AD12" w14:textId="77777777" w:rsidR="00B3746A" w:rsidRPr="00C9056C" w:rsidRDefault="00B3746A" w:rsidP="00B3746A">
            <w:pPr>
              <w:rPr>
                <w:color w:val="auto"/>
                <w:sz w:val="24"/>
                <w:szCs w:val="24"/>
              </w:rPr>
            </w:pPr>
          </w:p>
          <w:p w14:paraId="7B754BB6" w14:textId="6DD816FC" w:rsidR="00B3746A" w:rsidRPr="00C9056C" w:rsidRDefault="00B3746A" w:rsidP="00B3746A">
            <w:pPr>
              <w:rPr>
                <w:color w:val="auto"/>
                <w:sz w:val="24"/>
                <w:szCs w:val="24"/>
              </w:rPr>
            </w:pPr>
            <w:r w:rsidRPr="00C9056C">
              <w:rPr>
                <w:color w:val="auto"/>
                <w:sz w:val="24"/>
                <w:szCs w:val="24"/>
              </w:rPr>
              <w:t>Note: Refer to Figure 5.3.3: Indicative Building Floor to Ceiling heights in Section 5.3 Built Form Controls of this DCP.</w:t>
            </w:r>
          </w:p>
        </w:tc>
        <w:tc>
          <w:tcPr>
            <w:tcW w:w="2410" w:type="dxa"/>
          </w:tcPr>
          <w:p w14:paraId="5DE6894A" w14:textId="46CFEF77"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 xml:space="preserve">See comments under Urban </w:t>
            </w:r>
            <w:r w:rsidR="009430B1">
              <w:rPr>
                <w:rFonts w:eastAsia="Times New Roman"/>
                <w:color w:val="auto"/>
                <w:sz w:val="24"/>
                <w:szCs w:val="24"/>
                <w:lang w:val="en-GB"/>
              </w:rPr>
              <w:t>D</w:t>
            </w:r>
            <w:r w:rsidRPr="00C9056C">
              <w:rPr>
                <w:rFonts w:eastAsia="Times New Roman"/>
                <w:color w:val="auto"/>
                <w:sz w:val="24"/>
                <w:szCs w:val="24"/>
                <w:lang w:val="en-GB"/>
              </w:rPr>
              <w:t xml:space="preserve">esign and </w:t>
            </w:r>
            <w:r w:rsidR="009430B1">
              <w:rPr>
                <w:rFonts w:eastAsia="Times New Roman"/>
                <w:color w:val="auto"/>
                <w:sz w:val="24"/>
                <w:szCs w:val="24"/>
                <w:lang w:val="en-GB"/>
              </w:rPr>
              <w:t xml:space="preserve">the </w:t>
            </w:r>
            <w:r w:rsidRPr="00C9056C">
              <w:rPr>
                <w:rFonts w:eastAsia="Times New Roman"/>
                <w:color w:val="auto"/>
                <w:sz w:val="24"/>
                <w:szCs w:val="24"/>
                <w:lang w:val="en-GB"/>
              </w:rPr>
              <w:t>SEPP 65 assessment.</w:t>
            </w:r>
          </w:p>
        </w:tc>
        <w:tc>
          <w:tcPr>
            <w:tcW w:w="1501" w:type="dxa"/>
          </w:tcPr>
          <w:p w14:paraId="702DC59B" w14:textId="77777777"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Yes</w:t>
            </w:r>
          </w:p>
        </w:tc>
      </w:tr>
      <w:tr w:rsidR="00B3746A" w:rsidRPr="00C9056C" w14:paraId="1380C6AB" w14:textId="77777777" w:rsidTr="009430B1">
        <w:tc>
          <w:tcPr>
            <w:tcW w:w="1985" w:type="dxa"/>
          </w:tcPr>
          <w:p w14:paraId="2D38811A" w14:textId="36CFC404" w:rsidR="00B3746A" w:rsidRPr="00C9056C" w:rsidRDefault="00B3746A" w:rsidP="00B3746A">
            <w:pPr>
              <w:pStyle w:val="ListParagraph"/>
              <w:numPr>
                <w:ilvl w:val="0"/>
                <w:numId w:val="23"/>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Insulation</w:t>
            </w:r>
          </w:p>
        </w:tc>
        <w:tc>
          <w:tcPr>
            <w:tcW w:w="3260" w:type="dxa"/>
            <w:gridSpan w:val="2"/>
          </w:tcPr>
          <w:p w14:paraId="6BBD7AF0" w14:textId="145C8AE6" w:rsidR="00B3746A" w:rsidRPr="00C9056C" w:rsidRDefault="00B3746A" w:rsidP="00B3746A">
            <w:pPr>
              <w:rPr>
                <w:color w:val="auto"/>
                <w:sz w:val="24"/>
                <w:szCs w:val="24"/>
              </w:rPr>
            </w:pPr>
            <w:r w:rsidRPr="00C9056C">
              <w:rPr>
                <w:color w:val="auto"/>
                <w:sz w:val="24"/>
                <w:szCs w:val="24"/>
              </w:rPr>
              <w:t>All residential apartments are to be insulated and to have Impact Isolation between floors to achieve an Acoustical Star Rating of 5 in accordance with the standards prescribed by the Association of Australian Acoustical Consultants (AAAC). An Acoustic Report is to be submitted with the Development Application to ensure that the above standards have been achieved</w:t>
            </w:r>
          </w:p>
        </w:tc>
        <w:tc>
          <w:tcPr>
            <w:tcW w:w="2410" w:type="dxa"/>
          </w:tcPr>
          <w:p w14:paraId="5F2247BD" w14:textId="37F1281B"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 xml:space="preserve">An acoustic report has been submitted with the application which indicates compliance can be achieved. </w:t>
            </w:r>
          </w:p>
        </w:tc>
        <w:tc>
          <w:tcPr>
            <w:tcW w:w="1501" w:type="dxa"/>
          </w:tcPr>
          <w:p w14:paraId="412715EC" w14:textId="114BCC8C"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 xml:space="preserve">Yes </w:t>
            </w:r>
          </w:p>
        </w:tc>
      </w:tr>
      <w:tr w:rsidR="00B3746A" w:rsidRPr="00C9056C" w14:paraId="7734DDFD" w14:textId="77777777" w:rsidTr="009430B1">
        <w:tc>
          <w:tcPr>
            <w:tcW w:w="1985" w:type="dxa"/>
          </w:tcPr>
          <w:p w14:paraId="4E524FFC" w14:textId="77777777" w:rsidR="00B3746A" w:rsidRPr="00C9056C" w:rsidRDefault="00B3746A" w:rsidP="00B3746A">
            <w:pPr>
              <w:pStyle w:val="ListParagraph"/>
              <w:numPr>
                <w:ilvl w:val="0"/>
                <w:numId w:val="23"/>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Wind Impact Report</w:t>
            </w:r>
          </w:p>
        </w:tc>
        <w:tc>
          <w:tcPr>
            <w:tcW w:w="3260" w:type="dxa"/>
            <w:gridSpan w:val="2"/>
          </w:tcPr>
          <w:p w14:paraId="46D3436C" w14:textId="77777777" w:rsidR="00B3746A" w:rsidRPr="00C9056C" w:rsidRDefault="00B3746A" w:rsidP="00B3746A">
            <w:pPr>
              <w:rPr>
                <w:color w:val="auto"/>
                <w:sz w:val="24"/>
                <w:szCs w:val="24"/>
              </w:rPr>
            </w:pPr>
            <w:r w:rsidRPr="00C9056C">
              <w:rPr>
                <w:color w:val="auto"/>
                <w:sz w:val="24"/>
                <w:szCs w:val="24"/>
              </w:rPr>
              <w:t xml:space="preserve">A Pedestrian Wind Impact Report prepared by a suitably qualified engineer is to be submitted with Development Applications for buildings 30m or higher, and for other buildings at the discretion of Council. At a minimum, the report is to: </w:t>
            </w:r>
          </w:p>
          <w:p w14:paraId="31CE6E03" w14:textId="77777777" w:rsidR="00B3746A" w:rsidRPr="00C9056C" w:rsidRDefault="00B3746A" w:rsidP="00B3746A">
            <w:pPr>
              <w:pStyle w:val="ListParagraph"/>
              <w:numPr>
                <w:ilvl w:val="0"/>
                <w:numId w:val="24"/>
              </w:numPr>
              <w:spacing w:after="0" w:line="240" w:lineRule="auto"/>
              <w:ind w:right="0"/>
              <w:rPr>
                <w:color w:val="auto"/>
                <w:sz w:val="24"/>
                <w:szCs w:val="24"/>
              </w:rPr>
            </w:pPr>
            <w:r w:rsidRPr="00C9056C">
              <w:rPr>
                <w:color w:val="auto"/>
                <w:sz w:val="24"/>
                <w:szCs w:val="24"/>
              </w:rPr>
              <w:t xml:space="preserve">report the likely impacts of wind on </w:t>
            </w:r>
            <w:r w:rsidRPr="00C9056C">
              <w:rPr>
                <w:color w:val="auto"/>
                <w:sz w:val="24"/>
                <w:szCs w:val="24"/>
              </w:rPr>
              <w:lastRenderedPageBreak/>
              <w:t xml:space="preserve">the pedestrian environment at the footpath level within the site and the public domain; and </w:t>
            </w:r>
          </w:p>
          <w:p w14:paraId="575F3285" w14:textId="77777777" w:rsidR="00B3746A" w:rsidRPr="00C9056C" w:rsidRDefault="00B3746A" w:rsidP="00B3746A">
            <w:pPr>
              <w:pStyle w:val="ListParagraph"/>
              <w:numPr>
                <w:ilvl w:val="0"/>
                <w:numId w:val="24"/>
              </w:numPr>
              <w:spacing w:after="0" w:line="240" w:lineRule="auto"/>
              <w:ind w:right="0"/>
              <w:rPr>
                <w:color w:val="auto"/>
                <w:sz w:val="24"/>
                <w:szCs w:val="24"/>
              </w:rPr>
            </w:pPr>
            <w:r w:rsidRPr="00C9056C">
              <w:rPr>
                <w:color w:val="auto"/>
                <w:sz w:val="24"/>
                <w:szCs w:val="24"/>
              </w:rPr>
              <w:t>show how the proposal minimises the impact of wind on the public and private domain.</w:t>
            </w:r>
          </w:p>
        </w:tc>
        <w:tc>
          <w:tcPr>
            <w:tcW w:w="2410" w:type="dxa"/>
          </w:tcPr>
          <w:p w14:paraId="7A21F274" w14:textId="77777777" w:rsidR="00B3746A" w:rsidRPr="00C9056C" w:rsidRDefault="00B3746A" w:rsidP="00B3746A">
            <w:pPr>
              <w:autoSpaceDE w:val="0"/>
              <w:autoSpaceDN w:val="0"/>
              <w:adjustRightInd w:val="0"/>
              <w:rPr>
                <w:rFonts w:eastAsia="Times New Roman"/>
                <w:color w:val="auto"/>
                <w:sz w:val="24"/>
                <w:szCs w:val="24"/>
                <w:lang w:val="en-GB"/>
              </w:rPr>
            </w:pPr>
            <w:r w:rsidRPr="00C9056C">
              <w:rPr>
                <w:rFonts w:eastAsiaTheme="minorHAnsi"/>
                <w:color w:val="auto"/>
                <w:sz w:val="24"/>
                <w:szCs w:val="24"/>
                <w:lang w:eastAsia="en-US"/>
              </w:rPr>
              <w:lastRenderedPageBreak/>
              <w:t>A Pedestrian Wind Impact Report prepared by a suitably qualified engineer has been provided which addresses wind impacts associated with the proposal.</w:t>
            </w:r>
          </w:p>
        </w:tc>
        <w:tc>
          <w:tcPr>
            <w:tcW w:w="1501" w:type="dxa"/>
          </w:tcPr>
          <w:p w14:paraId="035F39B1" w14:textId="77777777"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Yes</w:t>
            </w:r>
          </w:p>
        </w:tc>
      </w:tr>
      <w:tr w:rsidR="00B3746A" w:rsidRPr="00C9056C" w14:paraId="0E894AC4" w14:textId="77777777" w:rsidTr="009430B1">
        <w:tc>
          <w:tcPr>
            <w:tcW w:w="9156" w:type="dxa"/>
            <w:gridSpan w:val="5"/>
            <w:shd w:val="clear" w:color="auto" w:fill="D9D9D9" w:themeFill="background1" w:themeFillShade="D9"/>
          </w:tcPr>
          <w:p w14:paraId="423536EF" w14:textId="5B13AF3E" w:rsidR="00B3746A" w:rsidRPr="00C9056C" w:rsidRDefault="00B3746A" w:rsidP="00B3746A">
            <w:pPr>
              <w:rPr>
                <w:rFonts w:eastAsia="Times New Roman"/>
                <w:b/>
                <w:color w:val="auto"/>
                <w:sz w:val="24"/>
                <w:szCs w:val="24"/>
                <w:lang w:val="en-GB"/>
              </w:rPr>
            </w:pPr>
            <w:r w:rsidRPr="00C9056C">
              <w:rPr>
                <w:rFonts w:eastAsia="Times New Roman"/>
                <w:b/>
                <w:color w:val="auto"/>
                <w:sz w:val="24"/>
                <w:szCs w:val="24"/>
                <w:lang w:val="en-GB"/>
              </w:rPr>
              <w:t>8.3.3.4 Façade Treatment and Street Corners</w:t>
            </w:r>
          </w:p>
        </w:tc>
      </w:tr>
      <w:tr w:rsidR="00B3746A" w:rsidRPr="00C9056C" w14:paraId="1C8C63C5" w14:textId="77777777" w:rsidTr="009430B1">
        <w:tc>
          <w:tcPr>
            <w:tcW w:w="1985" w:type="dxa"/>
          </w:tcPr>
          <w:p w14:paraId="4405EFCF" w14:textId="77777777" w:rsidR="00B3746A" w:rsidRPr="00C9056C" w:rsidRDefault="00B3746A" w:rsidP="00B3746A">
            <w:pPr>
              <w:pStyle w:val="ListParagraph"/>
              <w:numPr>
                <w:ilvl w:val="0"/>
                <w:numId w:val="25"/>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Building facades</w:t>
            </w:r>
          </w:p>
        </w:tc>
        <w:tc>
          <w:tcPr>
            <w:tcW w:w="3260" w:type="dxa"/>
            <w:gridSpan w:val="2"/>
          </w:tcPr>
          <w:p w14:paraId="32CDB14A" w14:textId="48C99FAC" w:rsidR="00B3746A" w:rsidRPr="00C9056C" w:rsidRDefault="00B3746A" w:rsidP="00B3746A">
            <w:pPr>
              <w:rPr>
                <w:rFonts w:eastAsia="Times New Roman"/>
                <w:color w:val="auto"/>
                <w:sz w:val="24"/>
                <w:szCs w:val="24"/>
                <w:lang w:val="en-GB"/>
              </w:rPr>
            </w:pPr>
            <w:r w:rsidRPr="00C9056C">
              <w:rPr>
                <w:color w:val="auto"/>
                <w:sz w:val="24"/>
                <w:szCs w:val="24"/>
              </w:rPr>
              <w:t>Building facades must be articulated and employ materials and finishes that enhance and complement the streetscape character.</w:t>
            </w:r>
          </w:p>
        </w:tc>
        <w:tc>
          <w:tcPr>
            <w:tcW w:w="2410" w:type="dxa"/>
          </w:tcPr>
          <w:p w14:paraId="18173C9A" w14:textId="00C3F50B"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 xml:space="preserve">See </w:t>
            </w:r>
            <w:r w:rsidR="009430B1">
              <w:rPr>
                <w:rFonts w:eastAsia="Times New Roman"/>
                <w:color w:val="auto"/>
                <w:sz w:val="24"/>
                <w:szCs w:val="24"/>
                <w:lang w:val="en-GB"/>
              </w:rPr>
              <w:t>the U</w:t>
            </w:r>
            <w:r w:rsidRPr="00C9056C">
              <w:rPr>
                <w:rFonts w:eastAsia="Times New Roman"/>
                <w:color w:val="auto"/>
                <w:sz w:val="24"/>
                <w:szCs w:val="24"/>
                <w:lang w:val="en-GB"/>
              </w:rPr>
              <w:t xml:space="preserve">rban </w:t>
            </w:r>
            <w:r w:rsidR="009430B1">
              <w:rPr>
                <w:rFonts w:eastAsia="Times New Roman"/>
                <w:color w:val="auto"/>
                <w:sz w:val="24"/>
                <w:szCs w:val="24"/>
                <w:lang w:val="en-GB"/>
              </w:rPr>
              <w:t>D</w:t>
            </w:r>
            <w:r w:rsidRPr="00C9056C">
              <w:rPr>
                <w:rFonts w:eastAsia="Times New Roman"/>
                <w:color w:val="auto"/>
                <w:sz w:val="24"/>
                <w:szCs w:val="24"/>
                <w:lang w:val="en-GB"/>
              </w:rPr>
              <w:t>esign comments for details.</w:t>
            </w:r>
          </w:p>
        </w:tc>
        <w:tc>
          <w:tcPr>
            <w:tcW w:w="1501" w:type="dxa"/>
          </w:tcPr>
          <w:p w14:paraId="4E7C95D1" w14:textId="494CCF20"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Can comply</w:t>
            </w:r>
          </w:p>
        </w:tc>
      </w:tr>
      <w:tr w:rsidR="00B3746A" w:rsidRPr="00C9056C" w14:paraId="177932E3" w14:textId="77777777" w:rsidTr="009430B1">
        <w:tc>
          <w:tcPr>
            <w:tcW w:w="1985" w:type="dxa"/>
          </w:tcPr>
          <w:p w14:paraId="50DC452C" w14:textId="77777777" w:rsidR="00B3746A" w:rsidRPr="00C9056C" w:rsidRDefault="00B3746A" w:rsidP="00B3746A">
            <w:pPr>
              <w:pStyle w:val="ListParagraph"/>
              <w:numPr>
                <w:ilvl w:val="0"/>
                <w:numId w:val="25"/>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Street corners</w:t>
            </w:r>
          </w:p>
        </w:tc>
        <w:tc>
          <w:tcPr>
            <w:tcW w:w="3260" w:type="dxa"/>
            <w:gridSpan w:val="2"/>
          </w:tcPr>
          <w:p w14:paraId="2D568333" w14:textId="28CD1DCB" w:rsidR="00B3746A" w:rsidRPr="00C9056C" w:rsidRDefault="00B3746A" w:rsidP="00B3746A">
            <w:pPr>
              <w:rPr>
                <w:color w:val="auto"/>
                <w:sz w:val="24"/>
                <w:szCs w:val="24"/>
              </w:rPr>
            </w:pPr>
            <w:r w:rsidRPr="00C9056C">
              <w:rPr>
                <w:color w:val="auto"/>
                <w:sz w:val="24"/>
                <w:szCs w:val="24"/>
              </w:rPr>
              <w:t xml:space="preserve">The Forest and </w:t>
            </w:r>
            <w:proofErr w:type="gramStart"/>
            <w:r w:rsidRPr="00C9056C">
              <w:rPr>
                <w:color w:val="auto"/>
                <w:sz w:val="24"/>
                <w:szCs w:val="24"/>
              </w:rPr>
              <w:t>Gloucester Road street</w:t>
            </w:r>
            <w:proofErr w:type="gramEnd"/>
            <w:r w:rsidRPr="00C9056C">
              <w:rPr>
                <w:color w:val="auto"/>
                <w:sz w:val="24"/>
                <w:szCs w:val="24"/>
              </w:rPr>
              <w:t xml:space="preserve"> corner must be reinforced through strong architectural form that reflects the geometry of the site with appropriate use of materials, colo</w:t>
            </w:r>
            <w:r w:rsidR="00E372F5" w:rsidRPr="00C9056C">
              <w:rPr>
                <w:color w:val="auto"/>
                <w:sz w:val="24"/>
                <w:szCs w:val="24"/>
              </w:rPr>
              <w:t>u</w:t>
            </w:r>
            <w:r w:rsidRPr="00C9056C">
              <w:rPr>
                <w:color w:val="auto"/>
                <w:sz w:val="24"/>
                <w:szCs w:val="24"/>
              </w:rPr>
              <w:t>r, height and transition towards Forest Road</w:t>
            </w:r>
          </w:p>
        </w:tc>
        <w:tc>
          <w:tcPr>
            <w:tcW w:w="2410" w:type="dxa"/>
          </w:tcPr>
          <w:p w14:paraId="6AF409AD" w14:textId="1C53BA01"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 xml:space="preserve">See </w:t>
            </w:r>
            <w:r w:rsidR="009430B1">
              <w:rPr>
                <w:rFonts w:eastAsia="Times New Roman"/>
                <w:color w:val="auto"/>
                <w:sz w:val="24"/>
                <w:szCs w:val="24"/>
                <w:lang w:val="en-GB"/>
              </w:rPr>
              <w:t>the U</w:t>
            </w:r>
            <w:r w:rsidRPr="00C9056C">
              <w:rPr>
                <w:rFonts w:eastAsia="Times New Roman"/>
                <w:color w:val="auto"/>
                <w:sz w:val="24"/>
                <w:szCs w:val="24"/>
                <w:lang w:val="en-GB"/>
              </w:rPr>
              <w:t xml:space="preserve">rban </w:t>
            </w:r>
            <w:r w:rsidR="009430B1">
              <w:rPr>
                <w:rFonts w:eastAsia="Times New Roman"/>
                <w:color w:val="auto"/>
                <w:sz w:val="24"/>
                <w:szCs w:val="24"/>
                <w:lang w:val="en-GB"/>
              </w:rPr>
              <w:t>D</w:t>
            </w:r>
            <w:r w:rsidRPr="00C9056C">
              <w:rPr>
                <w:rFonts w:eastAsia="Times New Roman"/>
                <w:color w:val="auto"/>
                <w:sz w:val="24"/>
                <w:szCs w:val="24"/>
                <w:lang w:val="en-GB"/>
              </w:rPr>
              <w:t>esign comments for details.</w:t>
            </w:r>
          </w:p>
        </w:tc>
        <w:tc>
          <w:tcPr>
            <w:tcW w:w="1501" w:type="dxa"/>
          </w:tcPr>
          <w:p w14:paraId="2F241CFF" w14:textId="67F9291A"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Can comply</w:t>
            </w:r>
          </w:p>
        </w:tc>
      </w:tr>
      <w:tr w:rsidR="00B3746A" w:rsidRPr="00C9056C" w14:paraId="02CD1601" w14:textId="77777777" w:rsidTr="009430B1">
        <w:tc>
          <w:tcPr>
            <w:tcW w:w="1985" w:type="dxa"/>
          </w:tcPr>
          <w:p w14:paraId="1FA1F68C" w14:textId="77777777" w:rsidR="00B3746A" w:rsidRPr="00C9056C" w:rsidRDefault="00B3746A" w:rsidP="00B3746A">
            <w:pPr>
              <w:pStyle w:val="ListParagraph"/>
              <w:numPr>
                <w:ilvl w:val="0"/>
                <w:numId w:val="25"/>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Human scale at street level</w:t>
            </w:r>
          </w:p>
        </w:tc>
        <w:tc>
          <w:tcPr>
            <w:tcW w:w="3260" w:type="dxa"/>
            <w:gridSpan w:val="2"/>
          </w:tcPr>
          <w:p w14:paraId="237C28A9" w14:textId="2532E72C" w:rsidR="00B3746A" w:rsidRPr="00C9056C" w:rsidRDefault="00B3746A" w:rsidP="00B3746A">
            <w:pPr>
              <w:rPr>
                <w:color w:val="auto"/>
                <w:sz w:val="24"/>
                <w:szCs w:val="24"/>
              </w:rPr>
            </w:pPr>
            <w:r w:rsidRPr="00C9056C">
              <w:rPr>
                <w:color w:val="auto"/>
                <w:sz w:val="24"/>
                <w:szCs w:val="24"/>
              </w:rPr>
              <w:t xml:space="preserve">Human scale at street level must be created </w:t>
            </w:r>
            <w:proofErr w:type="gramStart"/>
            <w:r w:rsidRPr="00C9056C">
              <w:rPr>
                <w:color w:val="auto"/>
                <w:sz w:val="24"/>
                <w:szCs w:val="24"/>
              </w:rPr>
              <w:t>through the use of</w:t>
            </w:r>
            <w:proofErr w:type="gramEnd"/>
            <w:r w:rsidRPr="00C9056C">
              <w:rPr>
                <w:color w:val="auto"/>
                <w:sz w:val="24"/>
                <w:szCs w:val="24"/>
              </w:rPr>
              <w:t xml:space="preserve"> fine-grain elements, rhythm, high quality materials and/or landscaping</w:t>
            </w:r>
          </w:p>
        </w:tc>
        <w:tc>
          <w:tcPr>
            <w:tcW w:w="2410" w:type="dxa"/>
          </w:tcPr>
          <w:p w14:paraId="6D30A007" w14:textId="2479DC54"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 xml:space="preserve">See </w:t>
            </w:r>
            <w:r w:rsidR="009430B1">
              <w:rPr>
                <w:rFonts w:eastAsia="Times New Roman"/>
                <w:color w:val="auto"/>
                <w:sz w:val="24"/>
                <w:szCs w:val="24"/>
                <w:lang w:val="en-GB"/>
              </w:rPr>
              <w:t>the U</w:t>
            </w:r>
            <w:r w:rsidRPr="00C9056C">
              <w:rPr>
                <w:rFonts w:eastAsia="Times New Roman"/>
                <w:color w:val="auto"/>
                <w:sz w:val="24"/>
                <w:szCs w:val="24"/>
                <w:lang w:val="en-GB"/>
              </w:rPr>
              <w:t xml:space="preserve">rban </w:t>
            </w:r>
            <w:r w:rsidR="009430B1">
              <w:rPr>
                <w:rFonts w:eastAsia="Times New Roman"/>
                <w:color w:val="auto"/>
                <w:sz w:val="24"/>
                <w:szCs w:val="24"/>
                <w:lang w:val="en-GB"/>
              </w:rPr>
              <w:t>D</w:t>
            </w:r>
            <w:r w:rsidRPr="00C9056C">
              <w:rPr>
                <w:rFonts w:eastAsia="Times New Roman"/>
                <w:color w:val="auto"/>
                <w:sz w:val="24"/>
                <w:szCs w:val="24"/>
                <w:lang w:val="en-GB"/>
              </w:rPr>
              <w:t>esign comments for details.</w:t>
            </w:r>
          </w:p>
        </w:tc>
        <w:tc>
          <w:tcPr>
            <w:tcW w:w="1501" w:type="dxa"/>
          </w:tcPr>
          <w:p w14:paraId="7D781511" w14:textId="751D8F1C"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Can comply</w:t>
            </w:r>
          </w:p>
        </w:tc>
      </w:tr>
      <w:tr w:rsidR="00B3746A" w:rsidRPr="00C9056C" w14:paraId="24007CCD" w14:textId="77777777" w:rsidTr="009430B1">
        <w:tc>
          <w:tcPr>
            <w:tcW w:w="1985" w:type="dxa"/>
          </w:tcPr>
          <w:p w14:paraId="10D1DC57" w14:textId="2819D6F0" w:rsidR="00B3746A" w:rsidRPr="00C9056C" w:rsidRDefault="00B3746A" w:rsidP="00B3746A">
            <w:pPr>
              <w:pStyle w:val="ListParagraph"/>
              <w:numPr>
                <w:ilvl w:val="0"/>
                <w:numId w:val="25"/>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Blank walls</w:t>
            </w:r>
          </w:p>
        </w:tc>
        <w:tc>
          <w:tcPr>
            <w:tcW w:w="3260" w:type="dxa"/>
            <w:gridSpan w:val="2"/>
          </w:tcPr>
          <w:p w14:paraId="5DFE9D05" w14:textId="1F83A7E7" w:rsidR="00B3746A" w:rsidRPr="00C9056C" w:rsidRDefault="00B3746A" w:rsidP="00B3746A">
            <w:pPr>
              <w:rPr>
                <w:color w:val="auto"/>
                <w:sz w:val="24"/>
                <w:szCs w:val="24"/>
              </w:rPr>
            </w:pPr>
            <w:r w:rsidRPr="00C9056C">
              <w:rPr>
                <w:color w:val="auto"/>
                <w:sz w:val="24"/>
                <w:szCs w:val="24"/>
              </w:rPr>
              <w:t xml:space="preserve">The use of blank walls is not acceptable for façades visible from the public domain. Façade treatments such as wall </w:t>
            </w:r>
            <w:proofErr w:type="gramStart"/>
            <w:r w:rsidRPr="00C9056C">
              <w:rPr>
                <w:color w:val="auto"/>
                <w:sz w:val="24"/>
                <w:szCs w:val="24"/>
              </w:rPr>
              <w:t>cladding</w:t>
            </w:r>
            <w:proofErr w:type="gramEnd"/>
            <w:r w:rsidRPr="00C9056C">
              <w:rPr>
                <w:color w:val="auto"/>
                <w:sz w:val="24"/>
                <w:szCs w:val="24"/>
              </w:rPr>
              <w:t xml:space="preserve"> and green walls should be considered as alternatives to blank walls.</w:t>
            </w:r>
          </w:p>
        </w:tc>
        <w:tc>
          <w:tcPr>
            <w:tcW w:w="2410" w:type="dxa"/>
          </w:tcPr>
          <w:p w14:paraId="0BDAA821" w14:textId="491B05BF"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See</w:t>
            </w:r>
            <w:r w:rsidR="009430B1">
              <w:rPr>
                <w:rFonts w:eastAsia="Times New Roman"/>
                <w:color w:val="auto"/>
                <w:sz w:val="24"/>
                <w:szCs w:val="24"/>
                <w:lang w:val="en-GB"/>
              </w:rPr>
              <w:t xml:space="preserve"> the U</w:t>
            </w:r>
            <w:r w:rsidRPr="00C9056C">
              <w:rPr>
                <w:rFonts w:eastAsia="Times New Roman"/>
                <w:color w:val="auto"/>
                <w:sz w:val="24"/>
                <w:szCs w:val="24"/>
                <w:lang w:val="en-GB"/>
              </w:rPr>
              <w:t xml:space="preserve">rban </w:t>
            </w:r>
            <w:r w:rsidR="009430B1">
              <w:rPr>
                <w:rFonts w:eastAsia="Times New Roman"/>
                <w:color w:val="auto"/>
                <w:sz w:val="24"/>
                <w:szCs w:val="24"/>
                <w:lang w:val="en-GB"/>
              </w:rPr>
              <w:t>D</w:t>
            </w:r>
            <w:r w:rsidRPr="00C9056C">
              <w:rPr>
                <w:rFonts w:eastAsia="Times New Roman"/>
                <w:color w:val="auto"/>
                <w:sz w:val="24"/>
                <w:szCs w:val="24"/>
                <w:lang w:val="en-GB"/>
              </w:rPr>
              <w:t>esign comments for details.</w:t>
            </w:r>
          </w:p>
        </w:tc>
        <w:tc>
          <w:tcPr>
            <w:tcW w:w="1501" w:type="dxa"/>
          </w:tcPr>
          <w:p w14:paraId="5E70AF43" w14:textId="6A22C37B"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Can comply</w:t>
            </w:r>
          </w:p>
        </w:tc>
      </w:tr>
      <w:tr w:rsidR="00B3746A" w:rsidRPr="00C9056C" w14:paraId="6E89AC92" w14:textId="77777777" w:rsidTr="009430B1">
        <w:tc>
          <w:tcPr>
            <w:tcW w:w="1985" w:type="dxa"/>
          </w:tcPr>
          <w:p w14:paraId="41C087AF" w14:textId="77777777" w:rsidR="00B3746A" w:rsidRPr="00C9056C" w:rsidRDefault="00B3746A" w:rsidP="00B3746A">
            <w:pPr>
              <w:pStyle w:val="ListParagraph"/>
              <w:numPr>
                <w:ilvl w:val="0"/>
                <w:numId w:val="25"/>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Modulation and articulation</w:t>
            </w:r>
          </w:p>
        </w:tc>
        <w:tc>
          <w:tcPr>
            <w:tcW w:w="3260" w:type="dxa"/>
            <w:gridSpan w:val="2"/>
          </w:tcPr>
          <w:p w14:paraId="12221BCB" w14:textId="5571FB72" w:rsidR="00B3746A" w:rsidRPr="00C9056C" w:rsidRDefault="00B3746A" w:rsidP="00B3746A">
            <w:pPr>
              <w:rPr>
                <w:color w:val="auto"/>
                <w:sz w:val="24"/>
                <w:szCs w:val="24"/>
              </w:rPr>
            </w:pPr>
            <w:r w:rsidRPr="00C9056C">
              <w:rPr>
                <w:color w:val="auto"/>
                <w:sz w:val="24"/>
                <w:szCs w:val="24"/>
              </w:rPr>
              <w:t>Development must not rely solely on the use of two-dimensional colour and materials to create visual interest. Modulation and articulation in the building form must be explored</w:t>
            </w:r>
          </w:p>
        </w:tc>
        <w:tc>
          <w:tcPr>
            <w:tcW w:w="2410" w:type="dxa"/>
          </w:tcPr>
          <w:p w14:paraId="4190FEB5" w14:textId="70EB953C"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 xml:space="preserve">See </w:t>
            </w:r>
            <w:r w:rsidR="009430B1">
              <w:rPr>
                <w:rFonts w:eastAsia="Times New Roman"/>
                <w:color w:val="auto"/>
                <w:sz w:val="24"/>
                <w:szCs w:val="24"/>
                <w:lang w:val="en-GB"/>
              </w:rPr>
              <w:t>the U</w:t>
            </w:r>
            <w:r w:rsidRPr="00C9056C">
              <w:rPr>
                <w:rFonts w:eastAsia="Times New Roman"/>
                <w:color w:val="auto"/>
                <w:sz w:val="24"/>
                <w:szCs w:val="24"/>
                <w:lang w:val="en-GB"/>
              </w:rPr>
              <w:t xml:space="preserve">rban </w:t>
            </w:r>
            <w:r w:rsidR="009430B1">
              <w:rPr>
                <w:rFonts w:eastAsia="Times New Roman"/>
                <w:color w:val="auto"/>
                <w:sz w:val="24"/>
                <w:szCs w:val="24"/>
                <w:lang w:val="en-GB"/>
              </w:rPr>
              <w:t>D</w:t>
            </w:r>
            <w:r w:rsidRPr="00C9056C">
              <w:rPr>
                <w:rFonts w:eastAsia="Times New Roman"/>
                <w:color w:val="auto"/>
                <w:sz w:val="24"/>
                <w:szCs w:val="24"/>
                <w:lang w:val="en-GB"/>
              </w:rPr>
              <w:t>esign comments for details.</w:t>
            </w:r>
          </w:p>
        </w:tc>
        <w:tc>
          <w:tcPr>
            <w:tcW w:w="1501" w:type="dxa"/>
          </w:tcPr>
          <w:p w14:paraId="728835ED" w14:textId="5D2616CB"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Can comply</w:t>
            </w:r>
          </w:p>
        </w:tc>
      </w:tr>
      <w:tr w:rsidR="00B3746A" w:rsidRPr="00C9056C" w14:paraId="3D3D11BD" w14:textId="77777777" w:rsidTr="009430B1">
        <w:tc>
          <w:tcPr>
            <w:tcW w:w="1985" w:type="dxa"/>
          </w:tcPr>
          <w:p w14:paraId="32AE5766" w14:textId="71A66C14" w:rsidR="00B3746A" w:rsidRPr="00C9056C" w:rsidRDefault="00B3746A" w:rsidP="00B3746A">
            <w:pPr>
              <w:pStyle w:val="ListParagraph"/>
              <w:numPr>
                <w:ilvl w:val="0"/>
                <w:numId w:val="25"/>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lastRenderedPageBreak/>
              <w:t>Essential services</w:t>
            </w:r>
          </w:p>
        </w:tc>
        <w:tc>
          <w:tcPr>
            <w:tcW w:w="3260" w:type="dxa"/>
            <w:gridSpan w:val="2"/>
          </w:tcPr>
          <w:p w14:paraId="655BAF5B" w14:textId="3321C039" w:rsidR="00B3746A" w:rsidRPr="00C9056C" w:rsidRDefault="00B3746A" w:rsidP="00B3746A">
            <w:pPr>
              <w:rPr>
                <w:color w:val="auto"/>
                <w:sz w:val="24"/>
                <w:szCs w:val="24"/>
              </w:rPr>
            </w:pPr>
            <w:r w:rsidRPr="00C9056C">
              <w:rPr>
                <w:color w:val="auto"/>
                <w:sz w:val="24"/>
                <w:szCs w:val="24"/>
              </w:rPr>
              <w:t>Essential services such as substations and fire hydrants must be integrated into the design of the façade.</w:t>
            </w:r>
          </w:p>
        </w:tc>
        <w:tc>
          <w:tcPr>
            <w:tcW w:w="2410" w:type="dxa"/>
          </w:tcPr>
          <w:p w14:paraId="096324F5" w14:textId="66E8CAD3" w:rsidR="00B3746A" w:rsidRPr="00C9056C" w:rsidRDefault="009430B1" w:rsidP="00B3746A">
            <w:pPr>
              <w:rPr>
                <w:rFonts w:eastAsia="Times New Roman"/>
                <w:color w:val="auto"/>
                <w:sz w:val="24"/>
                <w:szCs w:val="24"/>
                <w:lang w:val="en-GB"/>
              </w:rPr>
            </w:pPr>
            <w:r>
              <w:rPr>
                <w:rFonts w:eastAsia="Times New Roman"/>
                <w:color w:val="auto"/>
                <w:sz w:val="24"/>
                <w:szCs w:val="24"/>
                <w:lang w:val="en-GB"/>
              </w:rPr>
              <w:t>The s</w:t>
            </w:r>
            <w:r w:rsidR="00B3746A" w:rsidRPr="00C9056C">
              <w:rPr>
                <w:rFonts w:eastAsia="Times New Roman"/>
                <w:color w:val="auto"/>
                <w:sz w:val="24"/>
                <w:szCs w:val="24"/>
                <w:lang w:val="en-GB"/>
              </w:rPr>
              <w:t>ubstation location to be reconsidered.</w:t>
            </w:r>
          </w:p>
        </w:tc>
        <w:tc>
          <w:tcPr>
            <w:tcW w:w="1501" w:type="dxa"/>
          </w:tcPr>
          <w:p w14:paraId="3B8D77E3" w14:textId="71BE8C6A"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No</w:t>
            </w:r>
          </w:p>
        </w:tc>
      </w:tr>
      <w:tr w:rsidR="00B3746A" w:rsidRPr="00C9056C" w14:paraId="5E30249C" w14:textId="77777777" w:rsidTr="009430B1">
        <w:tc>
          <w:tcPr>
            <w:tcW w:w="1985" w:type="dxa"/>
          </w:tcPr>
          <w:p w14:paraId="6ADE4411" w14:textId="77777777" w:rsidR="00B3746A" w:rsidRPr="00C9056C" w:rsidRDefault="00B3746A" w:rsidP="00B3746A">
            <w:pPr>
              <w:pStyle w:val="ListParagraph"/>
              <w:numPr>
                <w:ilvl w:val="0"/>
                <w:numId w:val="25"/>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Glazing balustrades</w:t>
            </w:r>
          </w:p>
        </w:tc>
        <w:tc>
          <w:tcPr>
            <w:tcW w:w="3260" w:type="dxa"/>
            <w:gridSpan w:val="2"/>
          </w:tcPr>
          <w:p w14:paraId="6BE63A28" w14:textId="5F68E4B5" w:rsidR="00B3746A" w:rsidRPr="00C9056C" w:rsidRDefault="00B3746A" w:rsidP="00B3746A">
            <w:pPr>
              <w:rPr>
                <w:color w:val="auto"/>
                <w:sz w:val="24"/>
                <w:szCs w:val="24"/>
              </w:rPr>
            </w:pPr>
            <w:r w:rsidRPr="00C9056C">
              <w:rPr>
                <w:color w:val="auto"/>
                <w:sz w:val="24"/>
                <w:szCs w:val="24"/>
              </w:rPr>
              <w:t>Clear glazing balustrades must be avoided where they are visible from the public domain</w:t>
            </w:r>
          </w:p>
        </w:tc>
        <w:tc>
          <w:tcPr>
            <w:tcW w:w="2410" w:type="dxa"/>
          </w:tcPr>
          <w:p w14:paraId="7A5205A4" w14:textId="664608CD"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 xml:space="preserve">Balustrades are generally </w:t>
            </w:r>
            <w:r w:rsidR="00E372F5" w:rsidRPr="00C9056C">
              <w:rPr>
                <w:rFonts w:eastAsia="Times New Roman"/>
                <w:color w:val="auto"/>
                <w:sz w:val="24"/>
                <w:szCs w:val="24"/>
                <w:lang w:val="en-GB"/>
              </w:rPr>
              <w:t>acceptable.</w:t>
            </w:r>
          </w:p>
        </w:tc>
        <w:tc>
          <w:tcPr>
            <w:tcW w:w="1501" w:type="dxa"/>
          </w:tcPr>
          <w:p w14:paraId="37AF612F" w14:textId="463C303D"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Yes</w:t>
            </w:r>
          </w:p>
        </w:tc>
      </w:tr>
      <w:tr w:rsidR="00B3746A" w:rsidRPr="00C9056C" w14:paraId="7C870528" w14:textId="77777777" w:rsidTr="009430B1">
        <w:tc>
          <w:tcPr>
            <w:tcW w:w="1985" w:type="dxa"/>
          </w:tcPr>
          <w:p w14:paraId="77F95B05" w14:textId="0157CB28" w:rsidR="00B3746A" w:rsidRPr="00C9056C" w:rsidRDefault="00B3746A" w:rsidP="00B3746A">
            <w:pPr>
              <w:pStyle w:val="ListParagraph"/>
              <w:numPr>
                <w:ilvl w:val="0"/>
                <w:numId w:val="25"/>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Level access</w:t>
            </w:r>
          </w:p>
        </w:tc>
        <w:tc>
          <w:tcPr>
            <w:tcW w:w="3260" w:type="dxa"/>
            <w:gridSpan w:val="2"/>
          </w:tcPr>
          <w:p w14:paraId="3425D3AA" w14:textId="16907246" w:rsidR="00B3746A" w:rsidRPr="00C9056C" w:rsidRDefault="00B3746A" w:rsidP="00B3746A">
            <w:pPr>
              <w:rPr>
                <w:color w:val="auto"/>
                <w:sz w:val="24"/>
                <w:szCs w:val="24"/>
              </w:rPr>
            </w:pPr>
            <w:r w:rsidRPr="00C9056C">
              <w:rPr>
                <w:color w:val="auto"/>
                <w:sz w:val="24"/>
                <w:szCs w:val="24"/>
              </w:rPr>
              <w:t>The ground floor along the prominent corner and extending up both Forest and Gloucester Roads must have (as close as possible) level access to the footpath and pedestrian access ways without any proposed basement carpark extending above such levels</w:t>
            </w:r>
          </w:p>
        </w:tc>
        <w:tc>
          <w:tcPr>
            <w:tcW w:w="2410" w:type="dxa"/>
          </w:tcPr>
          <w:p w14:paraId="2A35FC8C" w14:textId="6A4CF3A9"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Forest R</w:t>
            </w:r>
            <w:r w:rsidR="00E372F5" w:rsidRPr="00C9056C">
              <w:rPr>
                <w:rFonts w:eastAsia="Times New Roman"/>
                <w:color w:val="auto"/>
                <w:sz w:val="24"/>
                <w:szCs w:val="24"/>
                <w:lang w:val="en-GB"/>
              </w:rPr>
              <w:t>oa</w:t>
            </w:r>
            <w:r w:rsidRPr="00C9056C">
              <w:rPr>
                <w:rFonts w:eastAsia="Times New Roman"/>
                <w:color w:val="auto"/>
                <w:sz w:val="24"/>
                <w:szCs w:val="24"/>
                <w:lang w:val="en-GB"/>
              </w:rPr>
              <w:t xml:space="preserve">d provides street level access. </w:t>
            </w:r>
          </w:p>
        </w:tc>
        <w:tc>
          <w:tcPr>
            <w:tcW w:w="1501" w:type="dxa"/>
          </w:tcPr>
          <w:p w14:paraId="74264DE3" w14:textId="2865DFAE"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Yes</w:t>
            </w:r>
          </w:p>
        </w:tc>
      </w:tr>
      <w:tr w:rsidR="00B3746A" w:rsidRPr="00C9056C" w14:paraId="72323425" w14:textId="77777777" w:rsidTr="009430B1">
        <w:tc>
          <w:tcPr>
            <w:tcW w:w="9156" w:type="dxa"/>
            <w:gridSpan w:val="5"/>
            <w:shd w:val="clear" w:color="auto" w:fill="D9D9D9" w:themeFill="background1" w:themeFillShade="D9"/>
          </w:tcPr>
          <w:p w14:paraId="62DDCDEF" w14:textId="55CC22D9" w:rsidR="00B3746A" w:rsidRPr="00C9056C" w:rsidRDefault="00B3746A" w:rsidP="00B3746A">
            <w:pPr>
              <w:rPr>
                <w:rFonts w:eastAsia="Times New Roman"/>
                <w:b/>
                <w:color w:val="auto"/>
                <w:sz w:val="24"/>
                <w:szCs w:val="24"/>
                <w:lang w:val="en-GB"/>
              </w:rPr>
            </w:pPr>
            <w:r w:rsidRPr="00C9056C">
              <w:rPr>
                <w:rFonts w:eastAsia="Times New Roman"/>
                <w:b/>
                <w:color w:val="auto"/>
                <w:sz w:val="24"/>
                <w:szCs w:val="24"/>
                <w:lang w:val="en-GB"/>
              </w:rPr>
              <w:t>8.3.3.5 Pedestrian Access and the Public Domain</w:t>
            </w:r>
          </w:p>
        </w:tc>
      </w:tr>
      <w:tr w:rsidR="00B3746A" w:rsidRPr="00C9056C" w14:paraId="730FEE5F" w14:textId="77777777" w:rsidTr="009430B1">
        <w:tc>
          <w:tcPr>
            <w:tcW w:w="1985" w:type="dxa"/>
          </w:tcPr>
          <w:p w14:paraId="0B0765FB" w14:textId="22D0C4A4" w:rsidR="00B3746A" w:rsidRPr="00C9056C" w:rsidRDefault="00B3746A" w:rsidP="00B3746A">
            <w:pPr>
              <w:pStyle w:val="ListParagraph"/>
              <w:numPr>
                <w:ilvl w:val="0"/>
                <w:numId w:val="26"/>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Accessible routes</w:t>
            </w:r>
          </w:p>
        </w:tc>
        <w:tc>
          <w:tcPr>
            <w:tcW w:w="3260" w:type="dxa"/>
            <w:gridSpan w:val="2"/>
          </w:tcPr>
          <w:p w14:paraId="50A2BB72" w14:textId="00851A24" w:rsidR="00B3746A" w:rsidRPr="00C9056C" w:rsidRDefault="00B3746A" w:rsidP="00B3746A">
            <w:pPr>
              <w:spacing w:after="0" w:line="240" w:lineRule="auto"/>
              <w:ind w:left="0" w:right="0" w:firstLine="0"/>
              <w:rPr>
                <w:rFonts w:eastAsia="Times New Roman"/>
                <w:color w:val="auto"/>
                <w:sz w:val="24"/>
                <w:szCs w:val="24"/>
                <w:lang w:val="en-GB"/>
              </w:rPr>
            </w:pPr>
            <w:r w:rsidRPr="00C9056C">
              <w:rPr>
                <w:color w:val="auto"/>
                <w:sz w:val="24"/>
                <w:szCs w:val="24"/>
              </w:rPr>
              <w:t>Provide high quality accessible routes to public and semi-public areas of the building and the site, including major entries, lobbies, communal open space, site facilities, parking areas and pedestrian pathways</w:t>
            </w:r>
          </w:p>
        </w:tc>
        <w:tc>
          <w:tcPr>
            <w:tcW w:w="2410" w:type="dxa"/>
          </w:tcPr>
          <w:p w14:paraId="621E546F" w14:textId="514DF74E"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 xml:space="preserve">Generally acceptable. </w:t>
            </w:r>
          </w:p>
        </w:tc>
        <w:tc>
          <w:tcPr>
            <w:tcW w:w="1501" w:type="dxa"/>
          </w:tcPr>
          <w:p w14:paraId="409A1B23" w14:textId="53E23974"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Yes</w:t>
            </w:r>
          </w:p>
        </w:tc>
      </w:tr>
      <w:tr w:rsidR="00B3746A" w:rsidRPr="00C9056C" w14:paraId="104B2A8A" w14:textId="77777777" w:rsidTr="009430B1">
        <w:tc>
          <w:tcPr>
            <w:tcW w:w="1985" w:type="dxa"/>
          </w:tcPr>
          <w:p w14:paraId="4538987D" w14:textId="2582BA08" w:rsidR="00B3746A" w:rsidRPr="00C9056C" w:rsidRDefault="00B3746A" w:rsidP="00B3746A">
            <w:pPr>
              <w:pStyle w:val="ListParagraph"/>
              <w:numPr>
                <w:ilvl w:val="0"/>
                <w:numId w:val="26"/>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Public and private accessways</w:t>
            </w:r>
          </w:p>
        </w:tc>
        <w:tc>
          <w:tcPr>
            <w:tcW w:w="3260" w:type="dxa"/>
            <w:gridSpan w:val="2"/>
          </w:tcPr>
          <w:p w14:paraId="273ED57E" w14:textId="492AD72F" w:rsidR="00B3746A" w:rsidRPr="00C9056C" w:rsidRDefault="00B3746A" w:rsidP="00B3746A">
            <w:pPr>
              <w:rPr>
                <w:color w:val="auto"/>
                <w:sz w:val="24"/>
                <w:szCs w:val="24"/>
              </w:rPr>
            </w:pPr>
            <w:r w:rsidRPr="00C9056C">
              <w:rPr>
                <w:color w:val="auto"/>
                <w:sz w:val="24"/>
                <w:szCs w:val="24"/>
              </w:rPr>
              <w:t>Separate and clearly distinguish between public and private pedestrian accessways and vehicle accessways and utilise consistent paving treatments throughout the site</w:t>
            </w:r>
          </w:p>
        </w:tc>
        <w:tc>
          <w:tcPr>
            <w:tcW w:w="2410" w:type="dxa"/>
          </w:tcPr>
          <w:p w14:paraId="48AD7419" w14:textId="252C913C"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Generally acceptable</w:t>
            </w:r>
            <w:r w:rsidR="00E372F5" w:rsidRPr="00C9056C">
              <w:rPr>
                <w:rFonts w:eastAsia="Times New Roman"/>
                <w:color w:val="auto"/>
                <w:sz w:val="24"/>
                <w:szCs w:val="24"/>
                <w:lang w:val="en-GB"/>
              </w:rPr>
              <w:t>.</w:t>
            </w:r>
            <w:r w:rsidRPr="00C9056C">
              <w:rPr>
                <w:rFonts w:eastAsia="Times New Roman"/>
                <w:color w:val="auto"/>
                <w:sz w:val="24"/>
                <w:szCs w:val="24"/>
                <w:lang w:val="en-GB"/>
              </w:rPr>
              <w:t xml:space="preserve"> </w:t>
            </w:r>
          </w:p>
        </w:tc>
        <w:tc>
          <w:tcPr>
            <w:tcW w:w="1501" w:type="dxa"/>
          </w:tcPr>
          <w:p w14:paraId="414BB428" w14:textId="211EA660"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Yes</w:t>
            </w:r>
          </w:p>
        </w:tc>
      </w:tr>
      <w:tr w:rsidR="00B3746A" w:rsidRPr="00C9056C" w14:paraId="0BD86939" w14:textId="77777777" w:rsidTr="009430B1">
        <w:tc>
          <w:tcPr>
            <w:tcW w:w="1985" w:type="dxa"/>
          </w:tcPr>
          <w:p w14:paraId="2EABB8F7" w14:textId="3C5BAFD8" w:rsidR="00B3746A" w:rsidRPr="00C9056C" w:rsidRDefault="00B3746A" w:rsidP="00B3746A">
            <w:pPr>
              <w:pStyle w:val="ListParagraph"/>
              <w:numPr>
                <w:ilvl w:val="0"/>
                <w:numId w:val="26"/>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Illumination of site links</w:t>
            </w:r>
          </w:p>
        </w:tc>
        <w:tc>
          <w:tcPr>
            <w:tcW w:w="3260" w:type="dxa"/>
            <w:gridSpan w:val="2"/>
          </w:tcPr>
          <w:p w14:paraId="0CE3A47D" w14:textId="4511EB7D" w:rsidR="00B3746A" w:rsidRPr="00C9056C" w:rsidRDefault="00B3746A" w:rsidP="00B3746A">
            <w:pPr>
              <w:rPr>
                <w:color w:val="auto"/>
                <w:sz w:val="24"/>
                <w:szCs w:val="24"/>
              </w:rPr>
            </w:pPr>
            <w:r w:rsidRPr="00C9056C">
              <w:rPr>
                <w:color w:val="auto"/>
                <w:sz w:val="24"/>
                <w:szCs w:val="24"/>
              </w:rPr>
              <w:t>All pedestrian links are to have appropriate levels of illumination</w:t>
            </w:r>
          </w:p>
        </w:tc>
        <w:tc>
          <w:tcPr>
            <w:tcW w:w="2410" w:type="dxa"/>
          </w:tcPr>
          <w:p w14:paraId="142A1133" w14:textId="77777777"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Can be conditioned to address this criterion.</w:t>
            </w:r>
          </w:p>
        </w:tc>
        <w:tc>
          <w:tcPr>
            <w:tcW w:w="1501" w:type="dxa"/>
          </w:tcPr>
          <w:p w14:paraId="2CE29770" w14:textId="77777777"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Yes</w:t>
            </w:r>
          </w:p>
        </w:tc>
      </w:tr>
      <w:tr w:rsidR="00B3746A" w:rsidRPr="00C9056C" w14:paraId="45787B57" w14:textId="77777777" w:rsidTr="009430B1">
        <w:tc>
          <w:tcPr>
            <w:tcW w:w="1985" w:type="dxa"/>
          </w:tcPr>
          <w:p w14:paraId="084978C4" w14:textId="26236200" w:rsidR="00B3746A" w:rsidRPr="00C9056C" w:rsidRDefault="00B3746A" w:rsidP="00B3746A">
            <w:pPr>
              <w:pStyle w:val="ListParagraph"/>
              <w:numPr>
                <w:ilvl w:val="0"/>
                <w:numId w:val="26"/>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Through site link</w:t>
            </w:r>
          </w:p>
        </w:tc>
        <w:tc>
          <w:tcPr>
            <w:tcW w:w="3260" w:type="dxa"/>
            <w:gridSpan w:val="2"/>
          </w:tcPr>
          <w:p w14:paraId="0D9EDC52" w14:textId="77777777" w:rsidR="00B3746A" w:rsidRPr="00C9056C" w:rsidRDefault="00B3746A" w:rsidP="00B3746A">
            <w:pPr>
              <w:rPr>
                <w:color w:val="auto"/>
                <w:sz w:val="24"/>
                <w:szCs w:val="24"/>
              </w:rPr>
            </w:pPr>
            <w:r w:rsidRPr="00C9056C">
              <w:rPr>
                <w:color w:val="auto"/>
                <w:sz w:val="24"/>
                <w:szCs w:val="24"/>
              </w:rPr>
              <w:t xml:space="preserve">The through-site link from Forest Road to the landscaped communal open space and Gloucester Road (Refer Figure 6) is to: </w:t>
            </w:r>
          </w:p>
          <w:p w14:paraId="45B4B4D3" w14:textId="77777777" w:rsidR="00B3746A" w:rsidRPr="00C9056C" w:rsidRDefault="00B3746A" w:rsidP="00B3746A">
            <w:pPr>
              <w:rPr>
                <w:color w:val="auto"/>
                <w:sz w:val="24"/>
                <w:szCs w:val="24"/>
              </w:rPr>
            </w:pPr>
            <w:r w:rsidRPr="00C9056C">
              <w:rPr>
                <w:color w:val="auto"/>
                <w:sz w:val="24"/>
                <w:szCs w:val="24"/>
              </w:rPr>
              <w:t xml:space="preserve">a. be a minimum of four storeys in height with no </w:t>
            </w:r>
            <w:r w:rsidRPr="00C9056C">
              <w:rPr>
                <w:color w:val="auto"/>
                <w:sz w:val="24"/>
                <w:szCs w:val="24"/>
              </w:rPr>
              <w:lastRenderedPageBreak/>
              <w:t xml:space="preserve">blank walls facing the underpass space. </w:t>
            </w:r>
          </w:p>
          <w:p w14:paraId="04C854D8" w14:textId="77777777" w:rsidR="00B3746A" w:rsidRPr="00C9056C" w:rsidRDefault="00B3746A" w:rsidP="00B3746A">
            <w:pPr>
              <w:rPr>
                <w:color w:val="auto"/>
                <w:sz w:val="24"/>
                <w:szCs w:val="24"/>
              </w:rPr>
            </w:pPr>
            <w:r w:rsidRPr="00C9056C">
              <w:rPr>
                <w:color w:val="auto"/>
                <w:sz w:val="24"/>
                <w:szCs w:val="24"/>
              </w:rPr>
              <w:t xml:space="preserve">b. </w:t>
            </w:r>
            <w:proofErr w:type="gramStart"/>
            <w:r w:rsidRPr="00C9056C">
              <w:rPr>
                <w:color w:val="auto"/>
                <w:sz w:val="24"/>
                <w:szCs w:val="24"/>
              </w:rPr>
              <w:t>ensure</w:t>
            </w:r>
            <w:proofErr w:type="gramEnd"/>
            <w:r w:rsidRPr="00C9056C">
              <w:rPr>
                <w:color w:val="auto"/>
                <w:sz w:val="24"/>
                <w:szCs w:val="24"/>
              </w:rPr>
              <w:t xml:space="preserve"> that a clear and safe path that is unobstructed by parking and services is available for pedestrians at all times. DCP No. 2 Hurstville City Centre (Amendment No. 12) – Effective 12 May 2021 Section 8, Page 14 </w:t>
            </w:r>
          </w:p>
          <w:p w14:paraId="7F6CAAAF" w14:textId="77777777" w:rsidR="00B3746A" w:rsidRPr="00C9056C" w:rsidRDefault="00B3746A" w:rsidP="00B3746A">
            <w:pPr>
              <w:rPr>
                <w:color w:val="auto"/>
                <w:sz w:val="24"/>
                <w:szCs w:val="24"/>
              </w:rPr>
            </w:pPr>
            <w:r w:rsidRPr="00C9056C">
              <w:rPr>
                <w:color w:val="auto"/>
                <w:sz w:val="24"/>
                <w:szCs w:val="24"/>
              </w:rPr>
              <w:t xml:space="preserve">c. </w:t>
            </w:r>
            <w:proofErr w:type="gramStart"/>
            <w:r w:rsidRPr="00C9056C">
              <w:rPr>
                <w:color w:val="auto"/>
                <w:sz w:val="24"/>
                <w:szCs w:val="24"/>
              </w:rPr>
              <w:t>incorporate</w:t>
            </w:r>
            <w:proofErr w:type="gramEnd"/>
            <w:r w:rsidRPr="00C9056C">
              <w:rPr>
                <w:color w:val="auto"/>
                <w:sz w:val="24"/>
                <w:szCs w:val="24"/>
              </w:rPr>
              <w:t xml:space="preserve"> elements that positively contribute to the Forest Road streetscape, especially from the public domain. </w:t>
            </w:r>
          </w:p>
          <w:p w14:paraId="674F0C0E" w14:textId="77777777" w:rsidR="00B3746A" w:rsidRPr="00C9056C" w:rsidRDefault="00B3746A" w:rsidP="00B3746A">
            <w:pPr>
              <w:rPr>
                <w:color w:val="auto"/>
                <w:sz w:val="24"/>
                <w:szCs w:val="24"/>
              </w:rPr>
            </w:pPr>
            <w:r w:rsidRPr="00C9056C">
              <w:rPr>
                <w:color w:val="auto"/>
                <w:sz w:val="24"/>
                <w:szCs w:val="24"/>
              </w:rPr>
              <w:t xml:space="preserve">d. </w:t>
            </w:r>
            <w:proofErr w:type="gramStart"/>
            <w:r w:rsidRPr="00C9056C">
              <w:rPr>
                <w:color w:val="auto"/>
                <w:sz w:val="24"/>
                <w:szCs w:val="24"/>
              </w:rPr>
              <w:t>integrate</w:t>
            </w:r>
            <w:proofErr w:type="gramEnd"/>
            <w:r w:rsidRPr="00C9056C">
              <w:rPr>
                <w:color w:val="auto"/>
                <w:sz w:val="24"/>
                <w:szCs w:val="24"/>
              </w:rPr>
              <w:t xml:space="preserve"> landscaping elements such as existing and new tree plantings. </w:t>
            </w:r>
          </w:p>
          <w:p w14:paraId="05AAAE81" w14:textId="06DCFFD4" w:rsidR="00B3746A" w:rsidRPr="00C9056C" w:rsidRDefault="00B3746A" w:rsidP="00B3746A">
            <w:pPr>
              <w:rPr>
                <w:color w:val="auto"/>
                <w:sz w:val="24"/>
                <w:szCs w:val="24"/>
              </w:rPr>
            </w:pPr>
            <w:r w:rsidRPr="00C9056C">
              <w:rPr>
                <w:color w:val="auto"/>
                <w:sz w:val="24"/>
                <w:szCs w:val="24"/>
              </w:rPr>
              <w:t xml:space="preserve">e. </w:t>
            </w:r>
            <w:proofErr w:type="gramStart"/>
            <w:r w:rsidRPr="00C9056C">
              <w:rPr>
                <w:color w:val="auto"/>
                <w:sz w:val="24"/>
                <w:szCs w:val="24"/>
              </w:rPr>
              <w:t>ensure</w:t>
            </w:r>
            <w:proofErr w:type="gramEnd"/>
            <w:r w:rsidRPr="00C9056C">
              <w:rPr>
                <w:color w:val="auto"/>
                <w:sz w:val="24"/>
                <w:szCs w:val="24"/>
              </w:rPr>
              <w:t xml:space="preserve"> pedestrian safety through the application of CPTED principles, especially measures that promote passive surveillance.</w:t>
            </w:r>
          </w:p>
        </w:tc>
        <w:tc>
          <w:tcPr>
            <w:tcW w:w="2410" w:type="dxa"/>
          </w:tcPr>
          <w:p w14:paraId="7FF54049" w14:textId="317D9708"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lastRenderedPageBreak/>
              <w:t xml:space="preserve">The proposal provides a site through link in accordance with the indicative location shown in Figure 6 of </w:t>
            </w:r>
            <w:r w:rsidR="009430B1">
              <w:rPr>
                <w:rFonts w:eastAsia="Times New Roman"/>
                <w:color w:val="auto"/>
                <w:sz w:val="24"/>
                <w:szCs w:val="24"/>
                <w:lang w:val="en-GB"/>
              </w:rPr>
              <w:t xml:space="preserve">the </w:t>
            </w:r>
            <w:r w:rsidRPr="00C9056C">
              <w:rPr>
                <w:rFonts w:eastAsia="Times New Roman"/>
                <w:color w:val="auto"/>
                <w:sz w:val="24"/>
                <w:szCs w:val="24"/>
                <w:lang w:val="en-GB"/>
              </w:rPr>
              <w:t>HDCP.</w:t>
            </w:r>
          </w:p>
        </w:tc>
        <w:tc>
          <w:tcPr>
            <w:tcW w:w="1501" w:type="dxa"/>
          </w:tcPr>
          <w:p w14:paraId="7EB01DE9" w14:textId="77777777"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Yes</w:t>
            </w:r>
          </w:p>
        </w:tc>
      </w:tr>
      <w:tr w:rsidR="00B3746A" w:rsidRPr="00C9056C" w14:paraId="48038AE9" w14:textId="77777777" w:rsidTr="009430B1">
        <w:tc>
          <w:tcPr>
            <w:tcW w:w="1985" w:type="dxa"/>
          </w:tcPr>
          <w:p w14:paraId="3A2090A6" w14:textId="7B48CF8A" w:rsidR="00B3746A" w:rsidRPr="00C9056C" w:rsidRDefault="00B3746A" w:rsidP="00B3746A">
            <w:pPr>
              <w:pStyle w:val="ListParagraph"/>
              <w:numPr>
                <w:ilvl w:val="0"/>
                <w:numId w:val="26"/>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 xml:space="preserve">Landscaped communal open space </w:t>
            </w:r>
          </w:p>
        </w:tc>
        <w:tc>
          <w:tcPr>
            <w:tcW w:w="3260" w:type="dxa"/>
            <w:gridSpan w:val="2"/>
          </w:tcPr>
          <w:p w14:paraId="0E59F431" w14:textId="6200CA1E" w:rsidR="00B3746A" w:rsidRPr="00C9056C" w:rsidRDefault="00B3746A" w:rsidP="00B3746A">
            <w:pPr>
              <w:rPr>
                <w:color w:val="auto"/>
                <w:sz w:val="24"/>
                <w:szCs w:val="24"/>
              </w:rPr>
            </w:pPr>
            <w:r w:rsidRPr="00C9056C">
              <w:rPr>
                <w:color w:val="auto"/>
                <w:sz w:val="24"/>
                <w:szCs w:val="24"/>
              </w:rPr>
              <w:t xml:space="preserve">The landscaped communal open space on the ground level is to provide the opportunity to be used in a variety of ways over different times of the day, </w:t>
            </w:r>
            <w:proofErr w:type="gramStart"/>
            <w:r w:rsidRPr="00C9056C">
              <w:rPr>
                <w:color w:val="auto"/>
                <w:sz w:val="24"/>
                <w:szCs w:val="24"/>
              </w:rPr>
              <w:t>week</w:t>
            </w:r>
            <w:proofErr w:type="gramEnd"/>
            <w:r w:rsidRPr="00C9056C">
              <w:rPr>
                <w:color w:val="auto"/>
                <w:sz w:val="24"/>
                <w:szCs w:val="24"/>
              </w:rPr>
              <w:t xml:space="preserve"> and year.</w:t>
            </w:r>
          </w:p>
        </w:tc>
        <w:tc>
          <w:tcPr>
            <w:tcW w:w="2410" w:type="dxa"/>
          </w:tcPr>
          <w:p w14:paraId="2BF9C502" w14:textId="77777777"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Generally acceptable subject to further detailing.</w:t>
            </w:r>
          </w:p>
        </w:tc>
        <w:tc>
          <w:tcPr>
            <w:tcW w:w="1501" w:type="dxa"/>
          </w:tcPr>
          <w:p w14:paraId="2807A2F6" w14:textId="77777777"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Yes</w:t>
            </w:r>
          </w:p>
        </w:tc>
      </w:tr>
      <w:tr w:rsidR="00B3746A" w:rsidRPr="00C9056C" w14:paraId="0CC45AEF" w14:textId="77777777" w:rsidTr="009430B1">
        <w:tc>
          <w:tcPr>
            <w:tcW w:w="1985" w:type="dxa"/>
          </w:tcPr>
          <w:p w14:paraId="4AF4FACA" w14:textId="7A0FB0C5" w:rsidR="00B3746A" w:rsidRPr="00C9056C" w:rsidRDefault="00B3746A" w:rsidP="00B3746A">
            <w:pPr>
              <w:pStyle w:val="ListParagraph"/>
              <w:numPr>
                <w:ilvl w:val="0"/>
                <w:numId w:val="26"/>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Electricity and telecommunications cables</w:t>
            </w:r>
          </w:p>
        </w:tc>
        <w:tc>
          <w:tcPr>
            <w:tcW w:w="3260" w:type="dxa"/>
            <w:gridSpan w:val="2"/>
          </w:tcPr>
          <w:p w14:paraId="3345F1AC" w14:textId="58809F40" w:rsidR="00B3746A" w:rsidRPr="00C9056C" w:rsidRDefault="00B3746A" w:rsidP="00B3746A">
            <w:pPr>
              <w:rPr>
                <w:color w:val="auto"/>
                <w:sz w:val="24"/>
                <w:szCs w:val="24"/>
              </w:rPr>
            </w:pPr>
            <w:r w:rsidRPr="00C9056C">
              <w:rPr>
                <w:color w:val="auto"/>
                <w:sz w:val="24"/>
                <w:szCs w:val="24"/>
              </w:rPr>
              <w:t>The existing above ground electricity and telecommunication cables within the road reserve and within the site area are to be replaced, at the applicant’s expense, by underground cables and appropriate street light standards, in accordance with the Energy and Communication Provider’s guidelines</w:t>
            </w:r>
          </w:p>
        </w:tc>
        <w:tc>
          <w:tcPr>
            <w:tcW w:w="2410" w:type="dxa"/>
          </w:tcPr>
          <w:p w14:paraId="1D55289B" w14:textId="551E86CC"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Can be conditioned to satisfy this criterion.</w:t>
            </w:r>
          </w:p>
        </w:tc>
        <w:tc>
          <w:tcPr>
            <w:tcW w:w="1501" w:type="dxa"/>
          </w:tcPr>
          <w:p w14:paraId="670382F8" w14:textId="77777777"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Yes</w:t>
            </w:r>
          </w:p>
        </w:tc>
      </w:tr>
      <w:tr w:rsidR="00B3746A" w:rsidRPr="00C9056C" w14:paraId="50A541FB" w14:textId="77777777" w:rsidTr="009430B1">
        <w:tc>
          <w:tcPr>
            <w:tcW w:w="9156" w:type="dxa"/>
            <w:gridSpan w:val="5"/>
            <w:shd w:val="clear" w:color="auto" w:fill="D9D9D9" w:themeFill="background1" w:themeFillShade="D9"/>
          </w:tcPr>
          <w:p w14:paraId="065D9EE4" w14:textId="1FC16615" w:rsidR="00B3746A" w:rsidRPr="00C9056C" w:rsidRDefault="00B3746A" w:rsidP="00B3746A">
            <w:pPr>
              <w:rPr>
                <w:rFonts w:eastAsia="Times New Roman"/>
                <w:b/>
                <w:color w:val="auto"/>
                <w:sz w:val="24"/>
                <w:szCs w:val="24"/>
                <w:lang w:val="en-GB"/>
              </w:rPr>
            </w:pPr>
            <w:r w:rsidRPr="00C9056C">
              <w:rPr>
                <w:rFonts w:eastAsia="Times New Roman"/>
                <w:b/>
                <w:color w:val="auto"/>
                <w:sz w:val="24"/>
                <w:szCs w:val="24"/>
                <w:lang w:val="en-GB"/>
              </w:rPr>
              <w:t>8.3.3.6 Active Street Frontages</w:t>
            </w:r>
          </w:p>
        </w:tc>
      </w:tr>
      <w:tr w:rsidR="00B3746A" w:rsidRPr="00C9056C" w14:paraId="63A57062" w14:textId="77777777" w:rsidTr="009430B1">
        <w:tc>
          <w:tcPr>
            <w:tcW w:w="1985" w:type="dxa"/>
            <w:shd w:val="clear" w:color="auto" w:fill="auto"/>
          </w:tcPr>
          <w:p w14:paraId="7CDE3F43" w14:textId="31180C56" w:rsidR="00B3746A" w:rsidRPr="00C9056C" w:rsidRDefault="00B3746A" w:rsidP="00B3746A">
            <w:pPr>
              <w:pStyle w:val="ListParagraph"/>
              <w:numPr>
                <w:ilvl w:val="0"/>
                <w:numId w:val="29"/>
              </w:numPr>
              <w:rPr>
                <w:rFonts w:eastAsia="Times New Roman"/>
                <w:b/>
                <w:color w:val="auto"/>
                <w:sz w:val="24"/>
                <w:szCs w:val="24"/>
                <w:lang w:val="en-GB"/>
              </w:rPr>
            </w:pPr>
            <w:r w:rsidRPr="00C9056C">
              <w:rPr>
                <w:rFonts w:eastAsia="Times New Roman"/>
                <w:color w:val="auto"/>
                <w:sz w:val="24"/>
                <w:szCs w:val="24"/>
                <w:lang w:val="en-GB"/>
              </w:rPr>
              <w:t>Active street frontages</w:t>
            </w:r>
          </w:p>
        </w:tc>
        <w:tc>
          <w:tcPr>
            <w:tcW w:w="3260" w:type="dxa"/>
            <w:gridSpan w:val="2"/>
            <w:shd w:val="clear" w:color="auto" w:fill="auto"/>
          </w:tcPr>
          <w:p w14:paraId="752DF0E9" w14:textId="13ACAC21" w:rsidR="00B3746A" w:rsidRPr="00C9056C" w:rsidRDefault="00B3746A" w:rsidP="00B3746A">
            <w:pPr>
              <w:rPr>
                <w:rFonts w:eastAsia="Times New Roman"/>
                <w:b/>
                <w:color w:val="auto"/>
                <w:sz w:val="24"/>
                <w:szCs w:val="24"/>
                <w:lang w:val="en-GB"/>
              </w:rPr>
            </w:pPr>
            <w:r w:rsidRPr="00C9056C">
              <w:rPr>
                <w:color w:val="auto"/>
                <w:sz w:val="24"/>
                <w:szCs w:val="24"/>
              </w:rPr>
              <w:t xml:space="preserve">Active street frontages are to be provided along Forest Road in accordance with the </w:t>
            </w:r>
            <w:r w:rsidRPr="00C9056C">
              <w:rPr>
                <w:color w:val="auto"/>
                <w:sz w:val="24"/>
                <w:szCs w:val="24"/>
              </w:rPr>
              <w:lastRenderedPageBreak/>
              <w:t>HLEP 2012 Active Street Frontage Map (the “ASF Map”)</w:t>
            </w:r>
          </w:p>
        </w:tc>
        <w:tc>
          <w:tcPr>
            <w:tcW w:w="2410" w:type="dxa"/>
            <w:shd w:val="clear" w:color="auto" w:fill="auto"/>
          </w:tcPr>
          <w:p w14:paraId="7E801958" w14:textId="1A039402" w:rsidR="00B3746A" w:rsidRPr="00C9056C" w:rsidRDefault="00B3746A" w:rsidP="00B3746A">
            <w:pPr>
              <w:rPr>
                <w:rFonts w:eastAsia="Times New Roman"/>
                <w:b/>
                <w:color w:val="auto"/>
                <w:sz w:val="24"/>
                <w:szCs w:val="24"/>
                <w:lang w:val="en-GB"/>
              </w:rPr>
            </w:pPr>
            <w:r w:rsidRPr="00C9056C">
              <w:rPr>
                <w:rFonts w:eastAsiaTheme="minorHAnsi"/>
                <w:color w:val="auto"/>
                <w:sz w:val="24"/>
                <w:szCs w:val="24"/>
                <w:lang w:eastAsia="en-US"/>
              </w:rPr>
              <w:lastRenderedPageBreak/>
              <w:t xml:space="preserve">The proposal provides </w:t>
            </w:r>
            <w:r w:rsidR="009430B1">
              <w:rPr>
                <w:rFonts w:eastAsiaTheme="minorHAnsi"/>
                <w:color w:val="auto"/>
                <w:sz w:val="24"/>
                <w:szCs w:val="24"/>
                <w:lang w:eastAsia="en-US"/>
              </w:rPr>
              <w:t xml:space="preserve">an </w:t>
            </w:r>
            <w:r w:rsidRPr="00C9056C">
              <w:rPr>
                <w:rFonts w:eastAsiaTheme="minorHAnsi"/>
                <w:color w:val="auto"/>
                <w:sz w:val="24"/>
                <w:szCs w:val="24"/>
                <w:lang w:eastAsia="en-US"/>
              </w:rPr>
              <w:t xml:space="preserve">active street frontage to </w:t>
            </w:r>
            <w:r w:rsidRPr="00C9056C">
              <w:rPr>
                <w:rFonts w:eastAsiaTheme="minorHAnsi"/>
                <w:color w:val="auto"/>
                <w:sz w:val="24"/>
                <w:szCs w:val="24"/>
                <w:lang w:eastAsia="en-US"/>
              </w:rPr>
              <w:lastRenderedPageBreak/>
              <w:t>Forest Road comprising residential lobbies and retail tenancies at the ground floor of each building.</w:t>
            </w:r>
          </w:p>
        </w:tc>
        <w:tc>
          <w:tcPr>
            <w:tcW w:w="1501" w:type="dxa"/>
            <w:shd w:val="clear" w:color="auto" w:fill="auto"/>
          </w:tcPr>
          <w:p w14:paraId="13594B2B" w14:textId="4E8FD9FC" w:rsidR="00B3746A" w:rsidRPr="00C9056C" w:rsidRDefault="00B3746A" w:rsidP="00B3746A">
            <w:pPr>
              <w:rPr>
                <w:rFonts w:eastAsia="Times New Roman"/>
                <w:b/>
                <w:color w:val="auto"/>
                <w:sz w:val="24"/>
                <w:szCs w:val="24"/>
                <w:lang w:val="en-GB"/>
              </w:rPr>
            </w:pPr>
            <w:r w:rsidRPr="00C9056C">
              <w:rPr>
                <w:rFonts w:eastAsia="Times New Roman"/>
                <w:color w:val="auto"/>
                <w:sz w:val="24"/>
                <w:szCs w:val="24"/>
                <w:lang w:val="en-GB"/>
              </w:rPr>
              <w:lastRenderedPageBreak/>
              <w:t>Yes</w:t>
            </w:r>
          </w:p>
        </w:tc>
      </w:tr>
      <w:tr w:rsidR="00B3746A" w:rsidRPr="00C9056C" w14:paraId="79A74998" w14:textId="77777777" w:rsidTr="009430B1">
        <w:tc>
          <w:tcPr>
            <w:tcW w:w="1985" w:type="dxa"/>
            <w:shd w:val="clear" w:color="auto" w:fill="auto"/>
          </w:tcPr>
          <w:p w14:paraId="25C03C85" w14:textId="4CE937D6" w:rsidR="00B3746A" w:rsidRPr="00C9056C" w:rsidRDefault="00B3746A" w:rsidP="00B3746A">
            <w:pPr>
              <w:pStyle w:val="ListParagraph"/>
              <w:numPr>
                <w:ilvl w:val="0"/>
                <w:numId w:val="29"/>
              </w:numPr>
              <w:rPr>
                <w:rFonts w:eastAsia="Times New Roman"/>
                <w:color w:val="auto"/>
                <w:sz w:val="24"/>
                <w:szCs w:val="24"/>
                <w:lang w:val="en-GB"/>
              </w:rPr>
            </w:pPr>
            <w:r w:rsidRPr="00C9056C">
              <w:rPr>
                <w:rFonts w:eastAsia="Times New Roman"/>
                <w:color w:val="auto"/>
                <w:sz w:val="24"/>
                <w:szCs w:val="24"/>
                <w:lang w:val="en-GB"/>
              </w:rPr>
              <w:t>Active street frontages</w:t>
            </w:r>
          </w:p>
        </w:tc>
        <w:tc>
          <w:tcPr>
            <w:tcW w:w="3260" w:type="dxa"/>
            <w:gridSpan w:val="2"/>
            <w:shd w:val="clear" w:color="auto" w:fill="auto"/>
          </w:tcPr>
          <w:p w14:paraId="4EF7A396" w14:textId="77777777" w:rsidR="00B3746A" w:rsidRPr="00C9056C" w:rsidRDefault="00B3746A" w:rsidP="00B3746A">
            <w:pPr>
              <w:rPr>
                <w:sz w:val="24"/>
                <w:szCs w:val="24"/>
              </w:rPr>
            </w:pPr>
            <w:r w:rsidRPr="00C9056C">
              <w:rPr>
                <w:sz w:val="24"/>
                <w:szCs w:val="24"/>
              </w:rPr>
              <w:t xml:space="preserve">Active street frontages are to contribute to the liveliness and vitality of streets by: </w:t>
            </w:r>
          </w:p>
          <w:p w14:paraId="27F05940" w14:textId="7C0A33A4" w:rsidR="00B3746A" w:rsidRPr="00C9056C" w:rsidRDefault="00B3746A" w:rsidP="00B3746A">
            <w:pPr>
              <w:pStyle w:val="ListParagraph"/>
              <w:numPr>
                <w:ilvl w:val="0"/>
                <w:numId w:val="30"/>
              </w:numPr>
              <w:rPr>
                <w:sz w:val="24"/>
                <w:szCs w:val="24"/>
              </w:rPr>
            </w:pPr>
            <w:r w:rsidRPr="00C9056C">
              <w:rPr>
                <w:sz w:val="24"/>
                <w:szCs w:val="24"/>
              </w:rPr>
              <w:t xml:space="preserve">maximising entries and display windows to commercial premises or other uses that provide pedestrian interest and </w:t>
            </w:r>
            <w:proofErr w:type="gramStart"/>
            <w:r w:rsidRPr="00C9056C">
              <w:rPr>
                <w:sz w:val="24"/>
                <w:szCs w:val="24"/>
              </w:rPr>
              <w:t>interaction;</w:t>
            </w:r>
            <w:proofErr w:type="gramEnd"/>
            <w:r w:rsidRPr="00C9056C">
              <w:rPr>
                <w:sz w:val="24"/>
                <w:szCs w:val="24"/>
              </w:rPr>
              <w:t xml:space="preserve"> </w:t>
            </w:r>
          </w:p>
          <w:p w14:paraId="765D8C17" w14:textId="284A52B1" w:rsidR="00B3746A" w:rsidRPr="00C9056C" w:rsidRDefault="00B3746A" w:rsidP="00B3746A">
            <w:pPr>
              <w:pStyle w:val="ListParagraph"/>
              <w:numPr>
                <w:ilvl w:val="0"/>
                <w:numId w:val="30"/>
              </w:numPr>
              <w:rPr>
                <w:sz w:val="24"/>
                <w:szCs w:val="24"/>
              </w:rPr>
            </w:pPr>
            <w:r w:rsidRPr="00C9056C">
              <w:rPr>
                <w:sz w:val="24"/>
                <w:szCs w:val="24"/>
              </w:rPr>
              <w:t xml:space="preserve">providing a high standard of finish and appropriate level of architectural detail for shopfronts; and </w:t>
            </w:r>
          </w:p>
          <w:p w14:paraId="5ADE7416" w14:textId="7BAADEB0" w:rsidR="00B3746A" w:rsidRPr="00C9056C" w:rsidRDefault="00B3746A" w:rsidP="00B3746A">
            <w:pPr>
              <w:pStyle w:val="ListParagraph"/>
              <w:numPr>
                <w:ilvl w:val="0"/>
                <w:numId w:val="30"/>
              </w:numPr>
              <w:rPr>
                <w:color w:val="auto"/>
                <w:sz w:val="24"/>
                <w:szCs w:val="24"/>
              </w:rPr>
            </w:pPr>
            <w:r w:rsidRPr="00C9056C">
              <w:rPr>
                <w:sz w:val="24"/>
                <w:szCs w:val="24"/>
              </w:rPr>
              <w:t xml:space="preserve">providing elements of visual interest (minimising blank walls), such as display cases, or creative use of materials where fire escapes, service doors, equipment </w:t>
            </w:r>
            <w:proofErr w:type="gramStart"/>
            <w:r w:rsidRPr="00C9056C">
              <w:rPr>
                <w:sz w:val="24"/>
                <w:szCs w:val="24"/>
              </w:rPr>
              <w:t>hatches</w:t>
            </w:r>
            <w:proofErr w:type="gramEnd"/>
            <w:r w:rsidRPr="00C9056C">
              <w:rPr>
                <w:sz w:val="24"/>
                <w:szCs w:val="24"/>
              </w:rPr>
              <w:t xml:space="preserve"> and other services are provided.</w:t>
            </w:r>
          </w:p>
        </w:tc>
        <w:tc>
          <w:tcPr>
            <w:tcW w:w="2410" w:type="dxa"/>
            <w:shd w:val="clear" w:color="auto" w:fill="auto"/>
          </w:tcPr>
          <w:p w14:paraId="23184B8F" w14:textId="39CC616C" w:rsidR="00B3746A" w:rsidRPr="00C9056C" w:rsidRDefault="00B3746A" w:rsidP="00B3746A">
            <w:pPr>
              <w:rPr>
                <w:rFonts w:eastAsiaTheme="minorHAnsi"/>
                <w:color w:val="auto"/>
                <w:sz w:val="24"/>
                <w:szCs w:val="24"/>
                <w:lang w:eastAsia="en-US"/>
              </w:rPr>
            </w:pPr>
            <w:r w:rsidRPr="00C9056C">
              <w:rPr>
                <w:rFonts w:eastAsiaTheme="minorHAnsi"/>
                <w:color w:val="auto"/>
                <w:sz w:val="24"/>
                <w:szCs w:val="24"/>
                <w:lang w:eastAsia="en-US"/>
              </w:rPr>
              <w:t>Active frontages are consistent with these requirements</w:t>
            </w:r>
            <w:r w:rsidR="00E372F5" w:rsidRPr="00C9056C">
              <w:rPr>
                <w:rFonts w:eastAsiaTheme="minorHAnsi"/>
                <w:color w:val="auto"/>
                <w:sz w:val="24"/>
                <w:szCs w:val="24"/>
                <w:lang w:eastAsia="en-US"/>
              </w:rPr>
              <w:t>.</w:t>
            </w:r>
            <w:r w:rsidRPr="00C9056C">
              <w:rPr>
                <w:rFonts w:eastAsiaTheme="minorHAnsi"/>
                <w:color w:val="auto"/>
                <w:sz w:val="24"/>
                <w:szCs w:val="24"/>
                <w:lang w:eastAsia="en-US"/>
              </w:rPr>
              <w:t xml:space="preserve"> </w:t>
            </w:r>
          </w:p>
        </w:tc>
        <w:tc>
          <w:tcPr>
            <w:tcW w:w="1501" w:type="dxa"/>
            <w:shd w:val="clear" w:color="auto" w:fill="auto"/>
          </w:tcPr>
          <w:p w14:paraId="76175F13" w14:textId="5B2E48AA"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Yes</w:t>
            </w:r>
          </w:p>
        </w:tc>
      </w:tr>
      <w:tr w:rsidR="00B3746A" w:rsidRPr="00C9056C" w14:paraId="3C000906" w14:textId="77777777" w:rsidTr="009430B1">
        <w:tc>
          <w:tcPr>
            <w:tcW w:w="1985" w:type="dxa"/>
            <w:shd w:val="clear" w:color="auto" w:fill="auto"/>
          </w:tcPr>
          <w:p w14:paraId="02EBD064" w14:textId="57BCFF91" w:rsidR="00B3746A" w:rsidRPr="00C9056C" w:rsidRDefault="00B3746A" w:rsidP="00B3746A">
            <w:pPr>
              <w:pStyle w:val="ListParagraph"/>
              <w:numPr>
                <w:ilvl w:val="0"/>
                <w:numId w:val="29"/>
              </w:numPr>
              <w:rPr>
                <w:rFonts w:eastAsia="Times New Roman"/>
                <w:color w:val="auto"/>
                <w:sz w:val="24"/>
                <w:szCs w:val="24"/>
                <w:lang w:val="en-GB"/>
              </w:rPr>
            </w:pPr>
            <w:r w:rsidRPr="00C9056C">
              <w:rPr>
                <w:rFonts w:eastAsia="Times New Roman"/>
                <w:color w:val="auto"/>
                <w:sz w:val="24"/>
                <w:szCs w:val="24"/>
                <w:lang w:val="en-GB"/>
              </w:rPr>
              <w:t xml:space="preserve">Transparent glazing </w:t>
            </w:r>
          </w:p>
        </w:tc>
        <w:tc>
          <w:tcPr>
            <w:tcW w:w="3260" w:type="dxa"/>
            <w:gridSpan w:val="2"/>
            <w:shd w:val="clear" w:color="auto" w:fill="auto"/>
          </w:tcPr>
          <w:p w14:paraId="2BA647F9" w14:textId="57538FD2" w:rsidR="00B3746A" w:rsidRPr="00C9056C" w:rsidRDefault="00B3746A" w:rsidP="00B3746A">
            <w:pPr>
              <w:rPr>
                <w:color w:val="auto"/>
                <w:sz w:val="24"/>
                <w:szCs w:val="24"/>
              </w:rPr>
            </w:pPr>
            <w:r w:rsidRPr="00C9056C">
              <w:rPr>
                <w:sz w:val="24"/>
                <w:szCs w:val="24"/>
              </w:rPr>
              <w:t>Generally, a minimum of 70% of the ground floor frontage is to be transparent glazing with a predominantly unobstructed view from the adjacent footpath to at least a depth of 6m within the building.</w:t>
            </w:r>
          </w:p>
        </w:tc>
        <w:tc>
          <w:tcPr>
            <w:tcW w:w="2410" w:type="dxa"/>
            <w:shd w:val="clear" w:color="auto" w:fill="auto"/>
          </w:tcPr>
          <w:p w14:paraId="2523E56A" w14:textId="70C22FAB" w:rsidR="00B3746A" w:rsidRPr="00C9056C" w:rsidRDefault="00B3746A" w:rsidP="00B3746A">
            <w:pPr>
              <w:rPr>
                <w:rFonts w:eastAsiaTheme="minorHAnsi"/>
                <w:color w:val="auto"/>
                <w:sz w:val="24"/>
                <w:szCs w:val="24"/>
                <w:lang w:eastAsia="en-US"/>
              </w:rPr>
            </w:pPr>
            <w:r w:rsidRPr="00C9056C">
              <w:rPr>
                <w:rFonts w:eastAsiaTheme="minorHAnsi"/>
                <w:color w:val="auto"/>
                <w:sz w:val="24"/>
                <w:szCs w:val="24"/>
                <w:lang w:eastAsia="en-US"/>
              </w:rPr>
              <w:t>Appears compliant</w:t>
            </w:r>
            <w:r w:rsidR="00E372F5" w:rsidRPr="00C9056C">
              <w:rPr>
                <w:rFonts w:eastAsiaTheme="minorHAnsi"/>
                <w:color w:val="auto"/>
                <w:sz w:val="24"/>
                <w:szCs w:val="24"/>
                <w:lang w:eastAsia="en-US"/>
              </w:rPr>
              <w:t>.</w:t>
            </w:r>
          </w:p>
        </w:tc>
        <w:tc>
          <w:tcPr>
            <w:tcW w:w="1501" w:type="dxa"/>
            <w:shd w:val="clear" w:color="auto" w:fill="auto"/>
          </w:tcPr>
          <w:p w14:paraId="6D24E8B3" w14:textId="0BFEF5BC"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Yes</w:t>
            </w:r>
          </w:p>
        </w:tc>
      </w:tr>
      <w:tr w:rsidR="00B3746A" w:rsidRPr="00C9056C" w14:paraId="3B7F70D5" w14:textId="77777777" w:rsidTr="009430B1">
        <w:tc>
          <w:tcPr>
            <w:tcW w:w="1985" w:type="dxa"/>
            <w:shd w:val="clear" w:color="auto" w:fill="auto"/>
          </w:tcPr>
          <w:p w14:paraId="417CFC5C" w14:textId="7CFD31CA" w:rsidR="00B3746A" w:rsidRPr="00C9056C" w:rsidRDefault="00B3746A" w:rsidP="00B3746A">
            <w:pPr>
              <w:pStyle w:val="ListParagraph"/>
              <w:numPr>
                <w:ilvl w:val="0"/>
                <w:numId w:val="29"/>
              </w:numPr>
              <w:rPr>
                <w:rFonts w:eastAsia="Times New Roman"/>
                <w:color w:val="auto"/>
                <w:sz w:val="24"/>
                <w:szCs w:val="24"/>
                <w:lang w:val="en-GB"/>
              </w:rPr>
            </w:pPr>
            <w:r w:rsidRPr="00C9056C">
              <w:rPr>
                <w:rFonts w:eastAsia="Times New Roman"/>
                <w:color w:val="auto"/>
                <w:sz w:val="24"/>
                <w:szCs w:val="24"/>
                <w:lang w:val="en-GB"/>
              </w:rPr>
              <w:t>Active frontage level with footpath</w:t>
            </w:r>
          </w:p>
        </w:tc>
        <w:tc>
          <w:tcPr>
            <w:tcW w:w="3260" w:type="dxa"/>
            <w:gridSpan w:val="2"/>
            <w:shd w:val="clear" w:color="auto" w:fill="auto"/>
          </w:tcPr>
          <w:p w14:paraId="72EA3B79" w14:textId="1C6E3063" w:rsidR="00B3746A" w:rsidRPr="00C9056C" w:rsidRDefault="00B3746A" w:rsidP="00B3746A">
            <w:pPr>
              <w:rPr>
                <w:color w:val="auto"/>
                <w:sz w:val="24"/>
                <w:szCs w:val="24"/>
              </w:rPr>
            </w:pPr>
            <w:r w:rsidRPr="00C9056C">
              <w:rPr>
                <w:sz w:val="24"/>
                <w:szCs w:val="24"/>
              </w:rPr>
              <w:t>Active frontages are to be designed with the ground floor level at the same level as the footpath</w:t>
            </w:r>
          </w:p>
        </w:tc>
        <w:tc>
          <w:tcPr>
            <w:tcW w:w="2410" w:type="dxa"/>
            <w:shd w:val="clear" w:color="auto" w:fill="auto"/>
          </w:tcPr>
          <w:p w14:paraId="1EF879EF" w14:textId="2708EB8F" w:rsidR="00B3746A" w:rsidRPr="00C9056C" w:rsidRDefault="00B3746A" w:rsidP="00B3746A">
            <w:pPr>
              <w:rPr>
                <w:rFonts w:eastAsiaTheme="minorHAnsi"/>
                <w:color w:val="auto"/>
                <w:sz w:val="24"/>
                <w:szCs w:val="24"/>
                <w:lang w:eastAsia="en-US"/>
              </w:rPr>
            </w:pPr>
            <w:r w:rsidRPr="00C9056C">
              <w:rPr>
                <w:rFonts w:eastAsiaTheme="minorHAnsi"/>
                <w:color w:val="auto"/>
                <w:sz w:val="24"/>
                <w:szCs w:val="24"/>
                <w:lang w:eastAsia="en-US"/>
              </w:rPr>
              <w:t>Active frontages on Forest Road for Buildings A</w:t>
            </w:r>
            <w:r w:rsidR="00E372F5" w:rsidRPr="00C9056C">
              <w:rPr>
                <w:rFonts w:eastAsiaTheme="minorHAnsi"/>
                <w:color w:val="auto"/>
                <w:sz w:val="24"/>
                <w:szCs w:val="24"/>
                <w:lang w:eastAsia="en-US"/>
              </w:rPr>
              <w:t>,</w:t>
            </w:r>
            <w:r w:rsidRPr="00C9056C">
              <w:rPr>
                <w:rFonts w:eastAsiaTheme="minorHAnsi"/>
                <w:color w:val="auto"/>
                <w:sz w:val="24"/>
                <w:szCs w:val="24"/>
                <w:lang w:eastAsia="en-US"/>
              </w:rPr>
              <w:t xml:space="preserve"> B and C are designed to provide direct access</w:t>
            </w:r>
            <w:r w:rsidR="00E372F5" w:rsidRPr="00C9056C">
              <w:rPr>
                <w:rFonts w:eastAsiaTheme="minorHAnsi"/>
                <w:color w:val="auto"/>
                <w:sz w:val="24"/>
                <w:szCs w:val="24"/>
                <w:lang w:eastAsia="en-US"/>
              </w:rPr>
              <w:t>.</w:t>
            </w:r>
            <w:r w:rsidRPr="00C9056C">
              <w:rPr>
                <w:rFonts w:eastAsiaTheme="minorHAnsi"/>
                <w:color w:val="auto"/>
                <w:sz w:val="24"/>
                <w:szCs w:val="24"/>
                <w:lang w:eastAsia="en-US"/>
              </w:rPr>
              <w:t xml:space="preserve"> </w:t>
            </w:r>
          </w:p>
        </w:tc>
        <w:tc>
          <w:tcPr>
            <w:tcW w:w="1501" w:type="dxa"/>
            <w:shd w:val="clear" w:color="auto" w:fill="auto"/>
          </w:tcPr>
          <w:p w14:paraId="3D6A8BBC" w14:textId="1B9C9202"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Yes</w:t>
            </w:r>
          </w:p>
        </w:tc>
      </w:tr>
      <w:tr w:rsidR="00B3746A" w:rsidRPr="00C9056C" w14:paraId="1AB96B4A" w14:textId="77777777" w:rsidTr="009430B1">
        <w:tc>
          <w:tcPr>
            <w:tcW w:w="1985" w:type="dxa"/>
            <w:shd w:val="clear" w:color="auto" w:fill="auto"/>
          </w:tcPr>
          <w:p w14:paraId="54BBF6A2" w14:textId="46D94C27" w:rsidR="00B3746A" w:rsidRPr="00C9056C" w:rsidRDefault="00B3746A" w:rsidP="00B3746A">
            <w:pPr>
              <w:pStyle w:val="ListParagraph"/>
              <w:numPr>
                <w:ilvl w:val="0"/>
                <w:numId w:val="29"/>
              </w:numPr>
              <w:rPr>
                <w:rFonts w:eastAsia="Times New Roman"/>
                <w:color w:val="auto"/>
                <w:sz w:val="24"/>
                <w:szCs w:val="24"/>
                <w:lang w:val="en-GB"/>
              </w:rPr>
            </w:pPr>
            <w:r w:rsidRPr="00C9056C">
              <w:rPr>
                <w:rFonts w:eastAsia="Times New Roman"/>
                <w:color w:val="auto"/>
                <w:sz w:val="24"/>
                <w:szCs w:val="24"/>
                <w:lang w:val="en-GB"/>
              </w:rPr>
              <w:t>Continuous awning</w:t>
            </w:r>
          </w:p>
        </w:tc>
        <w:tc>
          <w:tcPr>
            <w:tcW w:w="3260" w:type="dxa"/>
            <w:gridSpan w:val="2"/>
            <w:shd w:val="clear" w:color="auto" w:fill="auto"/>
          </w:tcPr>
          <w:p w14:paraId="49F18FC6" w14:textId="3A00838E" w:rsidR="00B3746A" w:rsidRPr="00C9056C" w:rsidRDefault="00B3746A" w:rsidP="00B3746A">
            <w:pPr>
              <w:rPr>
                <w:color w:val="auto"/>
                <w:sz w:val="24"/>
                <w:szCs w:val="24"/>
              </w:rPr>
            </w:pPr>
            <w:r w:rsidRPr="00C9056C">
              <w:rPr>
                <w:sz w:val="24"/>
                <w:szCs w:val="24"/>
              </w:rPr>
              <w:t>A continuous awning must be provided above all active street frontages.</w:t>
            </w:r>
          </w:p>
        </w:tc>
        <w:tc>
          <w:tcPr>
            <w:tcW w:w="2410" w:type="dxa"/>
            <w:shd w:val="clear" w:color="auto" w:fill="auto"/>
          </w:tcPr>
          <w:p w14:paraId="5325807C" w14:textId="62F501A5" w:rsidR="00B3746A" w:rsidRPr="00C9056C" w:rsidRDefault="00B3746A" w:rsidP="00B3746A">
            <w:pPr>
              <w:rPr>
                <w:rFonts w:eastAsiaTheme="minorHAnsi"/>
                <w:color w:val="auto"/>
                <w:sz w:val="24"/>
                <w:szCs w:val="24"/>
                <w:lang w:eastAsia="en-US"/>
              </w:rPr>
            </w:pPr>
            <w:r w:rsidRPr="00C9056C">
              <w:rPr>
                <w:rFonts w:eastAsiaTheme="minorHAnsi"/>
                <w:color w:val="auto"/>
                <w:sz w:val="24"/>
                <w:szCs w:val="24"/>
                <w:lang w:eastAsia="en-US"/>
              </w:rPr>
              <w:t>Located along the Forest R</w:t>
            </w:r>
            <w:r w:rsidR="00E372F5" w:rsidRPr="00C9056C">
              <w:rPr>
                <w:rFonts w:eastAsiaTheme="minorHAnsi"/>
                <w:color w:val="auto"/>
                <w:sz w:val="24"/>
                <w:szCs w:val="24"/>
                <w:lang w:eastAsia="en-US"/>
              </w:rPr>
              <w:t>oa</w:t>
            </w:r>
            <w:r w:rsidRPr="00C9056C">
              <w:rPr>
                <w:rFonts w:eastAsiaTheme="minorHAnsi"/>
                <w:color w:val="auto"/>
                <w:sz w:val="24"/>
                <w:szCs w:val="24"/>
                <w:lang w:eastAsia="en-US"/>
              </w:rPr>
              <w:t xml:space="preserve">d frontage continuing around Building C </w:t>
            </w:r>
            <w:r w:rsidRPr="00C9056C">
              <w:rPr>
                <w:rFonts w:eastAsiaTheme="minorHAnsi"/>
                <w:color w:val="auto"/>
                <w:sz w:val="24"/>
                <w:szCs w:val="24"/>
                <w:lang w:eastAsia="en-US"/>
              </w:rPr>
              <w:lastRenderedPageBreak/>
              <w:t>with frontage to Gloucester R</w:t>
            </w:r>
            <w:r w:rsidR="00E372F5" w:rsidRPr="00C9056C">
              <w:rPr>
                <w:rFonts w:eastAsiaTheme="minorHAnsi"/>
                <w:color w:val="auto"/>
                <w:sz w:val="24"/>
                <w:szCs w:val="24"/>
                <w:lang w:eastAsia="en-US"/>
              </w:rPr>
              <w:t>oa</w:t>
            </w:r>
            <w:r w:rsidRPr="00C9056C">
              <w:rPr>
                <w:rFonts w:eastAsiaTheme="minorHAnsi"/>
                <w:color w:val="auto"/>
                <w:sz w:val="24"/>
                <w:szCs w:val="24"/>
                <w:lang w:eastAsia="en-US"/>
              </w:rPr>
              <w:t>d. Not proposed for the RFB</w:t>
            </w:r>
            <w:r w:rsidR="009430B1">
              <w:rPr>
                <w:rFonts w:eastAsiaTheme="minorHAnsi"/>
                <w:color w:val="auto"/>
                <w:sz w:val="24"/>
                <w:szCs w:val="24"/>
                <w:lang w:eastAsia="en-US"/>
              </w:rPr>
              <w:t>’s</w:t>
            </w:r>
            <w:r w:rsidRPr="00C9056C">
              <w:rPr>
                <w:rFonts w:eastAsiaTheme="minorHAnsi"/>
                <w:color w:val="auto"/>
                <w:sz w:val="24"/>
                <w:szCs w:val="24"/>
                <w:lang w:eastAsia="en-US"/>
              </w:rPr>
              <w:t xml:space="preserve"> (Build</w:t>
            </w:r>
            <w:r w:rsidR="008B5C5C" w:rsidRPr="00C9056C">
              <w:rPr>
                <w:rFonts w:eastAsiaTheme="minorHAnsi"/>
                <w:color w:val="auto"/>
                <w:sz w:val="24"/>
                <w:szCs w:val="24"/>
                <w:lang w:eastAsia="en-US"/>
              </w:rPr>
              <w:t>i</w:t>
            </w:r>
            <w:r w:rsidRPr="00C9056C">
              <w:rPr>
                <w:rFonts w:eastAsiaTheme="minorHAnsi"/>
                <w:color w:val="auto"/>
                <w:sz w:val="24"/>
                <w:szCs w:val="24"/>
                <w:lang w:eastAsia="en-US"/>
              </w:rPr>
              <w:t>ng D and E</w:t>
            </w:r>
            <w:r w:rsidR="008B5C5C" w:rsidRPr="00C9056C">
              <w:rPr>
                <w:rFonts w:eastAsiaTheme="minorHAnsi"/>
                <w:color w:val="auto"/>
                <w:sz w:val="24"/>
                <w:szCs w:val="24"/>
                <w:lang w:eastAsia="en-US"/>
              </w:rPr>
              <w:t>)</w:t>
            </w:r>
            <w:r w:rsidRPr="00C9056C">
              <w:rPr>
                <w:rFonts w:eastAsiaTheme="minorHAnsi"/>
                <w:color w:val="auto"/>
                <w:sz w:val="24"/>
                <w:szCs w:val="24"/>
                <w:lang w:eastAsia="en-US"/>
              </w:rPr>
              <w:t>.</w:t>
            </w:r>
          </w:p>
        </w:tc>
        <w:tc>
          <w:tcPr>
            <w:tcW w:w="1501" w:type="dxa"/>
            <w:shd w:val="clear" w:color="auto" w:fill="auto"/>
          </w:tcPr>
          <w:p w14:paraId="60BF01EA" w14:textId="60923739"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lastRenderedPageBreak/>
              <w:t>Yes</w:t>
            </w:r>
          </w:p>
        </w:tc>
      </w:tr>
      <w:tr w:rsidR="00B3746A" w:rsidRPr="00C9056C" w14:paraId="4BC11E72" w14:textId="77777777" w:rsidTr="009430B1">
        <w:tc>
          <w:tcPr>
            <w:tcW w:w="1985" w:type="dxa"/>
            <w:shd w:val="clear" w:color="auto" w:fill="auto"/>
          </w:tcPr>
          <w:p w14:paraId="5F1673A5" w14:textId="1BFD7CC0" w:rsidR="00B3746A" w:rsidRPr="00C9056C" w:rsidRDefault="00B3746A" w:rsidP="00B3746A">
            <w:pPr>
              <w:pStyle w:val="ListParagraph"/>
              <w:numPr>
                <w:ilvl w:val="0"/>
                <w:numId w:val="29"/>
              </w:numPr>
              <w:rPr>
                <w:rFonts w:eastAsia="Times New Roman"/>
                <w:color w:val="auto"/>
                <w:sz w:val="24"/>
                <w:szCs w:val="24"/>
                <w:lang w:val="en-GB"/>
              </w:rPr>
            </w:pPr>
            <w:r w:rsidRPr="00C9056C">
              <w:rPr>
                <w:rFonts w:eastAsia="Times New Roman"/>
                <w:color w:val="auto"/>
                <w:sz w:val="24"/>
                <w:szCs w:val="24"/>
                <w:lang w:val="en-GB"/>
              </w:rPr>
              <w:t>Security grilles</w:t>
            </w:r>
          </w:p>
        </w:tc>
        <w:tc>
          <w:tcPr>
            <w:tcW w:w="3260" w:type="dxa"/>
            <w:gridSpan w:val="2"/>
            <w:shd w:val="clear" w:color="auto" w:fill="auto"/>
          </w:tcPr>
          <w:p w14:paraId="7B5F6591" w14:textId="4E3AF96A" w:rsidR="00B3746A" w:rsidRPr="00C9056C" w:rsidRDefault="00B3746A" w:rsidP="00B3746A">
            <w:pPr>
              <w:rPr>
                <w:color w:val="auto"/>
                <w:sz w:val="24"/>
                <w:szCs w:val="24"/>
              </w:rPr>
            </w:pPr>
            <w:r w:rsidRPr="00C9056C">
              <w:rPr>
                <w:sz w:val="24"/>
                <w:szCs w:val="24"/>
              </w:rPr>
              <w:t>Security grilles may only be fitted internally behind the shopfront and are to be fully retractable and at least 50% transparent when closed</w:t>
            </w:r>
          </w:p>
        </w:tc>
        <w:tc>
          <w:tcPr>
            <w:tcW w:w="2410" w:type="dxa"/>
            <w:shd w:val="clear" w:color="auto" w:fill="auto"/>
          </w:tcPr>
          <w:p w14:paraId="15C869B5" w14:textId="32142B5A" w:rsidR="00B3746A" w:rsidRPr="00C9056C" w:rsidRDefault="00B3746A" w:rsidP="00B3746A">
            <w:pPr>
              <w:rPr>
                <w:rFonts w:eastAsiaTheme="minorHAnsi"/>
                <w:color w:val="auto"/>
                <w:sz w:val="24"/>
                <w:szCs w:val="24"/>
                <w:lang w:eastAsia="en-US"/>
              </w:rPr>
            </w:pPr>
            <w:r w:rsidRPr="00C9056C">
              <w:rPr>
                <w:rFonts w:eastAsiaTheme="minorHAnsi"/>
                <w:color w:val="auto"/>
                <w:sz w:val="24"/>
                <w:szCs w:val="24"/>
                <w:lang w:eastAsia="en-US"/>
              </w:rPr>
              <w:t>None proposed as part of this development.</w:t>
            </w:r>
          </w:p>
        </w:tc>
        <w:tc>
          <w:tcPr>
            <w:tcW w:w="1501" w:type="dxa"/>
            <w:shd w:val="clear" w:color="auto" w:fill="auto"/>
          </w:tcPr>
          <w:p w14:paraId="448C0C4F" w14:textId="25545AC9"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Yes</w:t>
            </w:r>
          </w:p>
        </w:tc>
      </w:tr>
      <w:tr w:rsidR="00B3746A" w:rsidRPr="00C9056C" w14:paraId="4B04CB7F" w14:textId="77777777" w:rsidTr="009430B1">
        <w:tc>
          <w:tcPr>
            <w:tcW w:w="9156" w:type="dxa"/>
            <w:gridSpan w:val="5"/>
            <w:shd w:val="clear" w:color="auto" w:fill="D9D9D9" w:themeFill="background1" w:themeFillShade="D9"/>
          </w:tcPr>
          <w:p w14:paraId="5D381184" w14:textId="19F7CBC0" w:rsidR="00B3746A" w:rsidRPr="00C9056C" w:rsidRDefault="00B3746A" w:rsidP="00B3746A">
            <w:pPr>
              <w:rPr>
                <w:rFonts w:eastAsia="Times New Roman"/>
                <w:b/>
                <w:color w:val="auto"/>
                <w:sz w:val="24"/>
                <w:szCs w:val="24"/>
                <w:lang w:val="en-GB"/>
              </w:rPr>
            </w:pPr>
            <w:r w:rsidRPr="00C9056C">
              <w:rPr>
                <w:rFonts w:eastAsia="Times New Roman"/>
                <w:b/>
                <w:color w:val="auto"/>
                <w:sz w:val="24"/>
                <w:szCs w:val="24"/>
                <w:lang w:val="en-GB"/>
              </w:rPr>
              <w:t>8.3.3.7 Open Space and Landscaping</w:t>
            </w:r>
          </w:p>
        </w:tc>
      </w:tr>
      <w:tr w:rsidR="00B3746A" w:rsidRPr="00C9056C" w14:paraId="0012FB22" w14:textId="77777777" w:rsidTr="009430B1">
        <w:tc>
          <w:tcPr>
            <w:tcW w:w="1985" w:type="dxa"/>
          </w:tcPr>
          <w:p w14:paraId="11FF991D" w14:textId="41F863C6" w:rsidR="00B3746A" w:rsidRPr="00C9056C" w:rsidRDefault="00B3746A" w:rsidP="00B3746A">
            <w:pPr>
              <w:pStyle w:val="ListParagraph"/>
              <w:numPr>
                <w:ilvl w:val="0"/>
                <w:numId w:val="27"/>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 xml:space="preserve">Landscape communal open space </w:t>
            </w:r>
          </w:p>
        </w:tc>
        <w:tc>
          <w:tcPr>
            <w:tcW w:w="3260" w:type="dxa"/>
            <w:gridSpan w:val="2"/>
          </w:tcPr>
          <w:p w14:paraId="455EC2AB" w14:textId="77777777" w:rsidR="00B3746A" w:rsidRPr="00C9056C" w:rsidRDefault="00B3746A" w:rsidP="00B3746A">
            <w:pPr>
              <w:rPr>
                <w:color w:val="auto"/>
                <w:sz w:val="24"/>
                <w:szCs w:val="24"/>
              </w:rPr>
            </w:pPr>
            <w:r w:rsidRPr="00C9056C">
              <w:rPr>
                <w:color w:val="auto"/>
                <w:sz w:val="24"/>
                <w:szCs w:val="24"/>
              </w:rPr>
              <w:t>A landscaped communal open space is to be provided generally in the location shown in Figure 8 and is to include:</w:t>
            </w:r>
          </w:p>
          <w:p w14:paraId="7713167B" w14:textId="77777777" w:rsidR="00B3746A" w:rsidRPr="00C9056C" w:rsidRDefault="00B3746A" w:rsidP="00B3746A">
            <w:pPr>
              <w:rPr>
                <w:color w:val="auto"/>
                <w:sz w:val="24"/>
                <w:szCs w:val="24"/>
              </w:rPr>
            </w:pPr>
            <w:r w:rsidRPr="00C9056C">
              <w:rPr>
                <w:color w:val="auto"/>
                <w:sz w:val="24"/>
                <w:szCs w:val="24"/>
              </w:rPr>
              <w:t xml:space="preserve">• A ground level communal open space of approximately 1,870sqm that is protected from the busier Forest Road environment and receives reasonable solar </w:t>
            </w:r>
            <w:proofErr w:type="gramStart"/>
            <w:r w:rsidRPr="00C9056C">
              <w:rPr>
                <w:color w:val="auto"/>
                <w:sz w:val="24"/>
                <w:szCs w:val="24"/>
              </w:rPr>
              <w:t>access;</w:t>
            </w:r>
            <w:proofErr w:type="gramEnd"/>
          </w:p>
          <w:p w14:paraId="15A19613" w14:textId="56C24D0F" w:rsidR="00B3746A" w:rsidRPr="00C9056C" w:rsidRDefault="00B3746A" w:rsidP="00B3746A">
            <w:pPr>
              <w:rPr>
                <w:rFonts w:eastAsia="Times New Roman"/>
                <w:color w:val="auto"/>
                <w:sz w:val="24"/>
                <w:szCs w:val="24"/>
                <w:lang w:val="en-GB"/>
              </w:rPr>
            </w:pPr>
            <w:r w:rsidRPr="00C9056C">
              <w:rPr>
                <w:color w:val="auto"/>
                <w:sz w:val="24"/>
                <w:szCs w:val="24"/>
              </w:rPr>
              <w:t>• Retention of trees and proposed street tree planting in accordance with Section 8.3.3.7.</w:t>
            </w:r>
          </w:p>
        </w:tc>
        <w:tc>
          <w:tcPr>
            <w:tcW w:w="2410" w:type="dxa"/>
          </w:tcPr>
          <w:p w14:paraId="1EEBB501" w14:textId="77777777"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 xml:space="preserve">The proposal provides 2060sqm of communal open space. </w:t>
            </w:r>
          </w:p>
          <w:p w14:paraId="313DF38F" w14:textId="77777777" w:rsidR="00B3746A" w:rsidRPr="00C9056C" w:rsidRDefault="00B3746A" w:rsidP="00B3746A">
            <w:pPr>
              <w:rPr>
                <w:rFonts w:eastAsia="Times New Roman"/>
                <w:color w:val="auto"/>
                <w:sz w:val="24"/>
                <w:szCs w:val="24"/>
                <w:lang w:val="en-GB"/>
              </w:rPr>
            </w:pPr>
          </w:p>
          <w:p w14:paraId="3DC9A8DC" w14:textId="77777777" w:rsidR="00B3746A" w:rsidRPr="00C9056C" w:rsidRDefault="00B3746A" w:rsidP="00B3746A">
            <w:pPr>
              <w:rPr>
                <w:rFonts w:eastAsia="Times New Roman"/>
                <w:color w:val="auto"/>
                <w:sz w:val="24"/>
                <w:szCs w:val="24"/>
                <w:lang w:val="en-GB"/>
              </w:rPr>
            </w:pPr>
          </w:p>
          <w:p w14:paraId="04AD79F4" w14:textId="77777777" w:rsidR="00B3746A" w:rsidRPr="00C9056C" w:rsidRDefault="00B3746A" w:rsidP="00B3746A">
            <w:pPr>
              <w:rPr>
                <w:rFonts w:eastAsia="Times New Roman"/>
                <w:color w:val="auto"/>
                <w:sz w:val="24"/>
                <w:szCs w:val="24"/>
                <w:lang w:val="en-GB"/>
              </w:rPr>
            </w:pPr>
          </w:p>
          <w:p w14:paraId="53BA2CFF" w14:textId="77777777" w:rsidR="00B3746A" w:rsidRPr="00C9056C" w:rsidRDefault="00B3746A" w:rsidP="00B3746A">
            <w:pPr>
              <w:rPr>
                <w:rFonts w:eastAsia="Times New Roman"/>
                <w:color w:val="auto"/>
                <w:sz w:val="24"/>
                <w:szCs w:val="24"/>
                <w:lang w:val="en-GB"/>
              </w:rPr>
            </w:pPr>
          </w:p>
          <w:p w14:paraId="18074FB7" w14:textId="77777777" w:rsidR="00B3746A" w:rsidRPr="00C9056C" w:rsidRDefault="00B3746A" w:rsidP="00B3746A">
            <w:pPr>
              <w:rPr>
                <w:rFonts w:eastAsia="Times New Roman"/>
                <w:color w:val="auto"/>
                <w:sz w:val="24"/>
                <w:szCs w:val="24"/>
                <w:lang w:val="en-GB"/>
              </w:rPr>
            </w:pPr>
          </w:p>
          <w:p w14:paraId="22888601" w14:textId="77777777" w:rsidR="00B3746A" w:rsidRPr="00C9056C" w:rsidRDefault="00B3746A" w:rsidP="00B3746A">
            <w:pPr>
              <w:rPr>
                <w:rFonts w:eastAsia="Times New Roman"/>
                <w:color w:val="auto"/>
                <w:sz w:val="24"/>
                <w:szCs w:val="24"/>
                <w:lang w:val="en-GB"/>
              </w:rPr>
            </w:pPr>
          </w:p>
          <w:p w14:paraId="640ABD49" w14:textId="77777777" w:rsidR="009430B1" w:rsidRDefault="009430B1" w:rsidP="00B3746A">
            <w:pPr>
              <w:rPr>
                <w:rFonts w:eastAsia="Times New Roman"/>
                <w:color w:val="auto"/>
                <w:sz w:val="24"/>
                <w:szCs w:val="24"/>
                <w:lang w:val="en-GB"/>
              </w:rPr>
            </w:pPr>
          </w:p>
          <w:p w14:paraId="795BCEF3" w14:textId="77777777" w:rsidR="009430B1" w:rsidRDefault="009430B1" w:rsidP="00B3746A">
            <w:pPr>
              <w:rPr>
                <w:rFonts w:eastAsia="Times New Roman"/>
                <w:color w:val="auto"/>
                <w:sz w:val="24"/>
                <w:szCs w:val="24"/>
                <w:lang w:val="en-GB"/>
              </w:rPr>
            </w:pPr>
          </w:p>
          <w:p w14:paraId="730714A4" w14:textId="0B0C7E74"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 xml:space="preserve">The proposal retains </w:t>
            </w:r>
            <w:r w:rsidR="00284A5F" w:rsidRPr="00C9056C">
              <w:rPr>
                <w:rFonts w:eastAsia="Times New Roman"/>
                <w:color w:val="auto"/>
                <w:sz w:val="24"/>
                <w:szCs w:val="24"/>
                <w:lang w:val="en-GB"/>
              </w:rPr>
              <w:t>existing significant street</w:t>
            </w:r>
            <w:r w:rsidRPr="00C9056C">
              <w:rPr>
                <w:rFonts w:eastAsia="Times New Roman"/>
                <w:color w:val="auto"/>
                <w:sz w:val="24"/>
                <w:szCs w:val="24"/>
                <w:lang w:val="en-GB"/>
              </w:rPr>
              <w:t xml:space="preserve"> trees and includes new street tree planting</w:t>
            </w:r>
            <w:r w:rsidR="00E372F5" w:rsidRPr="00C9056C">
              <w:rPr>
                <w:rFonts w:eastAsia="Times New Roman"/>
                <w:color w:val="auto"/>
                <w:sz w:val="24"/>
                <w:szCs w:val="24"/>
                <w:lang w:val="en-GB"/>
              </w:rPr>
              <w:t xml:space="preserve"> </w:t>
            </w:r>
            <w:r w:rsidRPr="00C9056C">
              <w:rPr>
                <w:rFonts w:eastAsia="Times New Roman"/>
                <w:color w:val="auto"/>
                <w:sz w:val="24"/>
                <w:szCs w:val="24"/>
                <w:lang w:val="en-GB"/>
              </w:rPr>
              <w:t>as required</w:t>
            </w:r>
            <w:r w:rsidR="00E372F5" w:rsidRPr="00C9056C">
              <w:rPr>
                <w:rFonts w:eastAsia="Times New Roman"/>
                <w:color w:val="auto"/>
                <w:sz w:val="24"/>
                <w:szCs w:val="24"/>
                <w:lang w:val="en-GB"/>
              </w:rPr>
              <w:t>.</w:t>
            </w:r>
            <w:r w:rsidRPr="00C9056C">
              <w:rPr>
                <w:rFonts w:eastAsia="Times New Roman"/>
                <w:color w:val="auto"/>
                <w:sz w:val="24"/>
                <w:szCs w:val="24"/>
                <w:lang w:val="en-GB"/>
              </w:rPr>
              <w:t xml:space="preserve"> </w:t>
            </w:r>
          </w:p>
        </w:tc>
        <w:tc>
          <w:tcPr>
            <w:tcW w:w="1501" w:type="dxa"/>
          </w:tcPr>
          <w:p w14:paraId="6A4B1AFA" w14:textId="77777777"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Yes</w:t>
            </w:r>
          </w:p>
          <w:p w14:paraId="4536B3DF" w14:textId="77777777" w:rsidR="00B3746A" w:rsidRPr="00C9056C" w:rsidRDefault="00B3746A" w:rsidP="00B3746A">
            <w:pPr>
              <w:rPr>
                <w:rFonts w:eastAsia="Times New Roman"/>
                <w:color w:val="auto"/>
                <w:sz w:val="24"/>
                <w:szCs w:val="24"/>
                <w:lang w:val="en-GB"/>
              </w:rPr>
            </w:pPr>
          </w:p>
          <w:p w14:paraId="20CEB4A1" w14:textId="77777777" w:rsidR="00B3746A" w:rsidRPr="00C9056C" w:rsidRDefault="00B3746A" w:rsidP="00B3746A">
            <w:pPr>
              <w:rPr>
                <w:rFonts w:eastAsia="Times New Roman"/>
                <w:color w:val="auto"/>
                <w:sz w:val="24"/>
                <w:szCs w:val="24"/>
                <w:lang w:val="en-GB"/>
              </w:rPr>
            </w:pPr>
          </w:p>
          <w:p w14:paraId="17EB9237" w14:textId="77777777" w:rsidR="00B3746A" w:rsidRPr="00C9056C" w:rsidRDefault="00B3746A" w:rsidP="00B3746A">
            <w:pPr>
              <w:rPr>
                <w:rFonts w:eastAsia="Times New Roman"/>
                <w:color w:val="auto"/>
                <w:sz w:val="24"/>
                <w:szCs w:val="24"/>
                <w:lang w:val="en-GB"/>
              </w:rPr>
            </w:pPr>
          </w:p>
          <w:p w14:paraId="3113E896" w14:textId="77777777" w:rsidR="00B3746A" w:rsidRPr="00C9056C" w:rsidRDefault="00B3746A" w:rsidP="00B3746A">
            <w:pPr>
              <w:rPr>
                <w:rFonts w:eastAsia="Times New Roman"/>
                <w:color w:val="auto"/>
                <w:sz w:val="24"/>
                <w:szCs w:val="24"/>
                <w:lang w:val="en-GB"/>
              </w:rPr>
            </w:pPr>
          </w:p>
          <w:p w14:paraId="07D77FFC" w14:textId="77777777" w:rsidR="00B3746A" w:rsidRPr="00C9056C" w:rsidRDefault="00B3746A" w:rsidP="00B3746A">
            <w:pPr>
              <w:rPr>
                <w:rFonts w:eastAsia="Times New Roman"/>
                <w:color w:val="auto"/>
                <w:sz w:val="24"/>
                <w:szCs w:val="24"/>
                <w:lang w:val="en-GB"/>
              </w:rPr>
            </w:pPr>
          </w:p>
          <w:p w14:paraId="7EE288BE" w14:textId="77777777" w:rsidR="00B3746A" w:rsidRPr="00C9056C" w:rsidRDefault="00B3746A" w:rsidP="00B3746A">
            <w:pPr>
              <w:rPr>
                <w:rFonts w:eastAsia="Times New Roman"/>
                <w:color w:val="auto"/>
                <w:sz w:val="24"/>
                <w:szCs w:val="24"/>
                <w:lang w:val="en-GB"/>
              </w:rPr>
            </w:pPr>
          </w:p>
          <w:p w14:paraId="7475E170" w14:textId="77777777" w:rsidR="00B3746A" w:rsidRPr="00C9056C" w:rsidRDefault="00B3746A" w:rsidP="00B3746A">
            <w:pPr>
              <w:rPr>
                <w:rFonts w:eastAsia="Times New Roman"/>
                <w:color w:val="auto"/>
                <w:sz w:val="24"/>
                <w:szCs w:val="24"/>
                <w:lang w:val="en-GB"/>
              </w:rPr>
            </w:pPr>
          </w:p>
          <w:p w14:paraId="37EDE70E" w14:textId="77777777" w:rsidR="00B3746A" w:rsidRPr="00C9056C" w:rsidRDefault="00B3746A" w:rsidP="00B3746A">
            <w:pPr>
              <w:rPr>
                <w:rFonts w:eastAsia="Times New Roman"/>
                <w:color w:val="auto"/>
                <w:sz w:val="24"/>
                <w:szCs w:val="24"/>
                <w:lang w:val="en-GB"/>
              </w:rPr>
            </w:pPr>
          </w:p>
          <w:p w14:paraId="0D24C72E" w14:textId="77777777" w:rsidR="00B3746A" w:rsidRPr="00C9056C" w:rsidRDefault="00B3746A" w:rsidP="00B3746A">
            <w:pPr>
              <w:rPr>
                <w:rFonts w:eastAsia="Times New Roman"/>
                <w:color w:val="auto"/>
                <w:sz w:val="24"/>
                <w:szCs w:val="24"/>
                <w:lang w:val="en-GB"/>
              </w:rPr>
            </w:pPr>
          </w:p>
          <w:p w14:paraId="147DBA7C" w14:textId="77777777" w:rsidR="009430B1" w:rsidRDefault="009430B1" w:rsidP="00B3746A">
            <w:pPr>
              <w:rPr>
                <w:rFonts w:eastAsia="Times New Roman"/>
                <w:color w:val="auto"/>
                <w:sz w:val="24"/>
                <w:szCs w:val="24"/>
                <w:lang w:val="en-GB"/>
              </w:rPr>
            </w:pPr>
          </w:p>
          <w:p w14:paraId="4A876938" w14:textId="77777777" w:rsidR="009430B1" w:rsidRDefault="009430B1" w:rsidP="00B3746A">
            <w:pPr>
              <w:rPr>
                <w:rFonts w:eastAsia="Times New Roman"/>
                <w:color w:val="auto"/>
                <w:sz w:val="24"/>
                <w:szCs w:val="24"/>
                <w:lang w:val="en-GB"/>
              </w:rPr>
            </w:pPr>
          </w:p>
          <w:p w14:paraId="71AFCB31" w14:textId="3667E34A"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Yes</w:t>
            </w:r>
          </w:p>
        </w:tc>
      </w:tr>
      <w:tr w:rsidR="00B3746A" w:rsidRPr="00C9056C" w14:paraId="6C4196DB" w14:textId="77777777" w:rsidTr="009430B1">
        <w:tc>
          <w:tcPr>
            <w:tcW w:w="1985" w:type="dxa"/>
          </w:tcPr>
          <w:p w14:paraId="73390337" w14:textId="679FD731" w:rsidR="00B3746A" w:rsidRPr="00C9056C" w:rsidRDefault="00B3746A" w:rsidP="00B3746A">
            <w:pPr>
              <w:pStyle w:val="ListParagraph"/>
              <w:numPr>
                <w:ilvl w:val="0"/>
                <w:numId w:val="27"/>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Landscape Design</w:t>
            </w:r>
          </w:p>
        </w:tc>
        <w:tc>
          <w:tcPr>
            <w:tcW w:w="3260" w:type="dxa"/>
            <w:gridSpan w:val="2"/>
          </w:tcPr>
          <w:p w14:paraId="6D3D5A34" w14:textId="0FA2A6DC" w:rsidR="00B3746A" w:rsidRPr="00C9056C" w:rsidRDefault="00B3746A" w:rsidP="00B3746A">
            <w:pPr>
              <w:rPr>
                <w:rFonts w:eastAsia="Times New Roman"/>
                <w:color w:val="auto"/>
                <w:sz w:val="24"/>
                <w:szCs w:val="24"/>
                <w:lang w:val="en-GB"/>
              </w:rPr>
            </w:pPr>
            <w:r w:rsidRPr="00C9056C">
              <w:rPr>
                <w:color w:val="auto"/>
                <w:sz w:val="24"/>
                <w:szCs w:val="24"/>
              </w:rPr>
              <w:t xml:space="preserve">Landscape design is to be in scale with the development and should relate to building form; facilitate storm water infiltration </w:t>
            </w:r>
            <w:proofErr w:type="gramStart"/>
            <w:r w:rsidRPr="00C9056C">
              <w:rPr>
                <w:color w:val="auto"/>
                <w:sz w:val="24"/>
                <w:szCs w:val="24"/>
              </w:rPr>
              <w:t>through the use of</w:t>
            </w:r>
            <w:proofErr w:type="gramEnd"/>
            <w:r w:rsidRPr="00C9056C">
              <w:rPr>
                <w:color w:val="auto"/>
                <w:sz w:val="24"/>
                <w:szCs w:val="24"/>
              </w:rPr>
              <w:t xml:space="preserve"> permeable surfaces; and be easily maintained</w:t>
            </w:r>
          </w:p>
        </w:tc>
        <w:tc>
          <w:tcPr>
            <w:tcW w:w="2410" w:type="dxa"/>
          </w:tcPr>
          <w:p w14:paraId="65BA62DE" w14:textId="4BFEAEBA"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Additional information required</w:t>
            </w:r>
            <w:r w:rsidR="00E372F5" w:rsidRPr="00C9056C">
              <w:rPr>
                <w:rFonts w:eastAsia="Times New Roman"/>
                <w:color w:val="auto"/>
                <w:sz w:val="24"/>
                <w:szCs w:val="24"/>
                <w:lang w:val="en-GB"/>
              </w:rPr>
              <w:t>.</w:t>
            </w:r>
          </w:p>
        </w:tc>
        <w:tc>
          <w:tcPr>
            <w:tcW w:w="1501" w:type="dxa"/>
          </w:tcPr>
          <w:p w14:paraId="3A6FC0BB" w14:textId="77777777"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No</w:t>
            </w:r>
          </w:p>
        </w:tc>
      </w:tr>
      <w:tr w:rsidR="00B3746A" w:rsidRPr="00C9056C" w14:paraId="01C97DA6" w14:textId="77777777" w:rsidTr="009430B1">
        <w:tc>
          <w:tcPr>
            <w:tcW w:w="1985" w:type="dxa"/>
          </w:tcPr>
          <w:p w14:paraId="2B452FFE" w14:textId="0E5A7BEF" w:rsidR="00B3746A" w:rsidRPr="00C9056C" w:rsidRDefault="00B3746A" w:rsidP="00B3746A">
            <w:pPr>
              <w:pStyle w:val="ListParagraph"/>
              <w:numPr>
                <w:ilvl w:val="0"/>
                <w:numId w:val="27"/>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Landscaping</w:t>
            </w:r>
          </w:p>
        </w:tc>
        <w:tc>
          <w:tcPr>
            <w:tcW w:w="3260" w:type="dxa"/>
            <w:gridSpan w:val="2"/>
          </w:tcPr>
          <w:p w14:paraId="184EF46C" w14:textId="0F31B907" w:rsidR="00B3746A" w:rsidRPr="00C9056C" w:rsidRDefault="00B3746A" w:rsidP="00B3746A">
            <w:pPr>
              <w:rPr>
                <w:rFonts w:eastAsia="Times New Roman"/>
                <w:color w:val="auto"/>
                <w:sz w:val="24"/>
                <w:szCs w:val="24"/>
                <w:lang w:val="en-GB"/>
              </w:rPr>
            </w:pPr>
            <w:r w:rsidRPr="00C9056C">
              <w:rPr>
                <w:color w:val="auto"/>
                <w:sz w:val="24"/>
                <w:szCs w:val="24"/>
              </w:rPr>
              <w:t xml:space="preserve">Landscaping is to ensure amenity of private and publicly accessible open spaces and solar efficiency of apartments by providing shade from the sun and shelter from the wind, including the use of deciduous trees for shading of windows and open space areas in summer and </w:t>
            </w:r>
            <w:r w:rsidRPr="00C9056C">
              <w:rPr>
                <w:color w:val="auto"/>
                <w:sz w:val="24"/>
                <w:szCs w:val="24"/>
              </w:rPr>
              <w:lastRenderedPageBreak/>
              <w:t>allowing solar access in winter</w:t>
            </w:r>
          </w:p>
        </w:tc>
        <w:tc>
          <w:tcPr>
            <w:tcW w:w="2410" w:type="dxa"/>
          </w:tcPr>
          <w:p w14:paraId="2803A236" w14:textId="04820298"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lastRenderedPageBreak/>
              <w:t>Additional information required</w:t>
            </w:r>
            <w:r w:rsidR="00E372F5" w:rsidRPr="00C9056C">
              <w:rPr>
                <w:rFonts w:eastAsia="Times New Roman"/>
                <w:color w:val="auto"/>
                <w:sz w:val="24"/>
                <w:szCs w:val="24"/>
                <w:lang w:val="en-GB"/>
              </w:rPr>
              <w:t>.</w:t>
            </w:r>
          </w:p>
        </w:tc>
        <w:tc>
          <w:tcPr>
            <w:tcW w:w="1501" w:type="dxa"/>
          </w:tcPr>
          <w:p w14:paraId="2E72B654" w14:textId="77777777"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No</w:t>
            </w:r>
          </w:p>
        </w:tc>
      </w:tr>
      <w:tr w:rsidR="00B3746A" w:rsidRPr="00C9056C" w14:paraId="13B6478D" w14:textId="77777777" w:rsidTr="009430B1">
        <w:tc>
          <w:tcPr>
            <w:tcW w:w="1985" w:type="dxa"/>
          </w:tcPr>
          <w:p w14:paraId="29E60792" w14:textId="34B39E41" w:rsidR="00B3746A" w:rsidRPr="00C9056C" w:rsidRDefault="00B3746A" w:rsidP="00B3746A">
            <w:pPr>
              <w:pStyle w:val="ListParagraph"/>
              <w:numPr>
                <w:ilvl w:val="0"/>
                <w:numId w:val="27"/>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Deep soil planting</w:t>
            </w:r>
          </w:p>
        </w:tc>
        <w:tc>
          <w:tcPr>
            <w:tcW w:w="3260" w:type="dxa"/>
            <w:gridSpan w:val="2"/>
          </w:tcPr>
          <w:p w14:paraId="2AA0E5DE" w14:textId="77777777" w:rsidR="00B3746A" w:rsidRPr="00C9056C" w:rsidRDefault="00B3746A" w:rsidP="00B3746A">
            <w:pPr>
              <w:rPr>
                <w:color w:val="auto"/>
                <w:sz w:val="24"/>
                <w:szCs w:val="24"/>
              </w:rPr>
            </w:pPr>
            <w:r w:rsidRPr="00C9056C">
              <w:rPr>
                <w:color w:val="auto"/>
                <w:sz w:val="24"/>
                <w:szCs w:val="24"/>
              </w:rPr>
              <w:t xml:space="preserve">Deep soil planting is to be provided in accordance with the ADG and incorporated in the landscaped central common area – the deep soil area should not be above the basement parking. </w:t>
            </w:r>
          </w:p>
          <w:p w14:paraId="6CE4E0AB" w14:textId="77777777" w:rsidR="00B3746A" w:rsidRPr="00C9056C" w:rsidRDefault="00B3746A" w:rsidP="00B3746A">
            <w:pPr>
              <w:rPr>
                <w:color w:val="auto"/>
                <w:sz w:val="24"/>
                <w:szCs w:val="24"/>
              </w:rPr>
            </w:pPr>
            <w:r w:rsidRPr="00C9056C">
              <w:rPr>
                <w:color w:val="auto"/>
                <w:sz w:val="24"/>
                <w:szCs w:val="24"/>
              </w:rPr>
              <w:t>a. 6m wide deep soil landscaped screening along the interface with residential properties to the west (Refer Figure 8</w:t>
            </w:r>
            <w:proofErr w:type="gramStart"/>
            <w:r w:rsidRPr="00C9056C">
              <w:rPr>
                <w:color w:val="auto"/>
                <w:sz w:val="24"/>
                <w:szCs w:val="24"/>
              </w:rPr>
              <w:t>);</w:t>
            </w:r>
            <w:proofErr w:type="gramEnd"/>
            <w:r w:rsidRPr="00C9056C">
              <w:rPr>
                <w:color w:val="auto"/>
                <w:sz w:val="24"/>
                <w:szCs w:val="24"/>
              </w:rPr>
              <w:t xml:space="preserve"> </w:t>
            </w:r>
          </w:p>
          <w:p w14:paraId="78BD43B4" w14:textId="799F3C9A" w:rsidR="00B3746A" w:rsidRPr="00C9056C" w:rsidRDefault="00B3746A" w:rsidP="00B3746A">
            <w:pPr>
              <w:rPr>
                <w:rFonts w:eastAsia="Times New Roman"/>
                <w:color w:val="auto"/>
                <w:sz w:val="24"/>
                <w:szCs w:val="24"/>
                <w:lang w:val="en-GB"/>
              </w:rPr>
            </w:pPr>
            <w:r w:rsidRPr="00C9056C">
              <w:rPr>
                <w:color w:val="auto"/>
                <w:sz w:val="24"/>
                <w:szCs w:val="24"/>
              </w:rPr>
              <w:t>b. 6m wide deep soil planting along Gloucester Road (Refer Figure 8).</w:t>
            </w:r>
          </w:p>
        </w:tc>
        <w:tc>
          <w:tcPr>
            <w:tcW w:w="2410" w:type="dxa"/>
          </w:tcPr>
          <w:p w14:paraId="0FDB552B" w14:textId="303360E2"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 xml:space="preserve">See comments later in </w:t>
            </w:r>
            <w:r w:rsidR="00E372F5" w:rsidRPr="00C9056C">
              <w:rPr>
                <w:rFonts w:eastAsia="Times New Roman"/>
                <w:color w:val="auto"/>
                <w:sz w:val="24"/>
                <w:szCs w:val="24"/>
                <w:lang w:val="en-GB"/>
              </w:rPr>
              <w:t xml:space="preserve">the </w:t>
            </w:r>
            <w:r w:rsidRPr="00C9056C">
              <w:rPr>
                <w:rFonts w:eastAsia="Times New Roman"/>
                <w:color w:val="auto"/>
                <w:sz w:val="24"/>
                <w:szCs w:val="24"/>
                <w:lang w:val="en-GB"/>
              </w:rPr>
              <w:t>report.</w:t>
            </w:r>
          </w:p>
        </w:tc>
        <w:tc>
          <w:tcPr>
            <w:tcW w:w="1501" w:type="dxa"/>
          </w:tcPr>
          <w:p w14:paraId="6C5F0100" w14:textId="77777777"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No</w:t>
            </w:r>
          </w:p>
        </w:tc>
      </w:tr>
      <w:tr w:rsidR="00B3746A" w:rsidRPr="00C9056C" w14:paraId="68CAABEC" w14:textId="77777777" w:rsidTr="009430B1">
        <w:tc>
          <w:tcPr>
            <w:tcW w:w="1985" w:type="dxa"/>
          </w:tcPr>
          <w:p w14:paraId="52E3AB16" w14:textId="1CF8C362" w:rsidR="00B3746A" w:rsidRPr="00C9056C" w:rsidRDefault="00B3746A" w:rsidP="00B3746A">
            <w:pPr>
              <w:pStyle w:val="ListParagraph"/>
              <w:numPr>
                <w:ilvl w:val="0"/>
                <w:numId w:val="27"/>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Equitable access in communal open spaces</w:t>
            </w:r>
          </w:p>
        </w:tc>
        <w:tc>
          <w:tcPr>
            <w:tcW w:w="3260" w:type="dxa"/>
            <w:gridSpan w:val="2"/>
          </w:tcPr>
          <w:p w14:paraId="0327540C" w14:textId="4A102F0F" w:rsidR="00B3746A" w:rsidRPr="00C9056C" w:rsidRDefault="00B3746A" w:rsidP="00B3746A">
            <w:pPr>
              <w:rPr>
                <w:rFonts w:eastAsia="Times New Roman"/>
                <w:color w:val="auto"/>
                <w:sz w:val="24"/>
                <w:szCs w:val="24"/>
                <w:lang w:val="en-GB"/>
              </w:rPr>
            </w:pPr>
            <w:r w:rsidRPr="00C9056C">
              <w:rPr>
                <w:color w:val="auto"/>
                <w:sz w:val="24"/>
                <w:szCs w:val="24"/>
              </w:rPr>
              <w:t>Additional communal open spaces such as above podium and internal courtyards may be provided to ensure equitable access to all residents</w:t>
            </w:r>
          </w:p>
        </w:tc>
        <w:tc>
          <w:tcPr>
            <w:tcW w:w="2410" w:type="dxa"/>
          </w:tcPr>
          <w:p w14:paraId="16CFF6CD" w14:textId="3E189D56"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Roof top communal open space provided for each building</w:t>
            </w:r>
            <w:r w:rsidR="00E372F5" w:rsidRPr="00C9056C">
              <w:rPr>
                <w:rFonts w:eastAsia="Times New Roman"/>
                <w:color w:val="auto"/>
                <w:sz w:val="24"/>
                <w:szCs w:val="24"/>
                <w:lang w:val="en-GB"/>
              </w:rPr>
              <w:t>.</w:t>
            </w:r>
          </w:p>
        </w:tc>
        <w:tc>
          <w:tcPr>
            <w:tcW w:w="1501" w:type="dxa"/>
          </w:tcPr>
          <w:p w14:paraId="433BD0EB" w14:textId="4DC1EFE8"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 xml:space="preserve">Yes </w:t>
            </w:r>
          </w:p>
        </w:tc>
      </w:tr>
      <w:tr w:rsidR="00B3746A" w:rsidRPr="00C9056C" w14:paraId="692A3BC4" w14:textId="77777777" w:rsidTr="009430B1">
        <w:tc>
          <w:tcPr>
            <w:tcW w:w="1985" w:type="dxa"/>
          </w:tcPr>
          <w:p w14:paraId="423273CC" w14:textId="77777777" w:rsidR="00B3746A" w:rsidRPr="00C9056C" w:rsidRDefault="00B3746A" w:rsidP="00B3746A">
            <w:pPr>
              <w:pStyle w:val="ListParagraph"/>
              <w:numPr>
                <w:ilvl w:val="0"/>
                <w:numId w:val="27"/>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Communal open space</w:t>
            </w:r>
          </w:p>
        </w:tc>
        <w:tc>
          <w:tcPr>
            <w:tcW w:w="3260" w:type="dxa"/>
            <w:gridSpan w:val="2"/>
          </w:tcPr>
          <w:p w14:paraId="249124A4" w14:textId="13022023" w:rsidR="00B3746A" w:rsidRPr="00C9056C" w:rsidRDefault="00B3746A" w:rsidP="00B3746A">
            <w:pPr>
              <w:rPr>
                <w:rFonts w:eastAsia="Times New Roman"/>
                <w:color w:val="auto"/>
                <w:sz w:val="24"/>
                <w:szCs w:val="24"/>
                <w:lang w:val="en-GB"/>
              </w:rPr>
            </w:pPr>
            <w:r w:rsidRPr="00C9056C">
              <w:rPr>
                <w:color w:val="auto"/>
                <w:sz w:val="24"/>
                <w:szCs w:val="24"/>
              </w:rPr>
              <w:t>All Development Applications are to include a landscaping plan for all landscaped areas prepared by a qualified landscape designer. The landscaping plan should demonstrate that there is no conflict with the location of services on the site and any deep soil planting area</w:t>
            </w:r>
          </w:p>
        </w:tc>
        <w:tc>
          <w:tcPr>
            <w:tcW w:w="2410" w:type="dxa"/>
          </w:tcPr>
          <w:p w14:paraId="6F375EA6" w14:textId="3A3A08C4" w:rsidR="00B3746A" w:rsidRPr="00C9056C" w:rsidRDefault="006F4E08" w:rsidP="00B3746A">
            <w:pPr>
              <w:rPr>
                <w:rFonts w:eastAsia="Times New Roman"/>
                <w:color w:val="auto"/>
                <w:sz w:val="24"/>
                <w:szCs w:val="24"/>
                <w:lang w:val="en-GB"/>
              </w:rPr>
            </w:pPr>
            <w:r w:rsidRPr="00C9056C">
              <w:rPr>
                <w:rFonts w:eastAsia="Times New Roman"/>
                <w:color w:val="auto"/>
                <w:sz w:val="24"/>
                <w:szCs w:val="24"/>
                <w:lang w:val="en-GB"/>
              </w:rPr>
              <w:t>R</w:t>
            </w:r>
            <w:r w:rsidR="00B3746A" w:rsidRPr="00C9056C">
              <w:rPr>
                <w:rFonts w:eastAsia="Times New Roman"/>
                <w:color w:val="auto"/>
                <w:sz w:val="24"/>
                <w:szCs w:val="24"/>
                <w:lang w:val="en-GB"/>
              </w:rPr>
              <w:t xml:space="preserve">oot mapping </w:t>
            </w:r>
            <w:r w:rsidRPr="00C9056C">
              <w:rPr>
                <w:rFonts w:eastAsia="Times New Roman"/>
                <w:color w:val="auto"/>
                <w:sz w:val="24"/>
                <w:szCs w:val="24"/>
                <w:lang w:val="en-GB"/>
              </w:rPr>
              <w:t xml:space="preserve">required for street trees </w:t>
            </w:r>
            <w:r w:rsidR="00EB4422">
              <w:rPr>
                <w:rFonts w:eastAsia="Times New Roman"/>
                <w:color w:val="auto"/>
                <w:sz w:val="24"/>
                <w:szCs w:val="24"/>
                <w:lang w:val="en-GB"/>
              </w:rPr>
              <w:t xml:space="preserve">to ensure they can be </w:t>
            </w:r>
            <w:r w:rsidRPr="00C9056C">
              <w:rPr>
                <w:rFonts w:eastAsia="Times New Roman"/>
                <w:color w:val="auto"/>
                <w:sz w:val="24"/>
                <w:szCs w:val="24"/>
                <w:lang w:val="en-GB"/>
              </w:rPr>
              <w:t xml:space="preserve">retained </w:t>
            </w:r>
            <w:r w:rsidR="00EB4422">
              <w:rPr>
                <w:rFonts w:eastAsia="Times New Roman"/>
                <w:color w:val="auto"/>
                <w:sz w:val="24"/>
                <w:szCs w:val="24"/>
                <w:lang w:val="en-GB"/>
              </w:rPr>
              <w:t xml:space="preserve">and there is </w:t>
            </w:r>
            <w:r w:rsidR="002C1484" w:rsidRPr="00C9056C">
              <w:rPr>
                <w:rFonts w:eastAsia="Times New Roman"/>
                <w:color w:val="auto"/>
                <w:sz w:val="24"/>
                <w:szCs w:val="24"/>
                <w:lang w:val="en-GB"/>
              </w:rPr>
              <w:t>no conflict with services</w:t>
            </w:r>
            <w:r w:rsidR="00A25635" w:rsidRPr="00C9056C">
              <w:rPr>
                <w:rFonts w:eastAsia="Times New Roman"/>
                <w:color w:val="auto"/>
                <w:sz w:val="24"/>
                <w:szCs w:val="24"/>
                <w:lang w:val="en-GB"/>
              </w:rPr>
              <w:t>, cut for the basement levels</w:t>
            </w:r>
            <w:r w:rsidR="008065F9" w:rsidRPr="00C9056C">
              <w:rPr>
                <w:rFonts w:eastAsia="Times New Roman"/>
                <w:color w:val="auto"/>
                <w:sz w:val="24"/>
                <w:szCs w:val="24"/>
                <w:lang w:val="en-GB"/>
              </w:rPr>
              <w:t xml:space="preserve"> and </w:t>
            </w:r>
            <w:r w:rsidR="00977025" w:rsidRPr="00C9056C">
              <w:rPr>
                <w:rFonts w:eastAsia="Times New Roman"/>
                <w:color w:val="auto"/>
                <w:sz w:val="24"/>
                <w:szCs w:val="24"/>
                <w:lang w:val="en-GB"/>
              </w:rPr>
              <w:t>works in public domain</w:t>
            </w:r>
            <w:r w:rsidR="00B3746A" w:rsidRPr="00C9056C">
              <w:rPr>
                <w:rFonts w:eastAsia="Times New Roman"/>
                <w:color w:val="auto"/>
                <w:sz w:val="24"/>
                <w:szCs w:val="24"/>
                <w:lang w:val="en-GB"/>
              </w:rPr>
              <w:t>.</w:t>
            </w:r>
          </w:p>
        </w:tc>
        <w:tc>
          <w:tcPr>
            <w:tcW w:w="1501" w:type="dxa"/>
          </w:tcPr>
          <w:p w14:paraId="3A36F38D" w14:textId="77777777"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No</w:t>
            </w:r>
          </w:p>
        </w:tc>
      </w:tr>
      <w:tr w:rsidR="00B3746A" w:rsidRPr="00C9056C" w14:paraId="12C07D67" w14:textId="77777777" w:rsidTr="009430B1">
        <w:tc>
          <w:tcPr>
            <w:tcW w:w="9156" w:type="dxa"/>
            <w:gridSpan w:val="5"/>
            <w:shd w:val="clear" w:color="auto" w:fill="D9D9D9" w:themeFill="background1" w:themeFillShade="D9"/>
          </w:tcPr>
          <w:p w14:paraId="7FFC7279" w14:textId="7C025879" w:rsidR="00B3746A" w:rsidRPr="00C9056C" w:rsidRDefault="00B3746A" w:rsidP="00B3746A">
            <w:pPr>
              <w:rPr>
                <w:rFonts w:eastAsia="Times New Roman"/>
                <w:b/>
                <w:color w:val="auto"/>
                <w:sz w:val="24"/>
                <w:szCs w:val="24"/>
                <w:lang w:val="en-GB"/>
              </w:rPr>
            </w:pPr>
            <w:r w:rsidRPr="00C9056C">
              <w:rPr>
                <w:rFonts w:eastAsia="Times New Roman"/>
                <w:b/>
                <w:color w:val="auto"/>
                <w:sz w:val="24"/>
                <w:szCs w:val="24"/>
                <w:lang w:val="en-GB"/>
              </w:rPr>
              <w:t>8.3.3.8 Tree Retention</w:t>
            </w:r>
          </w:p>
        </w:tc>
      </w:tr>
      <w:tr w:rsidR="00B3746A" w:rsidRPr="00C9056C" w14:paraId="0086D8EB" w14:textId="77777777" w:rsidTr="009430B1">
        <w:tc>
          <w:tcPr>
            <w:tcW w:w="1985" w:type="dxa"/>
          </w:tcPr>
          <w:p w14:paraId="7D978C31" w14:textId="2AD68A47" w:rsidR="00B3746A" w:rsidRPr="00C9056C" w:rsidRDefault="00B3746A" w:rsidP="00B3746A">
            <w:pPr>
              <w:pStyle w:val="ListParagraph"/>
              <w:numPr>
                <w:ilvl w:val="0"/>
                <w:numId w:val="20"/>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Trees to be retained</w:t>
            </w:r>
          </w:p>
        </w:tc>
        <w:tc>
          <w:tcPr>
            <w:tcW w:w="3260" w:type="dxa"/>
            <w:gridSpan w:val="2"/>
          </w:tcPr>
          <w:p w14:paraId="39EA2159" w14:textId="58BAF160" w:rsidR="00B3746A" w:rsidRPr="00C9056C" w:rsidRDefault="00B3746A" w:rsidP="00B3746A">
            <w:pPr>
              <w:rPr>
                <w:rFonts w:eastAsia="Times New Roman"/>
                <w:color w:val="auto"/>
                <w:sz w:val="24"/>
                <w:szCs w:val="24"/>
                <w:lang w:val="en-GB"/>
              </w:rPr>
            </w:pPr>
            <w:r w:rsidRPr="00C9056C">
              <w:rPr>
                <w:color w:val="auto"/>
                <w:sz w:val="24"/>
                <w:szCs w:val="24"/>
              </w:rPr>
              <w:t>Any new development must retain identified trees in accordance with Figure 9 and Table 1 in this section.</w:t>
            </w:r>
          </w:p>
        </w:tc>
        <w:tc>
          <w:tcPr>
            <w:tcW w:w="2410" w:type="dxa"/>
          </w:tcPr>
          <w:p w14:paraId="660E1C63" w14:textId="0E32FE12" w:rsidR="00B3746A" w:rsidRPr="00C9056C" w:rsidRDefault="00B3746A" w:rsidP="00B3746A">
            <w:pPr>
              <w:autoSpaceDE w:val="0"/>
              <w:autoSpaceDN w:val="0"/>
              <w:adjustRightInd w:val="0"/>
              <w:rPr>
                <w:rFonts w:eastAsia="Times New Roman"/>
                <w:color w:val="auto"/>
                <w:sz w:val="24"/>
                <w:szCs w:val="24"/>
                <w:lang w:val="en-GB"/>
              </w:rPr>
            </w:pPr>
            <w:r w:rsidRPr="00C9056C">
              <w:rPr>
                <w:rFonts w:eastAsiaTheme="minorHAnsi"/>
                <w:color w:val="auto"/>
                <w:sz w:val="24"/>
                <w:szCs w:val="24"/>
                <w:lang w:eastAsia="en-US"/>
              </w:rPr>
              <w:t>The proposal indicates that these trees will be retained.</w:t>
            </w:r>
          </w:p>
        </w:tc>
        <w:tc>
          <w:tcPr>
            <w:tcW w:w="1501" w:type="dxa"/>
          </w:tcPr>
          <w:p w14:paraId="4663DFA0" w14:textId="77777777"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Yes</w:t>
            </w:r>
          </w:p>
        </w:tc>
      </w:tr>
      <w:tr w:rsidR="00B3746A" w:rsidRPr="00C9056C" w14:paraId="51A794EA" w14:textId="77777777" w:rsidTr="009430B1">
        <w:tc>
          <w:tcPr>
            <w:tcW w:w="1985" w:type="dxa"/>
          </w:tcPr>
          <w:p w14:paraId="1715E9FC" w14:textId="7C641938" w:rsidR="00B3746A" w:rsidRPr="00C9056C" w:rsidRDefault="00B3746A" w:rsidP="00B3746A">
            <w:pPr>
              <w:pStyle w:val="ListParagraph"/>
              <w:numPr>
                <w:ilvl w:val="0"/>
                <w:numId w:val="20"/>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New Trees required</w:t>
            </w:r>
          </w:p>
        </w:tc>
        <w:tc>
          <w:tcPr>
            <w:tcW w:w="3260" w:type="dxa"/>
            <w:gridSpan w:val="2"/>
          </w:tcPr>
          <w:p w14:paraId="3EBE26D0" w14:textId="4FA0FF5D" w:rsidR="00B3746A" w:rsidRPr="00C9056C" w:rsidRDefault="00B3746A" w:rsidP="00B3746A">
            <w:pPr>
              <w:rPr>
                <w:rFonts w:eastAsia="Times New Roman"/>
                <w:color w:val="auto"/>
                <w:sz w:val="24"/>
                <w:szCs w:val="24"/>
                <w:lang w:val="en-GB"/>
              </w:rPr>
            </w:pPr>
            <w:r w:rsidRPr="00C9056C">
              <w:rPr>
                <w:color w:val="auto"/>
                <w:sz w:val="24"/>
                <w:szCs w:val="24"/>
              </w:rPr>
              <w:t xml:space="preserve">Any new development must propose new trees in the locations identified in Figure 9. Details of the proposed trees, including the species and size, will need to be provided with the Development Application to </w:t>
            </w:r>
            <w:r w:rsidRPr="00C9056C">
              <w:rPr>
                <w:color w:val="auto"/>
                <w:sz w:val="24"/>
                <w:szCs w:val="24"/>
              </w:rPr>
              <w:lastRenderedPageBreak/>
              <w:t>the satisfaction of Council. The proposed tree canopy must exceed the existing canopy cover on the site of 3,385sqm. The costs of the works are to be borne by the applicant</w:t>
            </w:r>
          </w:p>
        </w:tc>
        <w:tc>
          <w:tcPr>
            <w:tcW w:w="2410" w:type="dxa"/>
          </w:tcPr>
          <w:p w14:paraId="1FE3D13B" w14:textId="614913F1" w:rsidR="00B3746A" w:rsidRPr="00C9056C" w:rsidRDefault="00B3746A" w:rsidP="00B3746A">
            <w:pPr>
              <w:autoSpaceDE w:val="0"/>
              <w:autoSpaceDN w:val="0"/>
              <w:adjustRightInd w:val="0"/>
              <w:rPr>
                <w:rFonts w:eastAsiaTheme="minorHAnsi"/>
                <w:color w:val="auto"/>
                <w:sz w:val="24"/>
                <w:szCs w:val="24"/>
                <w:lang w:eastAsia="en-US"/>
              </w:rPr>
            </w:pPr>
            <w:r w:rsidRPr="00C9056C">
              <w:rPr>
                <w:rFonts w:eastAsiaTheme="minorHAnsi"/>
                <w:color w:val="auto"/>
                <w:sz w:val="24"/>
                <w:szCs w:val="24"/>
                <w:lang w:eastAsia="en-US"/>
              </w:rPr>
              <w:lastRenderedPageBreak/>
              <w:t xml:space="preserve">Councils </w:t>
            </w:r>
            <w:r w:rsidR="00E372F5" w:rsidRPr="00C9056C">
              <w:rPr>
                <w:rFonts w:eastAsiaTheme="minorHAnsi"/>
                <w:color w:val="auto"/>
                <w:sz w:val="24"/>
                <w:szCs w:val="24"/>
                <w:lang w:eastAsia="en-US"/>
              </w:rPr>
              <w:t xml:space="preserve">Landscape Officer </w:t>
            </w:r>
            <w:r w:rsidRPr="00C9056C">
              <w:rPr>
                <w:rFonts w:eastAsiaTheme="minorHAnsi"/>
                <w:color w:val="auto"/>
                <w:sz w:val="24"/>
                <w:szCs w:val="24"/>
                <w:lang w:eastAsia="en-US"/>
              </w:rPr>
              <w:t>requires additional information</w:t>
            </w:r>
            <w:r w:rsidR="00E372F5" w:rsidRPr="00C9056C">
              <w:rPr>
                <w:rFonts w:eastAsiaTheme="minorHAnsi"/>
                <w:color w:val="auto"/>
                <w:sz w:val="24"/>
                <w:szCs w:val="24"/>
                <w:lang w:eastAsia="en-US"/>
              </w:rPr>
              <w:t>.</w:t>
            </w:r>
            <w:r w:rsidRPr="00C9056C">
              <w:rPr>
                <w:rFonts w:eastAsiaTheme="minorHAnsi"/>
                <w:color w:val="auto"/>
                <w:sz w:val="24"/>
                <w:szCs w:val="24"/>
                <w:lang w:eastAsia="en-US"/>
              </w:rPr>
              <w:t xml:space="preserve"> </w:t>
            </w:r>
          </w:p>
        </w:tc>
        <w:tc>
          <w:tcPr>
            <w:tcW w:w="1501" w:type="dxa"/>
          </w:tcPr>
          <w:p w14:paraId="01DE8BD8" w14:textId="1E224FBF"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 xml:space="preserve">No </w:t>
            </w:r>
          </w:p>
        </w:tc>
      </w:tr>
      <w:tr w:rsidR="00B3746A" w:rsidRPr="00C9056C" w14:paraId="14F5B41D" w14:textId="77777777" w:rsidTr="009430B1">
        <w:tc>
          <w:tcPr>
            <w:tcW w:w="1985" w:type="dxa"/>
          </w:tcPr>
          <w:p w14:paraId="59C08C2A" w14:textId="22607C39" w:rsidR="00B3746A" w:rsidRPr="00C9056C" w:rsidRDefault="00B3746A" w:rsidP="00B3746A">
            <w:pPr>
              <w:pStyle w:val="ListParagraph"/>
              <w:numPr>
                <w:ilvl w:val="0"/>
                <w:numId w:val="20"/>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Trees on public land</w:t>
            </w:r>
          </w:p>
        </w:tc>
        <w:tc>
          <w:tcPr>
            <w:tcW w:w="3260" w:type="dxa"/>
            <w:gridSpan w:val="2"/>
          </w:tcPr>
          <w:p w14:paraId="4ACE1CD2" w14:textId="76ABD0E2" w:rsidR="00B3746A" w:rsidRPr="00C9056C" w:rsidRDefault="00B3746A" w:rsidP="00B3746A">
            <w:pPr>
              <w:rPr>
                <w:color w:val="auto"/>
                <w:sz w:val="24"/>
                <w:szCs w:val="24"/>
              </w:rPr>
            </w:pPr>
            <w:r w:rsidRPr="00C9056C">
              <w:rPr>
                <w:sz w:val="24"/>
                <w:szCs w:val="24"/>
              </w:rPr>
              <w:t>Any trees that are located on public land will be subject to the payment of security in accordance with Council’s Tree Management Policy</w:t>
            </w:r>
          </w:p>
        </w:tc>
        <w:tc>
          <w:tcPr>
            <w:tcW w:w="2410" w:type="dxa"/>
          </w:tcPr>
          <w:p w14:paraId="60347DE7" w14:textId="347650E3" w:rsidR="00B3746A" w:rsidRPr="00C9056C" w:rsidRDefault="00B3746A" w:rsidP="00B3746A">
            <w:pPr>
              <w:autoSpaceDE w:val="0"/>
              <w:autoSpaceDN w:val="0"/>
              <w:adjustRightInd w:val="0"/>
              <w:rPr>
                <w:rFonts w:eastAsiaTheme="minorHAnsi"/>
                <w:color w:val="auto"/>
                <w:sz w:val="24"/>
                <w:szCs w:val="24"/>
                <w:lang w:eastAsia="en-US"/>
              </w:rPr>
            </w:pPr>
            <w:r w:rsidRPr="00C9056C">
              <w:rPr>
                <w:rFonts w:eastAsiaTheme="minorHAnsi"/>
                <w:color w:val="auto"/>
                <w:sz w:val="24"/>
                <w:szCs w:val="24"/>
                <w:lang w:eastAsia="en-US"/>
              </w:rPr>
              <w:t xml:space="preserve">Street trees required to be retained. </w:t>
            </w:r>
          </w:p>
        </w:tc>
        <w:tc>
          <w:tcPr>
            <w:tcW w:w="1501" w:type="dxa"/>
          </w:tcPr>
          <w:p w14:paraId="58CEEA0C" w14:textId="7D93EB84"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Yes</w:t>
            </w:r>
          </w:p>
        </w:tc>
      </w:tr>
      <w:tr w:rsidR="00B3746A" w:rsidRPr="00C9056C" w14:paraId="18FA3AC9" w14:textId="77777777" w:rsidTr="009430B1">
        <w:tc>
          <w:tcPr>
            <w:tcW w:w="9156" w:type="dxa"/>
            <w:gridSpan w:val="5"/>
            <w:shd w:val="clear" w:color="auto" w:fill="D9D9D9" w:themeFill="background1" w:themeFillShade="D9"/>
          </w:tcPr>
          <w:p w14:paraId="2F5CDF96" w14:textId="7477AEA4" w:rsidR="00B3746A" w:rsidRPr="00C9056C" w:rsidRDefault="00B3746A" w:rsidP="00B3746A">
            <w:pPr>
              <w:rPr>
                <w:rFonts w:eastAsia="Times New Roman"/>
                <w:b/>
                <w:color w:val="auto"/>
                <w:sz w:val="24"/>
                <w:szCs w:val="24"/>
                <w:lang w:val="en-GB"/>
              </w:rPr>
            </w:pPr>
            <w:r w:rsidRPr="00C9056C">
              <w:rPr>
                <w:rFonts w:eastAsia="Times New Roman"/>
                <w:b/>
                <w:color w:val="auto"/>
                <w:sz w:val="24"/>
                <w:szCs w:val="24"/>
                <w:lang w:val="en-GB"/>
              </w:rPr>
              <w:t>8.3.3.9 On-site Parking</w:t>
            </w:r>
          </w:p>
        </w:tc>
      </w:tr>
      <w:tr w:rsidR="00B3746A" w:rsidRPr="00C9056C" w14:paraId="05D8874B" w14:textId="77777777" w:rsidTr="009430B1">
        <w:tc>
          <w:tcPr>
            <w:tcW w:w="1985" w:type="dxa"/>
          </w:tcPr>
          <w:p w14:paraId="52ADFAD3" w14:textId="77777777" w:rsidR="00B3746A" w:rsidRPr="00C9056C" w:rsidRDefault="00B3746A" w:rsidP="00B3746A">
            <w:pPr>
              <w:pStyle w:val="ListParagraph"/>
              <w:numPr>
                <w:ilvl w:val="0"/>
                <w:numId w:val="18"/>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Underground parking</w:t>
            </w:r>
          </w:p>
        </w:tc>
        <w:tc>
          <w:tcPr>
            <w:tcW w:w="3260" w:type="dxa"/>
            <w:gridSpan w:val="2"/>
          </w:tcPr>
          <w:p w14:paraId="777C4744" w14:textId="16356B9B" w:rsidR="00B3746A" w:rsidRPr="00C9056C" w:rsidRDefault="00B3746A" w:rsidP="00B3746A">
            <w:pPr>
              <w:rPr>
                <w:rFonts w:eastAsia="Times New Roman"/>
                <w:color w:val="auto"/>
                <w:sz w:val="24"/>
                <w:szCs w:val="24"/>
                <w:lang w:val="en-GB"/>
              </w:rPr>
            </w:pPr>
            <w:r w:rsidRPr="00C9056C">
              <w:rPr>
                <w:color w:val="auto"/>
                <w:sz w:val="24"/>
                <w:szCs w:val="24"/>
              </w:rPr>
              <w:t>Car parking must be located underground in a basement and be designed in accordance with Section 5.4 Transport, Traffic, Parking and Access of this DCP.</w:t>
            </w:r>
          </w:p>
        </w:tc>
        <w:tc>
          <w:tcPr>
            <w:tcW w:w="2410" w:type="dxa"/>
          </w:tcPr>
          <w:p w14:paraId="75C6FB01" w14:textId="224FDD1A"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Car parking is located underground in basement levels 01 to 03.</w:t>
            </w:r>
          </w:p>
        </w:tc>
        <w:tc>
          <w:tcPr>
            <w:tcW w:w="1501" w:type="dxa"/>
          </w:tcPr>
          <w:p w14:paraId="6D984694" w14:textId="77777777"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Yes</w:t>
            </w:r>
          </w:p>
        </w:tc>
      </w:tr>
      <w:tr w:rsidR="00B3746A" w:rsidRPr="00C9056C" w14:paraId="4C5F2ECA" w14:textId="77777777" w:rsidTr="009430B1">
        <w:tc>
          <w:tcPr>
            <w:tcW w:w="1985" w:type="dxa"/>
          </w:tcPr>
          <w:p w14:paraId="5ECAEE88" w14:textId="77777777" w:rsidR="00B3746A" w:rsidRPr="00C9056C" w:rsidRDefault="00B3746A" w:rsidP="00B3746A">
            <w:pPr>
              <w:pStyle w:val="ListParagraph"/>
              <w:numPr>
                <w:ilvl w:val="0"/>
                <w:numId w:val="18"/>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Car parking rates</w:t>
            </w:r>
          </w:p>
        </w:tc>
        <w:tc>
          <w:tcPr>
            <w:tcW w:w="3260" w:type="dxa"/>
            <w:gridSpan w:val="2"/>
          </w:tcPr>
          <w:p w14:paraId="2A2DD0A4" w14:textId="06FE2E35" w:rsidR="00B3746A" w:rsidRPr="00C9056C" w:rsidRDefault="00B3746A" w:rsidP="00B3746A">
            <w:pPr>
              <w:rPr>
                <w:rFonts w:eastAsia="Times New Roman"/>
                <w:color w:val="auto"/>
                <w:sz w:val="24"/>
                <w:szCs w:val="24"/>
                <w:lang w:val="en-GB"/>
              </w:rPr>
            </w:pPr>
            <w:r w:rsidRPr="00C9056C">
              <w:rPr>
                <w:color w:val="auto"/>
                <w:sz w:val="24"/>
                <w:szCs w:val="24"/>
              </w:rPr>
              <w:t>Car parking rates must comply with RMS car parking rates in accordance with the Apartment Design Guide.</w:t>
            </w:r>
          </w:p>
        </w:tc>
        <w:tc>
          <w:tcPr>
            <w:tcW w:w="2410" w:type="dxa"/>
          </w:tcPr>
          <w:p w14:paraId="3AA9F95F" w14:textId="4A404E91"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The car parking provided exceeds the minimum RMS car parking rates</w:t>
            </w:r>
            <w:r w:rsidR="00BD36E2" w:rsidRPr="00C9056C">
              <w:rPr>
                <w:rFonts w:eastAsia="Times New Roman"/>
                <w:color w:val="auto"/>
                <w:sz w:val="24"/>
                <w:szCs w:val="24"/>
                <w:lang w:val="en-GB"/>
              </w:rPr>
              <w:t>.</w:t>
            </w:r>
          </w:p>
        </w:tc>
        <w:tc>
          <w:tcPr>
            <w:tcW w:w="1501" w:type="dxa"/>
          </w:tcPr>
          <w:p w14:paraId="25D08A87" w14:textId="49470E9E"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 xml:space="preserve">Yes </w:t>
            </w:r>
          </w:p>
        </w:tc>
      </w:tr>
      <w:tr w:rsidR="00B3746A" w:rsidRPr="00C9056C" w14:paraId="1090CC1A" w14:textId="77777777" w:rsidTr="009430B1">
        <w:tc>
          <w:tcPr>
            <w:tcW w:w="1985" w:type="dxa"/>
          </w:tcPr>
          <w:p w14:paraId="7A92DBBD" w14:textId="77777777" w:rsidR="00B3746A" w:rsidRPr="00C9056C" w:rsidRDefault="00B3746A" w:rsidP="00B3746A">
            <w:pPr>
              <w:pStyle w:val="ListParagraph"/>
              <w:numPr>
                <w:ilvl w:val="0"/>
                <w:numId w:val="18"/>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Loading and unloading</w:t>
            </w:r>
          </w:p>
        </w:tc>
        <w:tc>
          <w:tcPr>
            <w:tcW w:w="3260" w:type="dxa"/>
            <w:gridSpan w:val="2"/>
          </w:tcPr>
          <w:p w14:paraId="6F04D220" w14:textId="59691CFB" w:rsidR="00B3746A" w:rsidRPr="00C9056C" w:rsidRDefault="00B3746A" w:rsidP="00B3746A">
            <w:pPr>
              <w:rPr>
                <w:rFonts w:eastAsia="Times New Roman"/>
                <w:color w:val="auto"/>
                <w:sz w:val="24"/>
                <w:szCs w:val="24"/>
                <w:lang w:val="en-GB"/>
              </w:rPr>
            </w:pPr>
            <w:r w:rsidRPr="00C9056C">
              <w:rPr>
                <w:color w:val="auto"/>
                <w:sz w:val="24"/>
                <w:szCs w:val="24"/>
              </w:rPr>
              <w:t xml:space="preserve">All loading and unloading of goods </w:t>
            </w:r>
            <w:proofErr w:type="gramStart"/>
            <w:r w:rsidRPr="00C9056C">
              <w:rPr>
                <w:color w:val="auto"/>
                <w:sz w:val="24"/>
                <w:szCs w:val="24"/>
              </w:rPr>
              <w:t>is</w:t>
            </w:r>
            <w:proofErr w:type="gramEnd"/>
            <w:r w:rsidRPr="00C9056C">
              <w:rPr>
                <w:color w:val="auto"/>
                <w:sz w:val="24"/>
                <w:szCs w:val="24"/>
              </w:rPr>
              <w:t xml:space="preserve"> to be accommodated within the property and off the public roads, including garbage pickup</w:t>
            </w:r>
          </w:p>
        </w:tc>
        <w:tc>
          <w:tcPr>
            <w:tcW w:w="2410" w:type="dxa"/>
          </w:tcPr>
          <w:p w14:paraId="26FE0831" w14:textId="44E0096B"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 xml:space="preserve">All loading and unloading </w:t>
            </w:r>
            <w:proofErr w:type="gramStart"/>
            <w:r w:rsidRPr="00C9056C">
              <w:rPr>
                <w:rFonts w:eastAsia="Times New Roman"/>
                <w:color w:val="auto"/>
                <w:sz w:val="24"/>
                <w:szCs w:val="24"/>
                <w:lang w:val="en-GB"/>
              </w:rPr>
              <w:t>is</w:t>
            </w:r>
            <w:proofErr w:type="gramEnd"/>
            <w:r w:rsidRPr="00C9056C">
              <w:rPr>
                <w:rFonts w:eastAsia="Times New Roman"/>
                <w:color w:val="auto"/>
                <w:sz w:val="24"/>
                <w:szCs w:val="24"/>
                <w:lang w:val="en-GB"/>
              </w:rPr>
              <w:t xml:space="preserve"> proposed to be within the property. Basement level 01</w:t>
            </w:r>
            <w:r w:rsidR="00BD36E2" w:rsidRPr="00C9056C">
              <w:rPr>
                <w:rFonts w:eastAsia="Times New Roman"/>
                <w:color w:val="auto"/>
                <w:sz w:val="24"/>
                <w:szCs w:val="24"/>
                <w:lang w:val="en-GB"/>
              </w:rPr>
              <w:t xml:space="preserve"> has a nominated loading dock</w:t>
            </w:r>
            <w:r w:rsidR="00864A51">
              <w:rPr>
                <w:rFonts w:eastAsia="Times New Roman"/>
                <w:color w:val="auto"/>
                <w:sz w:val="24"/>
                <w:szCs w:val="24"/>
                <w:lang w:val="en-GB"/>
              </w:rPr>
              <w:t>.</w:t>
            </w:r>
          </w:p>
        </w:tc>
        <w:tc>
          <w:tcPr>
            <w:tcW w:w="1501" w:type="dxa"/>
          </w:tcPr>
          <w:p w14:paraId="7A8D0F4C" w14:textId="77777777"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Yes</w:t>
            </w:r>
          </w:p>
        </w:tc>
      </w:tr>
      <w:tr w:rsidR="00B3746A" w:rsidRPr="00C9056C" w14:paraId="71744AF2" w14:textId="77777777" w:rsidTr="009430B1">
        <w:tc>
          <w:tcPr>
            <w:tcW w:w="1985" w:type="dxa"/>
          </w:tcPr>
          <w:p w14:paraId="1DF2ADBB" w14:textId="77777777" w:rsidR="00B3746A" w:rsidRPr="00C9056C" w:rsidRDefault="00B3746A" w:rsidP="00B3746A">
            <w:pPr>
              <w:pStyle w:val="ListParagraph"/>
              <w:numPr>
                <w:ilvl w:val="0"/>
                <w:numId w:val="18"/>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 xml:space="preserve">Vehicles entering and exiting </w:t>
            </w:r>
          </w:p>
        </w:tc>
        <w:tc>
          <w:tcPr>
            <w:tcW w:w="3260" w:type="dxa"/>
            <w:gridSpan w:val="2"/>
          </w:tcPr>
          <w:p w14:paraId="01FF9FD3" w14:textId="77777777"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All vehicles are to enter and exit in a forward direction.</w:t>
            </w:r>
          </w:p>
        </w:tc>
        <w:tc>
          <w:tcPr>
            <w:tcW w:w="2410" w:type="dxa"/>
          </w:tcPr>
          <w:p w14:paraId="46A320AB" w14:textId="77777777"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All vehicles can enter and exit in a forward direction.</w:t>
            </w:r>
          </w:p>
        </w:tc>
        <w:tc>
          <w:tcPr>
            <w:tcW w:w="1501" w:type="dxa"/>
          </w:tcPr>
          <w:p w14:paraId="7B2910BE" w14:textId="77777777"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Yes</w:t>
            </w:r>
          </w:p>
        </w:tc>
      </w:tr>
      <w:tr w:rsidR="00B3746A" w:rsidRPr="00C9056C" w14:paraId="5CFA193B" w14:textId="77777777" w:rsidTr="009430B1">
        <w:tc>
          <w:tcPr>
            <w:tcW w:w="1985" w:type="dxa"/>
          </w:tcPr>
          <w:p w14:paraId="156C24EC" w14:textId="77777777" w:rsidR="00B3746A" w:rsidRPr="00C9056C" w:rsidRDefault="00B3746A" w:rsidP="00B3746A">
            <w:pPr>
              <w:pStyle w:val="ListParagraph"/>
              <w:numPr>
                <w:ilvl w:val="0"/>
                <w:numId w:val="18"/>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AS/NZS 2890.1 and AS 2890.6 compliance</w:t>
            </w:r>
          </w:p>
        </w:tc>
        <w:tc>
          <w:tcPr>
            <w:tcW w:w="3260" w:type="dxa"/>
            <w:gridSpan w:val="2"/>
          </w:tcPr>
          <w:p w14:paraId="70D120B6" w14:textId="607C9CE7" w:rsidR="00B3746A" w:rsidRPr="00C9056C" w:rsidRDefault="00B3746A" w:rsidP="00B3746A">
            <w:pPr>
              <w:rPr>
                <w:rFonts w:eastAsia="Times New Roman"/>
                <w:color w:val="auto"/>
                <w:sz w:val="24"/>
                <w:szCs w:val="24"/>
                <w:lang w:val="en-GB"/>
              </w:rPr>
            </w:pPr>
            <w:r w:rsidRPr="00C9056C">
              <w:rPr>
                <w:color w:val="auto"/>
                <w:sz w:val="24"/>
                <w:szCs w:val="24"/>
              </w:rPr>
              <w:t>The designs for all the levels of the basement car park are to adhere to the latest edition of relevant AS/NZS 2890.1, 2890.2 and 2890.6.</w:t>
            </w:r>
          </w:p>
        </w:tc>
        <w:tc>
          <w:tcPr>
            <w:tcW w:w="2410" w:type="dxa"/>
          </w:tcPr>
          <w:p w14:paraId="21E0E20D" w14:textId="5D43A368"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 xml:space="preserve">Councils Traffic Engineer has identified some issues with the basement parking and additional information </w:t>
            </w:r>
            <w:r w:rsidR="00BD36E2" w:rsidRPr="00C9056C">
              <w:rPr>
                <w:rFonts w:eastAsia="Times New Roman"/>
                <w:color w:val="auto"/>
                <w:sz w:val="24"/>
                <w:szCs w:val="24"/>
                <w:lang w:val="en-GB"/>
              </w:rPr>
              <w:t>is</w:t>
            </w:r>
            <w:r w:rsidRPr="00C9056C">
              <w:rPr>
                <w:rFonts w:eastAsia="Times New Roman"/>
                <w:color w:val="auto"/>
                <w:sz w:val="24"/>
                <w:szCs w:val="24"/>
                <w:lang w:val="en-GB"/>
              </w:rPr>
              <w:t xml:space="preserve"> required</w:t>
            </w:r>
            <w:r w:rsidR="00065A4E" w:rsidRPr="00C9056C">
              <w:rPr>
                <w:rFonts w:eastAsia="Times New Roman"/>
                <w:color w:val="auto"/>
                <w:sz w:val="24"/>
                <w:szCs w:val="24"/>
                <w:lang w:val="en-GB"/>
              </w:rPr>
              <w:t xml:space="preserve"> to demonstrate compliance</w:t>
            </w:r>
            <w:r w:rsidRPr="00C9056C">
              <w:rPr>
                <w:rFonts w:eastAsia="Times New Roman"/>
                <w:color w:val="auto"/>
                <w:sz w:val="24"/>
                <w:szCs w:val="24"/>
                <w:lang w:val="en-GB"/>
              </w:rPr>
              <w:t>.</w:t>
            </w:r>
          </w:p>
        </w:tc>
        <w:tc>
          <w:tcPr>
            <w:tcW w:w="1501" w:type="dxa"/>
          </w:tcPr>
          <w:p w14:paraId="4B4CD0FB" w14:textId="77777777"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No</w:t>
            </w:r>
          </w:p>
        </w:tc>
      </w:tr>
      <w:tr w:rsidR="00B3746A" w:rsidRPr="00C9056C" w14:paraId="14DFEBC8" w14:textId="77777777" w:rsidTr="009430B1">
        <w:tc>
          <w:tcPr>
            <w:tcW w:w="1985" w:type="dxa"/>
          </w:tcPr>
          <w:p w14:paraId="01A6C36E" w14:textId="77777777" w:rsidR="00B3746A" w:rsidRPr="00C9056C" w:rsidRDefault="00B3746A" w:rsidP="00B3746A">
            <w:pPr>
              <w:pStyle w:val="ListParagraph"/>
              <w:numPr>
                <w:ilvl w:val="0"/>
                <w:numId w:val="18"/>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Safe and secure access</w:t>
            </w:r>
          </w:p>
        </w:tc>
        <w:tc>
          <w:tcPr>
            <w:tcW w:w="3260" w:type="dxa"/>
            <w:gridSpan w:val="2"/>
          </w:tcPr>
          <w:p w14:paraId="75A40203" w14:textId="15BDFCCA" w:rsidR="00B3746A" w:rsidRPr="00C9056C" w:rsidRDefault="00B3746A" w:rsidP="00B3746A">
            <w:pPr>
              <w:rPr>
                <w:rFonts w:eastAsia="Times New Roman"/>
                <w:color w:val="auto"/>
                <w:sz w:val="24"/>
                <w:szCs w:val="24"/>
                <w:lang w:val="en-GB"/>
              </w:rPr>
            </w:pPr>
            <w:r w:rsidRPr="00C9056C">
              <w:rPr>
                <w:color w:val="auto"/>
                <w:sz w:val="24"/>
                <w:szCs w:val="24"/>
              </w:rPr>
              <w:t xml:space="preserve">Safe and secure access is to be provided for building users, direct access to </w:t>
            </w:r>
            <w:r w:rsidRPr="00C9056C">
              <w:rPr>
                <w:color w:val="auto"/>
                <w:sz w:val="24"/>
                <w:szCs w:val="24"/>
              </w:rPr>
              <w:lastRenderedPageBreak/>
              <w:t>residential apartments and convenient access to customers /staff of the commercial uses</w:t>
            </w:r>
          </w:p>
        </w:tc>
        <w:tc>
          <w:tcPr>
            <w:tcW w:w="2410" w:type="dxa"/>
          </w:tcPr>
          <w:p w14:paraId="2FEE2FFE" w14:textId="5563151B" w:rsidR="00B3746A" w:rsidRPr="00C9056C" w:rsidRDefault="00065A4E" w:rsidP="00B3746A">
            <w:pPr>
              <w:rPr>
                <w:rFonts w:eastAsia="Times New Roman"/>
                <w:color w:val="auto"/>
                <w:sz w:val="24"/>
                <w:szCs w:val="24"/>
                <w:lang w:val="en-GB"/>
              </w:rPr>
            </w:pPr>
            <w:r w:rsidRPr="00C9056C">
              <w:rPr>
                <w:rFonts w:eastAsia="Times New Roman"/>
                <w:color w:val="auto"/>
                <w:sz w:val="24"/>
                <w:szCs w:val="24"/>
                <w:lang w:val="en-GB"/>
              </w:rPr>
              <w:lastRenderedPageBreak/>
              <w:t>Provided</w:t>
            </w:r>
            <w:r w:rsidR="00B3746A" w:rsidRPr="00C9056C">
              <w:rPr>
                <w:rFonts w:eastAsia="Times New Roman"/>
                <w:color w:val="auto"/>
                <w:sz w:val="24"/>
                <w:szCs w:val="24"/>
                <w:lang w:val="en-GB"/>
              </w:rPr>
              <w:t>.</w:t>
            </w:r>
          </w:p>
        </w:tc>
        <w:tc>
          <w:tcPr>
            <w:tcW w:w="1501" w:type="dxa"/>
          </w:tcPr>
          <w:p w14:paraId="5FB3EEE0" w14:textId="4C63E01D" w:rsidR="00B3746A" w:rsidRPr="00C9056C" w:rsidRDefault="00065A4E" w:rsidP="00B3746A">
            <w:pPr>
              <w:rPr>
                <w:rFonts w:eastAsia="Times New Roman"/>
                <w:color w:val="auto"/>
                <w:sz w:val="24"/>
                <w:szCs w:val="24"/>
                <w:lang w:val="en-GB"/>
              </w:rPr>
            </w:pPr>
            <w:r w:rsidRPr="00C9056C">
              <w:rPr>
                <w:rFonts w:eastAsia="Times New Roman"/>
                <w:color w:val="auto"/>
                <w:sz w:val="24"/>
                <w:szCs w:val="24"/>
                <w:lang w:val="en-GB"/>
              </w:rPr>
              <w:t>Yes</w:t>
            </w:r>
          </w:p>
        </w:tc>
      </w:tr>
      <w:tr w:rsidR="00B3746A" w:rsidRPr="00C9056C" w14:paraId="2C5AF861" w14:textId="77777777" w:rsidTr="009430B1">
        <w:tc>
          <w:tcPr>
            <w:tcW w:w="1985" w:type="dxa"/>
          </w:tcPr>
          <w:p w14:paraId="7478AD01" w14:textId="4B410401" w:rsidR="00B3746A" w:rsidRPr="00C9056C" w:rsidRDefault="00B3746A" w:rsidP="00B3746A">
            <w:pPr>
              <w:pStyle w:val="ListParagraph"/>
              <w:numPr>
                <w:ilvl w:val="0"/>
                <w:numId w:val="18"/>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Ventilation grilles</w:t>
            </w:r>
          </w:p>
        </w:tc>
        <w:tc>
          <w:tcPr>
            <w:tcW w:w="3260" w:type="dxa"/>
            <w:gridSpan w:val="2"/>
          </w:tcPr>
          <w:p w14:paraId="5491ECAF" w14:textId="25B814BE" w:rsidR="00B3746A" w:rsidRPr="00C9056C" w:rsidRDefault="00B3746A" w:rsidP="00B3746A">
            <w:pPr>
              <w:rPr>
                <w:color w:val="auto"/>
                <w:sz w:val="24"/>
                <w:szCs w:val="24"/>
              </w:rPr>
            </w:pPr>
            <w:r w:rsidRPr="00C9056C">
              <w:rPr>
                <w:sz w:val="24"/>
                <w:szCs w:val="24"/>
              </w:rPr>
              <w:t>Ventilation grilles or screening devices of car park openings are to be integrated into the overall façade and landscape design of the development and must not be located above existing or proposed footpath levels along Forest Road and Gloucester Road.</w:t>
            </w:r>
          </w:p>
        </w:tc>
        <w:tc>
          <w:tcPr>
            <w:tcW w:w="2410" w:type="dxa"/>
          </w:tcPr>
          <w:p w14:paraId="7D31D002" w14:textId="3B796E5A"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None proposed</w:t>
            </w:r>
            <w:r w:rsidR="00BD36E2" w:rsidRPr="00C9056C">
              <w:rPr>
                <w:rFonts w:eastAsia="Times New Roman"/>
                <w:color w:val="auto"/>
                <w:sz w:val="24"/>
                <w:szCs w:val="24"/>
                <w:lang w:val="en-GB"/>
              </w:rPr>
              <w:t>.</w:t>
            </w:r>
          </w:p>
        </w:tc>
        <w:tc>
          <w:tcPr>
            <w:tcW w:w="1501" w:type="dxa"/>
          </w:tcPr>
          <w:p w14:paraId="7B05E624" w14:textId="141531CF"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Yes</w:t>
            </w:r>
          </w:p>
        </w:tc>
      </w:tr>
      <w:tr w:rsidR="00B3746A" w:rsidRPr="00C9056C" w14:paraId="5AB34EA4" w14:textId="77777777" w:rsidTr="009430B1">
        <w:tc>
          <w:tcPr>
            <w:tcW w:w="9156" w:type="dxa"/>
            <w:gridSpan w:val="5"/>
            <w:shd w:val="clear" w:color="auto" w:fill="D9D9D9" w:themeFill="background1" w:themeFillShade="D9"/>
          </w:tcPr>
          <w:p w14:paraId="6D651A6A" w14:textId="5039856C" w:rsidR="00B3746A" w:rsidRPr="00C9056C" w:rsidRDefault="00B3746A" w:rsidP="00B3746A">
            <w:pPr>
              <w:rPr>
                <w:rFonts w:eastAsia="Times New Roman"/>
                <w:b/>
                <w:color w:val="auto"/>
                <w:sz w:val="24"/>
                <w:szCs w:val="24"/>
                <w:lang w:val="en-GB"/>
              </w:rPr>
            </w:pPr>
            <w:r w:rsidRPr="00C9056C">
              <w:rPr>
                <w:rFonts w:eastAsia="Times New Roman"/>
                <w:b/>
                <w:color w:val="auto"/>
                <w:sz w:val="24"/>
                <w:szCs w:val="24"/>
                <w:lang w:val="en-GB"/>
              </w:rPr>
              <w:t>8.3.3.10 Vehicle Access</w:t>
            </w:r>
          </w:p>
        </w:tc>
      </w:tr>
      <w:tr w:rsidR="00B3746A" w:rsidRPr="00C9056C" w14:paraId="76318CCF" w14:textId="77777777" w:rsidTr="009430B1">
        <w:tc>
          <w:tcPr>
            <w:tcW w:w="1985" w:type="dxa"/>
          </w:tcPr>
          <w:p w14:paraId="2BDCC66A" w14:textId="1E1B2A5B" w:rsidR="00B3746A" w:rsidRPr="00C9056C" w:rsidRDefault="00B3746A" w:rsidP="00B3746A">
            <w:pPr>
              <w:pStyle w:val="ListParagraph"/>
              <w:numPr>
                <w:ilvl w:val="0"/>
                <w:numId w:val="19"/>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Vehicular access</w:t>
            </w:r>
          </w:p>
        </w:tc>
        <w:tc>
          <w:tcPr>
            <w:tcW w:w="3260" w:type="dxa"/>
            <w:gridSpan w:val="2"/>
          </w:tcPr>
          <w:p w14:paraId="4FB4AC5F" w14:textId="72E353AE" w:rsidR="00B3746A" w:rsidRPr="00C9056C" w:rsidRDefault="00B3746A" w:rsidP="00B3746A">
            <w:pPr>
              <w:rPr>
                <w:rFonts w:eastAsia="Times New Roman"/>
                <w:color w:val="auto"/>
                <w:sz w:val="24"/>
                <w:szCs w:val="24"/>
                <w:lang w:val="en-GB"/>
              </w:rPr>
            </w:pPr>
            <w:r w:rsidRPr="00C9056C">
              <w:rPr>
                <w:color w:val="auto"/>
                <w:sz w:val="24"/>
                <w:szCs w:val="24"/>
              </w:rPr>
              <w:t>Vehicular access to the site is to be provided in accordance with Section 5.4 Transport, Traffic, Parking and Access of this DCP</w:t>
            </w:r>
          </w:p>
        </w:tc>
        <w:tc>
          <w:tcPr>
            <w:tcW w:w="2410" w:type="dxa"/>
          </w:tcPr>
          <w:p w14:paraId="61458683" w14:textId="5B2E3FD7" w:rsidR="00B3746A" w:rsidRPr="00C9056C" w:rsidRDefault="004F28B5" w:rsidP="00B3746A">
            <w:pPr>
              <w:rPr>
                <w:rFonts w:eastAsia="Times New Roman"/>
                <w:color w:val="auto"/>
                <w:sz w:val="24"/>
                <w:szCs w:val="24"/>
                <w:lang w:val="en-GB"/>
              </w:rPr>
            </w:pPr>
            <w:r w:rsidRPr="00C9056C">
              <w:rPr>
                <w:rFonts w:eastAsia="Times New Roman"/>
                <w:color w:val="auto"/>
                <w:sz w:val="24"/>
                <w:szCs w:val="24"/>
                <w:lang w:val="en-GB"/>
              </w:rPr>
              <w:t>Satisfactory</w:t>
            </w:r>
            <w:r w:rsidR="00864A51">
              <w:rPr>
                <w:rFonts w:eastAsia="Times New Roman"/>
                <w:color w:val="auto"/>
                <w:sz w:val="24"/>
                <w:szCs w:val="24"/>
                <w:lang w:val="en-GB"/>
              </w:rPr>
              <w:t xml:space="preserve"> location identified</w:t>
            </w:r>
            <w:r w:rsidR="00BD36E2" w:rsidRPr="00C9056C">
              <w:rPr>
                <w:rFonts w:eastAsia="Times New Roman"/>
                <w:color w:val="auto"/>
                <w:sz w:val="24"/>
                <w:szCs w:val="24"/>
                <w:lang w:val="en-GB"/>
              </w:rPr>
              <w:t>.</w:t>
            </w:r>
          </w:p>
        </w:tc>
        <w:tc>
          <w:tcPr>
            <w:tcW w:w="1501" w:type="dxa"/>
          </w:tcPr>
          <w:p w14:paraId="43462CCD" w14:textId="1C9AEEAE" w:rsidR="00B3746A" w:rsidRPr="00C9056C" w:rsidRDefault="004F28B5" w:rsidP="00B3746A">
            <w:pPr>
              <w:rPr>
                <w:rFonts w:eastAsia="Times New Roman"/>
                <w:color w:val="auto"/>
                <w:sz w:val="24"/>
                <w:szCs w:val="24"/>
                <w:lang w:val="en-GB"/>
              </w:rPr>
            </w:pPr>
            <w:r w:rsidRPr="00C9056C">
              <w:rPr>
                <w:rFonts w:eastAsia="Times New Roman"/>
                <w:color w:val="auto"/>
                <w:sz w:val="24"/>
                <w:szCs w:val="24"/>
                <w:lang w:val="en-GB"/>
              </w:rPr>
              <w:t>Yes</w:t>
            </w:r>
            <w:r w:rsidR="00B3746A" w:rsidRPr="00C9056C">
              <w:rPr>
                <w:rFonts w:eastAsia="Times New Roman"/>
                <w:color w:val="auto"/>
                <w:sz w:val="24"/>
                <w:szCs w:val="24"/>
                <w:lang w:val="en-GB"/>
              </w:rPr>
              <w:t xml:space="preserve"> </w:t>
            </w:r>
          </w:p>
        </w:tc>
      </w:tr>
      <w:tr w:rsidR="00B3746A" w:rsidRPr="00C9056C" w14:paraId="16BADB59" w14:textId="77777777" w:rsidTr="009430B1">
        <w:tc>
          <w:tcPr>
            <w:tcW w:w="1985" w:type="dxa"/>
          </w:tcPr>
          <w:p w14:paraId="65F3E752" w14:textId="6D5570BE" w:rsidR="00B3746A" w:rsidRPr="00C9056C" w:rsidRDefault="00B3746A" w:rsidP="00B3746A">
            <w:pPr>
              <w:pStyle w:val="ListParagraph"/>
              <w:numPr>
                <w:ilvl w:val="0"/>
                <w:numId w:val="19"/>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Vehicle access</w:t>
            </w:r>
          </w:p>
        </w:tc>
        <w:tc>
          <w:tcPr>
            <w:tcW w:w="3260" w:type="dxa"/>
            <w:gridSpan w:val="2"/>
          </w:tcPr>
          <w:p w14:paraId="58FE1406" w14:textId="6E5B0D2F" w:rsidR="00B3746A" w:rsidRPr="00C9056C" w:rsidRDefault="00B3746A" w:rsidP="00B3746A">
            <w:pPr>
              <w:rPr>
                <w:rFonts w:eastAsia="Times New Roman"/>
                <w:color w:val="auto"/>
                <w:sz w:val="24"/>
                <w:szCs w:val="24"/>
                <w:lang w:val="en-GB"/>
              </w:rPr>
            </w:pPr>
            <w:r w:rsidRPr="00C9056C">
              <w:rPr>
                <w:color w:val="auto"/>
                <w:sz w:val="24"/>
                <w:szCs w:val="24"/>
              </w:rPr>
              <w:t>Vehicle access to the site is to be located off Gloucester Road</w:t>
            </w:r>
          </w:p>
        </w:tc>
        <w:tc>
          <w:tcPr>
            <w:tcW w:w="2410" w:type="dxa"/>
          </w:tcPr>
          <w:p w14:paraId="2652FEDA" w14:textId="750813A7"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Vehicle access is off Gloucester Road</w:t>
            </w:r>
            <w:r w:rsidR="00864A51">
              <w:rPr>
                <w:rFonts w:eastAsia="Times New Roman"/>
                <w:color w:val="auto"/>
                <w:sz w:val="24"/>
                <w:szCs w:val="24"/>
                <w:lang w:val="en-GB"/>
              </w:rPr>
              <w:t xml:space="preserve"> only</w:t>
            </w:r>
            <w:r w:rsidRPr="00C9056C">
              <w:rPr>
                <w:rFonts w:eastAsia="Times New Roman"/>
                <w:color w:val="auto"/>
                <w:sz w:val="24"/>
                <w:szCs w:val="24"/>
                <w:lang w:val="en-GB"/>
              </w:rPr>
              <w:t xml:space="preserve">. </w:t>
            </w:r>
          </w:p>
        </w:tc>
        <w:tc>
          <w:tcPr>
            <w:tcW w:w="1501" w:type="dxa"/>
          </w:tcPr>
          <w:p w14:paraId="5907AE69" w14:textId="3B89176C"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Yes</w:t>
            </w:r>
          </w:p>
        </w:tc>
      </w:tr>
      <w:tr w:rsidR="00B3746A" w:rsidRPr="00C9056C" w14:paraId="31438820" w14:textId="77777777" w:rsidTr="009430B1">
        <w:tc>
          <w:tcPr>
            <w:tcW w:w="1985" w:type="dxa"/>
          </w:tcPr>
          <w:p w14:paraId="197D99B6" w14:textId="77777777" w:rsidR="00B3746A" w:rsidRPr="00C9056C" w:rsidRDefault="00B3746A" w:rsidP="00B3746A">
            <w:pPr>
              <w:pStyle w:val="ListParagraph"/>
              <w:numPr>
                <w:ilvl w:val="0"/>
                <w:numId w:val="19"/>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Service vehicle access to the development</w:t>
            </w:r>
          </w:p>
        </w:tc>
        <w:tc>
          <w:tcPr>
            <w:tcW w:w="3260" w:type="dxa"/>
            <w:gridSpan w:val="2"/>
          </w:tcPr>
          <w:p w14:paraId="027E8D53" w14:textId="34A96573" w:rsidR="00B3746A" w:rsidRPr="00C9056C" w:rsidRDefault="00B3746A" w:rsidP="00B3746A">
            <w:pPr>
              <w:rPr>
                <w:rFonts w:eastAsia="Times New Roman"/>
                <w:color w:val="auto"/>
                <w:sz w:val="24"/>
                <w:szCs w:val="24"/>
                <w:lang w:val="en-GB"/>
              </w:rPr>
            </w:pPr>
            <w:r w:rsidRPr="00C9056C">
              <w:rPr>
                <w:color w:val="auto"/>
                <w:sz w:val="24"/>
                <w:szCs w:val="24"/>
              </w:rPr>
              <w:t>The appearance of car parking and service vehicle entries are to be improved by screening and locating garbage collection, loading/unloading and servicing areas within the basement of the development. Refer to Section 6.2.2 Waste Minimisation and Management of this DCP</w:t>
            </w:r>
          </w:p>
        </w:tc>
        <w:tc>
          <w:tcPr>
            <w:tcW w:w="2410" w:type="dxa"/>
          </w:tcPr>
          <w:p w14:paraId="4C005117" w14:textId="2C2FB578" w:rsidR="00B3746A" w:rsidRPr="00C9056C" w:rsidRDefault="000E1376" w:rsidP="00B3746A">
            <w:pPr>
              <w:rPr>
                <w:rFonts w:eastAsia="Times New Roman"/>
                <w:color w:val="auto"/>
                <w:sz w:val="24"/>
                <w:szCs w:val="24"/>
                <w:lang w:val="en-GB"/>
              </w:rPr>
            </w:pPr>
            <w:r w:rsidRPr="00C9056C">
              <w:rPr>
                <w:rFonts w:eastAsia="Times New Roman"/>
                <w:color w:val="auto"/>
                <w:sz w:val="24"/>
                <w:szCs w:val="24"/>
                <w:lang w:val="en-GB"/>
              </w:rPr>
              <w:t>Generally acceptable but c</w:t>
            </w:r>
            <w:r w:rsidR="00B3746A" w:rsidRPr="00C9056C">
              <w:rPr>
                <w:rFonts w:eastAsia="Times New Roman"/>
                <w:color w:val="auto"/>
                <w:sz w:val="24"/>
                <w:szCs w:val="24"/>
                <w:lang w:val="en-GB"/>
              </w:rPr>
              <w:t xml:space="preserve">an be </w:t>
            </w:r>
            <w:r w:rsidRPr="00C9056C">
              <w:rPr>
                <w:rFonts w:eastAsia="Times New Roman"/>
                <w:color w:val="auto"/>
                <w:sz w:val="24"/>
                <w:szCs w:val="24"/>
                <w:lang w:val="en-GB"/>
              </w:rPr>
              <w:t xml:space="preserve">reinforced through </w:t>
            </w:r>
            <w:r w:rsidR="00B3746A" w:rsidRPr="00C9056C">
              <w:rPr>
                <w:rFonts w:eastAsia="Times New Roman"/>
                <w:color w:val="auto"/>
                <w:sz w:val="24"/>
                <w:szCs w:val="24"/>
                <w:lang w:val="en-GB"/>
              </w:rPr>
              <w:t>condition</w:t>
            </w:r>
            <w:r w:rsidRPr="00C9056C">
              <w:rPr>
                <w:rFonts w:eastAsia="Times New Roman"/>
                <w:color w:val="auto"/>
                <w:sz w:val="24"/>
                <w:szCs w:val="24"/>
                <w:lang w:val="en-GB"/>
              </w:rPr>
              <w:t>s</w:t>
            </w:r>
            <w:r w:rsidR="00B3746A" w:rsidRPr="00C9056C">
              <w:rPr>
                <w:rFonts w:eastAsia="Times New Roman"/>
                <w:color w:val="auto"/>
                <w:sz w:val="24"/>
                <w:szCs w:val="24"/>
                <w:lang w:val="en-GB"/>
              </w:rPr>
              <w:t xml:space="preserve"> to meet this criterion.</w:t>
            </w:r>
          </w:p>
        </w:tc>
        <w:tc>
          <w:tcPr>
            <w:tcW w:w="1501" w:type="dxa"/>
          </w:tcPr>
          <w:p w14:paraId="4333B214" w14:textId="0457BCCE" w:rsidR="00B3746A" w:rsidRPr="00C9056C" w:rsidRDefault="000E1376" w:rsidP="00B3746A">
            <w:pPr>
              <w:rPr>
                <w:rFonts w:eastAsia="Times New Roman"/>
                <w:color w:val="auto"/>
                <w:sz w:val="24"/>
                <w:szCs w:val="24"/>
                <w:lang w:val="en-GB"/>
              </w:rPr>
            </w:pPr>
            <w:proofErr w:type="gramStart"/>
            <w:r w:rsidRPr="00C9056C">
              <w:rPr>
                <w:rFonts w:eastAsia="Times New Roman"/>
                <w:color w:val="auto"/>
                <w:sz w:val="24"/>
                <w:szCs w:val="24"/>
                <w:lang w:val="en-GB"/>
              </w:rPr>
              <w:t>Yes</w:t>
            </w:r>
            <w:proofErr w:type="gramEnd"/>
            <w:r w:rsidRPr="00C9056C">
              <w:rPr>
                <w:rFonts w:eastAsia="Times New Roman"/>
                <w:color w:val="auto"/>
                <w:sz w:val="24"/>
                <w:szCs w:val="24"/>
                <w:lang w:val="en-GB"/>
              </w:rPr>
              <w:t xml:space="preserve"> with</w:t>
            </w:r>
            <w:r w:rsidR="00B3746A" w:rsidRPr="00C9056C">
              <w:rPr>
                <w:rFonts w:eastAsia="Times New Roman"/>
                <w:color w:val="auto"/>
                <w:sz w:val="24"/>
                <w:szCs w:val="24"/>
                <w:lang w:val="en-GB"/>
              </w:rPr>
              <w:t xml:space="preserve"> condition</w:t>
            </w:r>
            <w:r w:rsidRPr="00C9056C">
              <w:rPr>
                <w:rFonts w:eastAsia="Times New Roman"/>
                <w:color w:val="auto"/>
                <w:sz w:val="24"/>
                <w:szCs w:val="24"/>
                <w:lang w:val="en-GB"/>
              </w:rPr>
              <w:t>s</w:t>
            </w:r>
            <w:r w:rsidR="00BD36E2" w:rsidRPr="00C9056C">
              <w:rPr>
                <w:rFonts w:eastAsia="Times New Roman"/>
                <w:color w:val="auto"/>
                <w:sz w:val="24"/>
                <w:szCs w:val="24"/>
                <w:lang w:val="en-GB"/>
              </w:rPr>
              <w:t>.</w:t>
            </w:r>
          </w:p>
        </w:tc>
      </w:tr>
      <w:tr w:rsidR="00B3746A" w:rsidRPr="00C9056C" w14:paraId="7741ABBB" w14:textId="77777777" w:rsidTr="009430B1">
        <w:tc>
          <w:tcPr>
            <w:tcW w:w="1985" w:type="dxa"/>
          </w:tcPr>
          <w:p w14:paraId="06CA0BD2" w14:textId="3DE27576" w:rsidR="00B3746A" w:rsidRPr="00C9056C" w:rsidRDefault="00B3746A" w:rsidP="00B3746A">
            <w:pPr>
              <w:pStyle w:val="ListParagraph"/>
              <w:numPr>
                <w:ilvl w:val="0"/>
                <w:numId w:val="19"/>
              </w:numPr>
              <w:spacing w:after="0" w:line="240" w:lineRule="auto"/>
              <w:ind w:right="0"/>
              <w:rPr>
                <w:rFonts w:eastAsia="Times New Roman"/>
                <w:color w:val="auto"/>
                <w:sz w:val="24"/>
                <w:szCs w:val="24"/>
                <w:lang w:val="en-GB"/>
              </w:rPr>
            </w:pPr>
            <w:r w:rsidRPr="00C9056C">
              <w:rPr>
                <w:rFonts w:eastAsia="Times New Roman"/>
                <w:color w:val="auto"/>
                <w:sz w:val="24"/>
                <w:szCs w:val="24"/>
                <w:lang w:val="en-GB"/>
              </w:rPr>
              <w:t>Landscape buffer for vehicle access</w:t>
            </w:r>
          </w:p>
        </w:tc>
        <w:tc>
          <w:tcPr>
            <w:tcW w:w="3260" w:type="dxa"/>
            <w:gridSpan w:val="2"/>
          </w:tcPr>
          <w:p w14:paraId="103422C0" w14:textId="1D414435" w:rsidR="00B3746A" w:rsidRPr="00C9056C" w:rsidRDefault="00B3746A" w:rsidP="00B3746A">
            <w:pPr>
              <w:rPr>
                <w:rFonts w:eastAsia="Times New Roman"/>
                <w:color w:val="auto"/>
                <w:sz w:val="24"/>
                <w:szCs w:val="24"/>
                <w:lang w:val="en-GB"/>
              </w:rPr>
            </w:pPr>
            <w:r w:rsidRPr="00C9056C">
              <w:rPr>
                <w:color w:val="auto"/>
                <w:sz w:val="24"/>
                <w:szCs w:val="24"/>
              </w:rPr>
              <w:t>Vehicle access to the site is to be setback from the neighbouring residential properties to provide for a landscaping buffer as shown in Figure 10</w:t>
            </w:r>
          </w:p>
        </w:tc>
        <w:tc>
          <w:tcPr>
            <w:tcW w:w="2410" w:type="dxa"/>
          </w:tcPr>
          <w:p w14:paraId="3B25E0B7" w14:textId="0F026CC2" w:rsidR="00B3746A" w:rsidRPr="00C9056C" w:rsidRDefault="00B3746A" w:rsidP="00B3746A">
            <w:pPr>
              <w:autoSpaceDE w:val="0"/>
              <w:autoSpaceDN w:val="0"/>
              <w:adjustRightInd w:val="0"/>
              <w:rPr>
                <w:rFonts w:eastAsia="Times New Roman"/>
                <w:color w:val="auto"/>
                <w:sz w:val="24"/>
                <w:szCs w:val="24"/>
                <w:lang w:val="en-GB"/>
              </w:rPr>
            </w:pPr>
            <w:r w:rsidRPr="00C9056C">
              <w:rPr>
                <w:rFonts w:eastAsiaTheme="minorHAnsi"/>
                <w:color w:val="auto"/>
                <w:sz w:val="24"/>
                <w:szCs w:val="24"/>
                <w:lang w:eastAsia="en-US"/>
              </w:rPr>
              <w:t>The proposed development provides access in accordance with the DCP.</w:t>
            </w:r>
          </w:p>
        </w:tc>
        <w:tc>
          <w:tcPr>
            <w:tcW w:w="1501" w:type="dxa"/>
          </w:tcPr>
          <w:p w14:paraId="372A9277" w14:textId="77777777" w:rsidR="00B3746A" w:rsidRPr="00C9056C" w:rsidRDefault="00B3746A" w:rsidP="00B3746A">
            <w:pPr>
              <w:rPr>
                <w:rFonts w:eastAsia="Times New Roman"/>
                <w:color w:val="auto"/>
                <w:sz w:val="24"/>
                <w:szCs w:val="24"/>
                <w:lang w:val="en-GB"/>
              </w:rPr>
            </w:pPr>
            <w:r w:rsidRPr="00C9056C">
              <w:rPr>
                <w:rFonts w:eastAsia="Times New Roman"/>
                <w:color w:val="auto"/>
                <w:sz w:val="24"/>
                <w:szCs w:val="24"/>
                <w:lang w:val="en-GB"/>
              </w:rPr>
              <w:t>Yes</w:t>
            </w:r>
          </w:p>
        </w:tc>
      </w:tr>
    </w:tbl>
    <w:p w14:paraId="7F5217EC" w14:textId="77777777" w:rsidR="004042E0" w:rsidRPr="00C9056C" w:rsidRDefault="004042E0" w:rsidP="004042E0">
      <w:pPr>
        <w:spacing w:after="0"/>
        <w:rPr>
          <w:color w:val="auto"/>
          <w:sz w:val="24"/>
          <w:szCs w:val="24"/>
          <w:lang w:val="en-US"/>
        </w:rPr>
      </w:pPr>
    </w:p>
    <w:p w14:paraId="0B6CB724" w14:textId="77777777" w:rsidR="004042E0" w:rsidRPr="00C9056C" w:rsidRDefault="004042E0" w:rsidP="004042E0">
      <w:pPr>
        <w:pStyle w:val="Heading1"/>
        <w:spacing w:line="240" w:lineRule="auto"/>
        <w:ind w:left="-5"/>
        <w:rPr>
          <w:color w:val="auto"/>
          <w:sz w:val="24"/>
          <w:szCs w:val="24"/>
        </w:rPr>
      </w:pPr>
      <w:r w:rsidRPr="00C9056C">
        <w:rPr>
          <w:color w:val="auto"/>
          <w:sz w:val="24"/>
          <w:szCs w:val="24"/>
        </w:rPr>
        <w:t>KEY ISSUES</w:t>
      </w:r>
      <w:r w:rsidRPr="00C9056C">
        <w:rPr>
          <w:color w:val="auto"/>
          <w:sz w:val="24"/>
          <w:szCs w:val="24"/>
          <w:u w:val="none"/>
        </w:rPr>
        <w:t xml:space="preserve"> </w:t>
      </w:r>
    </w:p>
    <w:p w14:paraId="64BAA409" w14:textId="5C6DF458" w:rsidR="004042E0" w:rsidRPr="00C9056C" w:rsidRDefault="004042E0" w:rsidP="004042E0">
      <w:pPr>
        <w:spacing w:after="0" w:line="240" w:lineRule="auto"/>
        <w:ind w:left="0" w:right="0" w:firstLine="0"/>
        <w:rPr>
          <w:color w:val="auto"/>
          <w:sz w:val="24"/>
          <w:szCs w:val="24"/>
        </w:rPr>
      </w:pPr>
    </w:p>
    <w:p w14:paraId="4D70C72F" w14:textId="2AAB57DE" w:rsidR="0016675A" w:rsidRPr="00C9056C" w:rsidRDefault="0016675A" w:rsidP="004042E0">
      <w:pPr>
        <w:spacing w:after="0" w:line="240" w:lineRule="auto"/>
        <w:ind w:left="0" w:right="0" w:firstLine="0"/>
        <w:rPr>
          <w:color w:val="auto"/>
          <w:sz w:val="24"/>
          <w:szCs w:val="24"/>
        </w:rPr>
      </w:pPr>
    </w:p>
    <w:p w14:paraId="0A56B4B2" w14:textId="5C92E765" w:rsidR="00711A3F" w:rsidRPr="00C9056C" w:rsidRDefault="00711A3F" w:rsidP="004042E0">
      <w:pPr>
        <w:spacing w:after="0" w:line="240" w:lineRule="auto"/>
        <w:ind w:left="0" w:right="0" w:firstLine="0"/>
        <w:rPr>
          <w:b/>
          <w:bCs/>
          <w:color w:val="auto"/>
          <w:sz w:val="24"/>
          <w:szCs w:val="24"/>
        </w:rPr>
      </w:pPr>
      <w:r w:rsidRPr="00C9056C">
        <w:rPr>
          <w:b/>
          <w:bCs/>
          <w:color w:val="auto"/>
          <w:sz w:val="24"/>
          <w:szCs w:val="24"/>
        </w:rPr>
        <w:t>Building Height</w:t>
      </w:r>
    </w:p>
    <w:p w14:paraId="0AC3F7CB" w14:textId="4F48D58A" w:rsidR="00711A3F" w:rsidRPr="00C9056C" w:rsidRDefault="00711A3F" w:rsidP="004042E0">
      <w:pPr>
        <w:spacing w:after="0" w:line="240" w:lineRule="auto"/>
        <w:ind w:left="0" w:right="0" w:firstLine="0"/>
        <w:rPr>
          <w:color w:val="auto"/>
          <w:sz w:val="24"/>
          <w:szCs w:val="24"/>
        </w:rPr>
      </w:pPr>
      <w:r w:rsidRPr="00C9056C">
        <w:rPr>
          <w:color w:val="auto"/>
          <w:sz w:val="24"/>
          <w:szCs w:val="24"/>
        </w:rPr>
        <w:t xml:space="preserve">The development site is subject to five height zones for the site with 23, 30, 40, 55 and 60 metres across the site. </w:t>
      </w:r>
    </w:p>
    <w:p w14:paraId="3834FDF4" w14:textId="63FF45EA" w:rsidR="00711A3F" w:rsidRPr="00C9056C" w:rsidRDefault="00711A3F" w:rsidP="004042E0">
      <w:pPr>
        <w:spacing w:after="0" w:line="240" w:lineRule="auto"/>
        <w:ind w:left="0" w:right="0" w:firstLine="0"/>
        <w:rPr>
          <w:color w:val="auto"/>
          <w:sz w:val="24"/>
          <w:szCs w:val="24"/>
        </w:rPr>
      </w:pPr>
    </w:p>
    <w:p w14:paraId="532A1EC3" w14:textId="1D2B3B8A" w:rsidR="00711A3F" w:rsidRPr="00C9056C" w:rsidRDefault="00711A3F" w:rsidP="004042E0">
      <w:pPr>
        <w:spacing w:after="0" w:line="240" w:lineRule="auto"/>
        <w:ind w:left="0" w:right="0" w:firstLine="0"/>
        <w:rPr>
          <w:color w:val="auto"/>
          <w:sz w:val="24"/>
          <w:szCs w:val="24"/>
        </w:rPr>
      </w:pPr>
      <w:r w:rsidRPr="00C9056C">
        <w:rPr>
          <w:color w:val="auto"/>
          <w:sz w:val="24"/>
          <w:szCs w:val="24"/>
        </w:rPr>
        <w:t xml:space="preserve">The proposed developments </w:t>
      </w:r>
      <w:proofErr w:type="gramStart"/>
      <w:r w:rsidRPr="00C9056C">
        <w:rPr>
          <w:color w:val="auto"/>
          <w:sz w:val="24"/>
          <w:szCs w:val="24"/>
        </w:rPr>
        <w:t>seeks</w:t>
      </w:r>
      <w:proofErr w:type="gramEnd"/>
      <w:r w:rsidRPr="00C9056C">
        <w:rPr>
          <w:color w:val="auto"/>
          <w:sz w:val="24"/>
          <w:szCs w:val="24"/>
        </w:rPr>
        <w:t xml:space="preserve"> to vary the building height development standards for all buildings. The variations relate to screening, shade structures, architectural roof features, fire stairs and lift over runs. The variations to the top of the lift over run for each building is as follows: </w:t>
      </w:r>
    </w:p>
    <w:p w14:paraId="4BBC80EE" w14:textId="085330ED" w:rsidR="00711A3F" w:rsidRPr="00C9056C" w:rsidRDefault="00711A3F" w:rsidP="004042E0">
      <w:pPr>
        <w:spacing w:after="0" w:line="240" w:lineRule="auto"/>
        <w:ind w:left="0" w:right="0" w:firstLine="0"/>
        <w:rPr>
          <w:color w:val="auto"/>
          <w:sz w:val="24"/>
          <w:szCs w:val="24"/>
        </w:rPr>
      </w:pPr>
    </w:p>
    <w:p w14:paraId="3ADC4D84" w14:textId="77777777" w:rsidR="00711A3F" w:rsidRPr="00C9056C" w:rsidRDefault="00711A3F" w:rsidP="00711A3F">
      <w:pPr>
        <w:pStyle w:val="ListParagraph"/>
        <w:numPr>
          <w:ilvl w:val="0"/>
          <w:numId w:val="49"/>
        </w:numPr>
        <w:rPr>
          <w:rFonts w:eastAsiaTheme="minorHAnsi"/>
          <w:color w:val="auto"/>
          <w:sz w:val="24"/>
          <w:szCs w:val="24"/>
        </w:rPr>
      </w:pPr>
      <w:r w:rsidRPr="00C9056C">
        <w:rPr>
          <w:sz w:val="24"/>
          <w:szCs w:val="24"/>
        </w:rPr>
        <w:t xml:space="preserve">Building A – 6.25% </w:t>
      </w:r>
    </w:p>
    <w:p w14:paraId="30968537" w14:textId="77777777" w:rsidR="00711A3F" w:rsidRPr="00C9056C" w:rsidRDefault="00711A3F" w:rsidP="00711A3F">
      <w:pPr>
        <w:pStyle w:val="ListParagraph"/>
        <w:numPr>
          <w:ilvl w:val="0"/>
          <w:numId w:val="49"/>
        </w:numPr>
        <w:rPr>
          <w:sz w:val="24"/>
          <w:szCs w:val="24"/>
        </w:rPr>
      </w:pPr>
      <w:r w:rsidRPr="00C9056C">
        <w:rPr>
          <w:sz w:val="24"/>
          <w:szCs w:val="24"/>
        </w:rPr>
        <w:t>Building B – 7.3%</w:t>
      </w:r>
    </w:p>
    <w:p w14:paraId="198154AB" w14:textId="77777777" w:rsidR="00711A3F" w:rsidRPr="00C9056C" w:rsidRDefault="00711A3F" w:rsidP="00711A3F">
      <w:pPr>
        <w:pStyle w:val="ListParagraph"/>
        <w:numPr>
          <w:ilvl w:val="0"/>
          <w:numId w:val="49"/>
        </w:numPr>
        <w:rPr>
          <w:sz w:val="24"/>
          <w:szCs w:val="24"/>
        </w:rPr>
      </w:pPr>
      <w:r w:rsidRPr="00C9056C">
        <w:rPr>
          <w:sz w:val="24"/>
          <w:szCs w:val="24"/>
        </w:rPr>
        <w:t>Building C – 12%</w:t>
      </w:r>
    </w:p>
    <w:p w14:paraId="1199D4C1" w14:textId="77777777" w:rsidR="00711A3F" w:rsidRPr="00C9056C" w:rsidRDefault="00711A3F" w:rsidP="00711A3F">
      <w:pPr>
        <w:pStyle w:val="ListParagraph"/>
        <w:numPr>
          <w:ilvl w:val="0"/>
          <w:numId w:val="49"/>
        </w:numPr>
        <w:rPr>
          <w:sz w:val="24"/>
          <w:szCs w:val="24"/>
        </w:rPr>
      </w:pPr>
      <w:r w:rsidRPr="00C9056C">
        <w:rPr>
          <w:sz w:val="24"/>
          <w:szCs w:val="24"/>
        </w:rPr>
        <w:t>Building D – 9.9%</w:t>
      </w:r>
    </w:p>
    <w:p w14:paraId="7A88A1E0" w14:textId="357E1129" w:rsidR="00711A3F" w:rsidRPr="00C9056C" w:rsidRDefault="00711A3F" w:rsidP="00711A3F">
      <w:pPr>
        <w:pStyle w:val="ListParagraph"/>
        <w:numPr>
          <w:ilvl w:val="0"/>
          <w:numId w:val="49"/>
        </w:numPr>
        <w:spacing w:after="0" w:line="240" w:lineRule="auto"/>
        <w:ind w:right="0"/>
        <w:rPr>
          <w:color w:val="auto"/>
          <w:sz w:val="24"/>
          <w:szCs w:val="24"/>
        </w:rPr>
      </w:pPr>
      <w:r w:rsidRPr="00C9056C">
        <w:rPr>
          <w:sz w:val="24"/>
          <w:szCs w:val="24"/>
        </w:rPr>
        <w:t>Building E – 11.95%</w:t>
      </w:r>
    </w:p>
    <w:p w14:paraId="179D36C1" w14:textId="77777777" w:rsidR="00711A3F" w:rsidRPr="00C9056C" w:rsidRDefault="00711A3F" w:rsidP="004042E0">
      <w:pPr>
        <w:spacing w:after="0" w:line="240" w:lineRule="auto"/>
        <w:ind w:left="0" w:right="0" w:firstLine="0"/>
        <w:rPr>
          <w:color w:val="auto"/>
          <w:sz w:val="24"/>
          <w:szCs w:val="24"/>
        </w:rPr>
      </w:pPr>
    </w:p>
    <w:p w14:paraId="05867D15" w14:textId="4649A49E" w:rsidR="00711A3F" w:rsidRPr="00C9056C" w:rsidRDefault="00711A3F" w:rsidP="00711A3F">
      <w:pPr>
        <w:spacing w:after="0" w:line="240" w:lineRule="auto"/>
        <w:ind w:left="0" w:right="0" w:firstLine="0"/>
        <w:rPr>
          <w:color w:val="auto"/>
          <w:sz w:val="24"/>
          <w:szCs w:val="24"/>
        </w:rPr>
      </w:pPr>
      <w:r w:rsidRPr="00C9056C">
        <w:rPr>
          <w:color w:val="auto"/>
          <w:sz w:val="24"/>
          <w:szCs w:val="24"/>
        </w:rPr>
        <w:t>The applicant has submitted a Clause 4.6 request in support for the above variations.</w:t>
      </w:r>
    </w:p>
    <w:p w14:paraId="2F066AAE" w14:textId="77777777" w:rsidR="00711A3F" w:rsidRPr="00C9056C" w:rsidRDefault="00711A3F" w:rsidP="00711A3F">
      <w:pPr>
        <w:spacing w:after="0" w:line="240" w:lineRule="auto"/>
        <w:ind w:left="0" w:right="0" w:firstLine="0"/>
        <w:rPr>
          <w:color w:val="auto"/>
          <w:sz w:val="24"/>
          <w:szCs w:val="24"/>
        </w:rPr>
      </w:pPr>
    </w:p>
    <w:p w14:paraId="6733E3CE" w14:textId="13794987" w:rsidR="004042E0" w:rsidRPr="00C9056C" w:rsidRDefault="004042E0" w:rsidP="00711A3F">
      <w:pPr>
        <w:spacing w:after="0" w:line="240" w:lineRule="auto"/>
        <w:ind w:left="0" w:right="0" w:firstLine="0"/>
        <w:rPr>
          <w:b/>
          <w:bCs/>
          <w:color w:val="auto"/>
          <w:sz w:val="24"/>
          <w:szCs w:val="24"/>
        </w:rPr>
      </w:pPr>
      <w:r w:rsidRPr="00C9056C">
        <w:rPr>
          <w:b/>
          <w:bCs/>
          <w:color w:val="auto"/>
          <w:sz w:val="24"/>
          <w:szCs w:val="24"/>
        </w:rPr>
        <w:t xml:space="preserve">Urban Design </w:t>
      </w:r>
    </w:p>
    <w:p w14:paraId="4CB73D50" w14:textId="55CE6FE4" w:rsidR="004042E0" w:rsidRPr="00C9056C" w:rsidRDefault="004042E0" w:rsidP="004042E0">
      <w:pPr>
        <w:spacing w:after="0" w:line="240" w:lineRule="auto"/>
        <w:ind w:left="-5" w:right="1"/>
        <w:rPr>
          <w:color w:val="000000" w:themeColor="text1"/>
          <w:sz w:val="24"/>
          <w:szCs w:val="24"/>
        </w:rPr>
      </w:pPr>
      <w:r w:rsidRPr="00C9056C">
        <w:rPr>
          <w:color w:val="000000" w:themeColor="text1"/>
          <w:sz w:val="24"/>
          <w:szCs w:val="24"/>
        </w:rPr>
        <w:t xml:space="preserve">The subject site is located within the </w:t>
      </w:r>
      <w:r w:rsidR="00E6105E" w:rsidRPr="00C9056C">
        <w:rPr>
          <w:color w:val="000000" w:themeColor="text1"/>
          <w:sz w:val="24"/>
          <w:szCs w:val="24"/>
        </w:rPr>
        <w:t>Hurstville City Centre.</w:t>
      </w:r>
      <w:r w:rsidRPr="00C9056C">
        <w:rPr>
          <w:color w:val="000000" w:themeColor="text1"/>
          <w:sz w:val="24"/>
          <w:szCs w:val="24"/>
        </w:rPr>
        <w:t xml:space="preserve"> The application was referred to Council’s Senior Specialist Planner (Urban Design) for comment in respect to the</w:t>
      </w:r>
      <w:r w:rsidR="005F4314" w:rsidRPr="00C9056C">
        <w:rPr>
          <w:color w:val="000000" w:themeColor="text1"/>
          <w:sz w:val="24"/>
          <w:szCs w:val="24"/>
        </w:rPr>
        <w:t xml:space="preserve"> amended</w:t>
      </w:r>
      <w:r w:rsidRPr="00C9056C">
        <w:rPr>
          <w:color w:val="000000" w:themeColor="text1"/>
          <w:sz w:val="24"/>
          <w:szCs w:val="24"/>
        </w:rPr>
        <w:t xml:space="preserve"> design and its compliance with State Environmental Planning Policy 65 (SEPP 65) principles and the provisions of the Apartment Design Guide (ADG).  </w:t>
      </w:r>
      <w:proofErr w:type="gramStart"/>
      <w:r w:rsidRPr="00C9056C">
        <w:rPr>
          <w:color w:val="000000" w:themeColor="text1"/>
          <w:sz w:val="24"/>
          <w:szCs w:val="24"/>
        </w:rPr>
        <w:t>A number of</w:t>
      </w:r>
      <w:proofErr w:type="gramEnd"/>
      <w:r w:rsidRPr="00C9056C">
        <w:rPr>
          <w:color w:val="000000" w:themeColor="text1"/>
          <w:sz w:val="24"/>
          <w:szCs w:val="24"/>
        </w:rPr>
        <w:t xml:space="preserve"> issues </w:t>
      </w:r>
      <w:r w:rsidR="005F4314" w:rsidRPr="00C9056C">
        <w:rPr>
          <w:color w:val="000000" w:themeColor="text1"/>
          <w:sz w:val="24"/>
          <w:szCs w:val="24"/>
        </w:rPr>
        <w:t>previously</w:t>
      </w:r>
      <w:r w:rsidRPr="00C9056C">
        <w:rPr>
          <w:color w:val="000000" w:themeColor="text1"/>
          <w:sz w:val="24"/>
          <w:szCs w:val="24"/>
        </w:rPr>
        <w:t xml:space="preserve"> raised </w:t>
      </w:r>
      <w:r w:rsidR="006F3CD0" w:rsidRPr="00C9056C">
        <w:rPr>
          <w:color w:val="000000" w:themeColor="text1"/>
          <w:sz w:val="24"/>
          <w:szCs w:val="24"/>
        </w:rPr>
        <w:t xml:space="preserve">remain unresolved resulting in </w:t>
      </w:r>
      <w:r w:rsidR="00FF23D7" w:rsidRPr="00C9056C">
        <w:rPr>
          <w:color w:val="000000" w:themeColor="text1"/>
          <w:sz w:val="24"/>
          <w:szCs w:val="24"/>
        </w:rPr>
        <w:t>a diminished urban design outcome</w:t>
      </w:r>
      <w:r w:rsidR="005E5E6C" w:rsidRPr="00C9056C">
        <w:rPr>
          <w:color w:val="000000" w:themeColor="text1"/>
          <w:sz w:val="24"/>
          <w:szCs w:val="24"/>
        </w:rPr>
        <w:t xml:space="preserve"> that fails to adequately </w:t>
      </w:r>
      <w:r w:rsidR="00541761" w:rsidRPr="00C9056C">
        <w:rPr>
          <w:color w:val="000000" w:themeColor="text1"/>
          <w:sz w:val="24"/>
          <w:szCs w:val="24"/>
        </w:rPr>
        <w:t>respond</w:t>
      </w:r>
      <w:r w:rsidR="005E5E6C" w:rsidRPr="00C9056C">
        <w:rPr>
          <w:color w:val="000000" w:themeColor="text1"/>
          <w:sz w:val="24"/>
          <w:szCs w:val="24"/>
        </w:rPr>
        <w:t xml:space="preserve"> to the existing and emerging</w:t>
      </w:r>
      <w:r w:rsidR="00541761" w:rsidRPr="00C9056C">
        <w:rPr>
          <w:color w:val="000000" w:themeColor="text1"/>
          <w:sz w:val="24"/>
          <w:szCs w:val="24"/>
        </w:rPr>
        <w:t xml:space="preserve"> sit</w:t>
      </w:r>
      <w:r w:rsidR="004A0F9B" w:rsidRPr="00C9056C">
        <w:rPr>
          <w:color w:val="000000" w:themeColor="text1"/>
          <w:sz w:val="24"/>
          <w:szCs w:val="24"/>
        </w:rPr>
        <w:t>e</w:t>
      </w:r>
      <w:r w:rsidR="00541761" w:rsidRPr="00C9056C">
        <w:rPr>
          <w:color w:val="000000" w:themeColor="text1"/>
          <w:sz w:val="24"/>
          <w:szCs w:val="24"/>
        </w:rPr>
        <w:t xml:space="preserve"> context and setting. Outstanding issues </w:t>
      </w:r>
      <w:r w:rsidRPr="00C9056C">
        <w:rPr>
          <w:color w:val="000000" w:themeColor="text1"/>
          <w:sz w:val="24"/>
          <w:szCs w:val="24"/>
        </w:rPr>
        <w:t xml:space="preserve">are referenced below: </w:t>
      </w:r>
    </w:p>
    <w:p w14:paraId="2CB7F9FC" w14:textId="2A0AD530" w:rsidR="004042E0" w:rsidRPr="00C9056C" w:rsidRDefault="004042E0" w:rsidP="004042E0">
      <w:pPr>
        <w:spacing w:after="0" w:line="240" w:lineRule="auto"/>
        <w:ind w:left="0" w:right="0" w:firstLine="0"/>
        <w:rPr>
          <w:color w:val="000000" w:themeColor="text1"/>
          <w:sz w:val="24"/>
          <w:szCs w:val="24"/>
        </w:rPr>
      </w:pPr>
    </w:p>
    <w:p w14:paraId="7B8E92C0" w14:textId="4E2D70E3" w:rsidR="004042E0" w:rsidRPr="00C9056C" w:rsidRDefault="004A0F9B" w:rsidP="00D154CC">
      <w:pPr>
        <w:pStyle w:val="Heading3"/>
        <w:spacing w:line="240" w:lineRule="auto"/>
        <w:ind w:left="426" w:hanging="426"/>
        <w:rPr>
          <w:color w:val="000000" w:themeColor="text1"/>
          <w:sz w:val="24"/>
          <w:szCs w:val="24"/>
        </w:rPr>
      </w:pPr>
      <w:r w:rsidRPr="00C9056C">
        <w:rPr>
          <w:color w:val="000000" w:themeColor="text1"/>
          <w:sz w:val="24"/>
          <w:szCs w:val="24"/>
        </w:rPr>
        <w:t>Topography</w:t>
      </w:r>
    </w:p>
    <w:p w14:paraId="27A0DD24" w14:textId="7253DF3D" w:rsidR="004042E0" w:rsidRPr="00C9056C" w:rsidRDefault="00B11D7A" w:rsidP="00D154CC">
      <w:pPr>
        <w:autoSpaceDE w:val="0"/>
        <w:autoSpaceDN w:val="0"/>
        <w:adjustRightInd w:val="0"/>
        <w:spacing w:after="0" w:line="240" w:lineRule="auto"/>
        <w:ind w:left="0" w:right="0" w:firstLine="0"/>
        <w:rPr>
          <w:color w:val="000000" w:themeColor="text1"/>
          <w:sz w:val="24"/>
          <w:szCs w:val="24"/>
        </w:rPr>
      </w:pPr>
      <w:r w:rsidRPr="00C9056C">
        <w:rPr>
          <w:rFonts w:eastAsiaTheme="minorHAnsi"/>
          <w:color w:val="000000" w:themeColor="text1"/>
          <w:sz w:val="24"/>
          <w:szCs w:val="24"/>
          <w:lang w:eastAsia="en-US"/>
        </w:rPr>
        <w:t xml:space="preserve">Some of the </w:t>
      </w:r>
      <w:r w:rsidR="00BE2659" w:rsidRPr="00C9056C">
        <w:rPr>
          <w:rFonts w:eastAsiaTheme="minorHAnsi"/>
          <w:color w:val="000000" w:themeColor="text1"/>
          <w:sz w:val="24"/>
          <w:szCs w:val="24"/>
          <w:lang w:eastAsia="en-US"/>
        </w:rPr>
        <w:t xml:space="preserve">new </w:t>
      </w:r>
      <w:r w:rsidR="00C83ED9" w:rsidRPr="00C9056C">
        <w:rPr>
          <w:rFonts w:eastAsiaTheme="minorHAnsi"/>
          <w:color w:val="000000" w:themeColor="text1"/>
          <w:sz w:val="24"/>
          <w:szCs w:val="24"/>
          <w:lang w:eastAsia="en-US"/>
        </w:rPr>
        <w:t xml:space="preserve">proposed </w:t>
      </w:r>
      <w:r w:rsidRPr="00C9056C">
        <w:rPr>
          <w:rFonts w:eastAsiaTheme="minorHAnsi"/>
          <w:color w:val="000000" w:themeColor="text1"/>
          <w:sz w:val="24"/>
          <w:szCs w:val="24"/>
          <w:lang w:eastAsia="en-US"/>
        </w:rPr>
        <w:t xml:space="preserve">ground floor </w:t>
      </w:r>
      <w:r w:rsidR="00C83ED9" w:rsidRPr="00C9056C">
        <w:rPr>
          <w:rFonts w:eastAsiaTheme="minorHAnsi"/>
          <w:color w:val="000000" w:themeColor="text1"/>
          <w:sz w:val="24"/>
          <w:szCs w:val="24"/>
          <w:lang w:eastAsia="en-US"/>
        </w:rPr>
        <w:t>FFL</w:t>
      </w:r>
      <w:r w:rsidR="00BE2659" w:rsidRPr="00C9056C">
        <w:rPr>
          <w:rFonts w:eastAsiaTheme="minorHAnsi"/>
          <w:color w:val="000000" w:themeColor="text1"/>
          <w:sz w:val="24"/>
          <w:szCs w:val="24"/>
          <w:lang w:eastAsia="en-US"/>
        </w:rPr>
        <w:t xml:space="preserve"> better respond to the topography </w:t>
      </w:r>
      <w:r w:rsidRPr="00C9056C">
        <w:rPr>
          <w:rFonts w:eastAsiaTheme="minorHAnsi"/>
          <w:color w:val="000000" w:themeColor="text1"/>
          <w:sz w:val="24"/>
          <w:szCs w:val="24"/>
          <w:lang w:eastAsia="en-US"/>
        </w:rPr>
        <w:t xml:space="preserve">in the vicinity of </w:t>
      </w:r>
      <w:r w:rsidR="001A7AC8" w:rsidRPr="00C9056C">
        <w:rPr>
          <w:rFonts w:eastAsiaTheme="minorHAnsi"/>
          <w:color w:val="000000" w:themeColor="text1"/>
          <w:sz w:val="24"/>
          <w:szCs w:val="24"/>
          <w:lang w:eastAsia="en-US"/>
        </w:rPr>
        <w:t>the corner of Forest and Gloucester Roads</w:t>
      </w:r>
      <w:r w:rsidR="00056E0D" w:rsidRPr="00C9056C">
        <w:rPr>
          <w:rFonts w:eastAsiaTheme="minorHAnsi"/>
          <w:color w:val="000000" w:themeColor="text1"/>
          <w:sz w:val="24"/>
          <w:szCs w:val="24"/>
          <w:lang w:eastAsia="en-US"/>
        </w:rPr>
        <w:t xml:space="preserve">, however the FFL in the elevations have not </w:t>
      </w:r>
      <w:r w:rsidR="00C14EFD" w:rsidRPr="00C9056C">
        <w:rPr>
          <w:rFonts w:eastAsiaTheme="minorHAnsi"/>
          <w:color w:val="000000" w:themeColor="text1"/>
          <w:sz w:val="24"/>
          <w:szCs w:val="24"/>
          <w:lang w:eastAsia="en-US"/>
        </w:rPr>
        <w:t>been</w:t>
      </w:r>
      <w:r w:rsidR="00056E0D" w:rsidRPr="00C9056C">
        <w:rPr>
          <w:rFonts w:eastAsiaTheme="minorHAnsi"/>
          <w:color w:val="000000" w:themeColor="text1"/>
          <w:sz w:val="24"/>
          <w:szCs w:val="24"/>
          <w:lang w:eastAsia="en-US"/>
        </w:rPr>
        <w:t xml:space="preserve"> amended to match the floor plan levels</w:t>
      </w:r>
      <w:r w:rsidR="00B90A1A" w:rsidRPr="00C9056C">
        <w:rPr>
          <w:rFonts w:eastAsiaTheme="minorHAnsi"/>
          <w:color w:val="000000" w:themeColor="text1"/>
          <w:sz w:val="24"/>
          <w:szCs w:val="24"/>
          <w:lang w:eastAsia="en-US"/>
        </w:rPr>
        <w:t>.</w:t>
      </w:r>
      <w:r w:rsidR="00A12EBB" w:rsidRPr="00C9056C">
        <w:rPr>
          <w:rFonts w:eastAsiaTheme="minorHAnsi"/>
          <w:color w:val="000000" w:themeColor="text1"/>
          <w:sz w:val="24"/>
          <w:szCs w:val="24"/>
          <w:lang w:eastAsia="en-US"/>
        </w:rPr>
        <w:t xml:space="preserve"> There is a 1.5m </w:t>
      </w:r>
      <w:r w:rsidR="00C14EFD" w:rsidRPr="00C9056C">
        <w:rPr>
          <w:rFonts w:eastAsiaTheme="minorHAnsi"/>
          <w:color w:val="000000" w:themeColor="text1"/>
          <w:sz w:val="24"/>
          <w:szCs w:val="24"/>
          <w:lang w:eastAsia="en-US"/>
        </w:rPr>
        <w:t>difference</w:t>
      </w:r>
      <w:r w:rsidR="00A12EBB" w:rsidRPr="00C9056C">
        <w:rPr>
          <w:rFonts w:eastAsiaTheme="minorHAnsi"/>
          <w:color w:val="000000" w:themeColor="text1"/>
          <w:sz w:val="24"/>
          <w:szCs w:val="24"/>
          <w:lang w:eastAsia="en-US"/>
        </w:rPr>
        <w:t xml:space="preserve"> in the ground floor FFL for Building A and B along Forest Road that is </w:t>
      </w:r>
      <w:r w:rsidR="00C14EFD" w:rsidRPr="00C9056C">
        <w:rPr>
          <w:rFonts w:eastAsiaTheme="minorHAnsi"/>
          <w:color w:val="000000" w:themeColor="text1"/>
          <w:sz w:val="24"/>
          <w:szCs w:val="24"/>
          <w:lang w:eastAsia="en-US"/>
        </w:rPr>
        <w:t>not translated on the elevations.</w:t>
      </w:r>
      <w:r w:rsidR="00F351AA" w:rsidRPr="00C9056C">
        <w:rPr>
          <w:rFonts w:eastAsiaTheme="minorHAnsi"/>
          <w:color w:val="000000" w:themeColor="text1"/>
          <w:sz w:val="24"/>
          <w:szCs w:val="24"/>
          <w:lang w:eastAsia="en-US"/>
        </w:rPr>
        <w:t xml:space="preserve"> Accurate elevations and sections through the whole development should be provided </w:t>
      </w:r>
      <w:r w:rsidR="008F5DC8" w:rsidRPr="00C9056C">
        <w:rPr>
          <w:rFonts w:eastAsiaTheme="minorHAnsi"/>
          <w:color w:val="000000" w:themeColor="text1"/>
          <w:sz w:val="24"/>
          <w:szCs w:val="24"/>
          <w:lang w:eastAsia="en-US"/>
        </w:rPr>
        <w:t>with existing context and existing natural ground level</w:t>
      </w:r>
      <w:r w:rsidR="008F0CAD" w:rsidRPr="00C9056C">
        <w:rPr>
          <w:rFonts w:eastAsiaTheme="minorHAnsi"/>
          <w:color w:val="000000" w:themeColor="text1"/>
          <w:sz w:val="24"/>
          <w:szCs w:val="24"/>
          <w:lang w:eastAsia="en-US"/>
        </w:rPr>
        <w:t>s to ascertain the relationship of the built form</w:t>
      </w:r>
      <w:r w:rsidR="002E73BA" w:rsidRPr="00C9056C">
        <w:rPr>
          <w:rFonts w:eastAsiaTheme="minorHAnsi"/>
          <w:color w:val="000000" w:themeColor="text1"/>
          <w:sz w:val="24"/>
          <w:szCs w:val="24"/>
          <w:lang w:eastAsia="en-US"/>
        </w:rPr>
        <w:t>,</w:t>
      </w:r>
      <w:r w:rsidR="008F0CAD" w:rsidRPr="00C9056C">
        <w:rPr>
          <w:rFonts w:eastAsiaTheme="minorHAnsi"/>
          <w:color w:val="000000" w:themeColor="text1"/>
          <w:sz w:val="24"/>
          <w:szCs w:val="24"/>
          <w:lang w:eastAsia="en-US"/>
        </w:rPr>
        <w:t xml:space="preserve"> the public/private domain</w:t>
      </w:r>
      <w:r w:rsidR="002E73BA" w:rsidRPr="00C9056C">
        <w:rPr>
          <w:rFonts w:eastAsiaTheme="minorHAnsi"/>
          <w:color w:val="000000" w:themeColor="text1"/>
          <w:sz w:val="24"/>
          <w:szCs w:val="24"/>
          <w:lang w:eastAsia="en-US"/>
        </w:rPr>
        <w:t xml:space="preserve"> </w:t>
      </w:r>
      <w:proofErr w:type="gramStart"/>
      <w:r w:rsidR="002E73BA" w:rsidRPr="00C9056C">
        <w:rPr>
          <w:rFonts w:eastAsiaTheme="minorHAnsi"/>
          <w:color w:val="000000" w:themeColor="text1"/>
          <w:sz w:val="24"/>
          <w:szCs w:val="24"/>
          <w:lang w:eastAsia="en-US"/>
        </w:rPr>
        <w:t>interface</w:t>
      </w:r>
      <w:proofErr w:type="gramEnd"/>
      <w:r w:rsidR="002E73BA" w:rsidRPr="00C9056C">
        <w:rPr>
          <w:rFonts w:eastAsiaTheme="minorHAnsi"/>
          <w:color w:val="000000" w:themeColor="text1"/>
          <w:sz w:val="24"/>
          <w:szCs w:val="24"/>
          <w:lang w:eastAsia="en-US"/>
        </w:rPr>
        <w:t xml:space="preserve"> and the façade treatment.</w:t>
      </w:r>
      <w:r w:rsidR="008F0CAD" w:rsidRPr="00C9056C">
        <w:rPr>
          <w:rFonts w:eastAsiaTheme="minorHAnsi"/>
          <w:color w:val="000000" w:themeColor="text1"/>
          <w:sz w:val="24"/>
          <w:szCs w:val="24"/>
          <w:lang w:eastAsia="en-US"/>
        </w:rPr>
        <w:t xml:space="preserve"> </w:t>
      </w:r>
    </w:p>
    <w:p w14:paraId="61507EA0" w14:textId="039BEB28" w:rsidR="004042E0" w:rsidRPr="00C9056C" w:rsidRDefault="004042E0" w:rsidP="004042E0">
      <w:pPr>
        <w:spacing w:after="0" w:line="240" w:lineRule="auto"/>
        <w:ind w:left="0" w:right="0" w:firstLine="0"/>
        <w:rPr>
          <w:color w:val="000000" w:themeColor="text1"/>
          <w:sz w:val="24"/>
          <w:szCs w:val="24"/>
        </w:rPr>
      </w:pPr>
    </w:p>
    <w:p w14:paraId="4F7A9758" w14:textId="440CA0E3" w:rsidR="0047523A" w:rsidRPr="00C9056C" w:rsidRDefault="0047523A" w:rsidP="0047523A">
      <w:pPr>
        <w:pStyle w:val="Heading3"/>
        <w:spacing w:line="240" w:lineRule="auto"/>
        <w:ind w:left="-5"/>
        <w:rPr>
          <w:color w:val="000000" w:themeColor="text1"/>
          <w:sz w:val="24"/>
          <w:szCs w:val="24"/>
        </w:rPr>
      </w:pPr>
      <w:r w:rsidRPr="00C9056C">
        <w:rPr>
          <w:color w:val="000000" w:themeColor="text1"/>
          <w:sz w:val="24"/>
          <w:szCs w:val="24"/>
        </w:rPr>
        <w:t>Street Activation</w:t>
      </w:r>
    </w:p>
    <w:p w14:paraId="49610414" w14:textId="5CEF55B9" w:rsidR="0047523A" w:rsidRPr="00C9056C" w:rsidRDefault="0047523A" w:rsidP="0047523A">
      <w:pPr>
        <w:autoSpaceDE w:val="0"/>
        <w:autoSpaceDN w:val="0"/>
        <w:adjustRightInd w:val="0"/>
        <w:spacing w:after="0" w:line="240" w:lineRule="auto"/>
        <w:ind w:left="0" w:right="0" w:firstLine="0"/>
        <w:rPr>
          <w:rFonts w:eastAsiaTheme="minorHAnsi"/>
          <w:color w:val="000000" w:themeColor="text1"/>
          <w:sz w:val="24"/>
          <w:szCs w:val="24"/>
          <w:lang w:eastAsia="en-US"/>
        </w:rPr>
      </w:pPr>
      <w:r w:rsidRPr="00C9056C">
        <w:rPr>
          <w:rFonts w:eastAsiaTheme="minorHAnsi"/>
          <w:color w:val="auto"/>
          <w:sz w:val="24"/>
          <w:szCs w:val="24"/>
          <w:lang w:eastAsia="en-US"/>
        </w:rPr>
        <w:t>For the proposal to be consistent with the desired future character for the City Centre,</w:t>
      </w:r>
      <w:r w:rsidR="00864A51">
        <w:rPr>
          <w:rFonts w:eastAsiaTheme="minorHAnsi"/>
          <w:color w:val="auto"/>
          <w:sz w:val="24"/>
          <w:szCs w:val="24"/>
          <w:lang w:eastAsia="en-US"/>
        </w:rPr>
        <w:t xml:space="preserve"> </w:t>
      </w:r>
      <w:r w:rsidRPr="00C9056C">
        <w:rPr>
          <w:rFonts w:eastAsiaTheme="minorHAnsi"/>
          <w:color w:val="000000" w:themeColor="text1"/>
          <w:sz w:val="24"/>
          <w:szCs w:val="24"/>
          <w:lang w:eastAsia="en-US"/>
        </w:rPr>
        <w:t>which requires developments to provide high quality public domain that will contribute to</w:t>
      </w:r>
      <w:r w:rsidR="00864A51">
        <w:rPr>
          <w:rFonts w:eastAsiaTheme="minorHAnsi"/>
          <w:color w:val="000000" w:themeColor="text1"/>
          <w:sz w:val="24"/>
          <w:szCs w:val="24"/>
          <w:lang w:eastAsia="en-US"/>
        </w:rPr>
        <w:t xml:space="preserve"> </w:t>
      </w:r>
      <w:r w:rsidRPr="00C9056C">
        <w:rPr>
          <w:rFonts w:eastAsiaTheme="minorHAnsi"/>
          <w:color w:val="000000" w:themeColor="text1"/>
          <w:sz w:val="24"/>
          <w:szCs w:val="24"/>
          <w:lang w:eastAsia="en-US"/>
        </w:rPr>
        <w:t>the streetscape character, provide active streetscape/vibrancy, promote appropriate</w:t>
      </w:r>
      <w:r w:rsidR="00864A51">
        <w:rPr>
          <w:rFonts w:eastAsiaTheme="minorHAnsi"/>
          <w:color w:val="000000" w:themeColor="text1"/>
          <w:sz w:val="24"/>
          <w:szCs w:val="24"/>
          <w:lang w:eastAsia="en-US"/>
        </w:rPr>
        <w:t xml:space="preserve"> </w:t>
      </w:r>
      <w:r w:rsidRPr="00C9056C">
        <w:rPr>
          <w:rFonts w:eastAsiaTheme="minorHAnsi"/>
          <w:color w:val="000000" w:themeColor="text1"/>
          <w:sz w:val="24"/>
          <w:szCs w:val="24"/>
          <w:lang w:eastAsia="en-US"/>
        </w:rPr>
        <w:t>visual and physical connection at ground level, it is recommended that the proposal be</w:t>
      </w:r>
      <w:r w:rsidR="00864A51">
        <w:rPr>
          <w:rFonts w:eastAsiaTheme="minorHAnsi"/>
          <w:color w:val="000000" w:themeColor="text1"/>
          <w:sz w:val="24"/>
          <w:szCs w:val="24"/>
          <w:lang w:eastAsia="en-US"/>
        </w:rPr>
        <w:t xml:space="preserve"> </w:t>
      </w:r>
      <w:r w:rsidRPr="00C9056C">
        <w:rPr>
          <w:rFonts w:eastAsiaTheme="minorHAnsi"/>
          <w:color w:val="000000" w:themeColor="text1"/>
          <w:sz w:val="24"/>
          <w:szCs w:val="24"/>
          <w:lang w:eastAsia="en-US"/>
        </w:rPr>
        <w:t>amended as follows:</w:t>
      </w:r>
    </w:p>
    <w:p w14:paraId="29E65AF8" w14:textId="4E26C9C1" w:rsidR="0047523A" w:rsidRPr="00C9056C" w:rsidRDefault="0047523A" w:rsidP="00954A10">
      <w:pPr>
        <w:pStyle w:val="ListParagraph"/>
        <w:numPr>
          <w:ilvl w:val="0"/>
          <w:numId w:val="36"/>
        </w:numPr>
        <w:autoSpaceDE w:val="0"/>
        <w:autoSpaceDN w:val="0"/>
        <w:adjustRightInd w:val="0"/>
        <w:spacing w:after="0" w:line="240" w:lineRule="auto"/>
        <w:ind w:left="357" w:right="0" w:hanging="357"/>
        <w:rPr>
          <w:rFonts w:eastAsiaTheme="minorHAnsi"/>
          <w:color w:val="000000" w:themeColor="text1"/>
          <w:sz w:val="24"/>
          <w:szCs w:val="24"/>
        </w:rPr>
      </w:pPr>
      <w:r w:rsidRPr="00C9056C">
        <w:rPr>
          <w:rFonts w:eastAsiaTheme="minorHAnsi"/>
          <w:color w:val="000000" w:themeColor="text1"/>
          <w:sz w:val="24"/>
          <w:szCs w:val="24"/>
        </w:rPr>
        <w:t>Retail at the corner of Forest Road and Gloucester Road should address the</w:t>
      </w:r>
    </w:p>
    <w:p w14:paraId="053C9E8F" w14:textId="3AD381F1" w:rsidR="0047523A" w:rsidRPr="00C9056C" w:rsidRDefault="0047523A" w:rsidP="0047523A">
      <w:pPr>
        <w:autoSpaceDE w:val="0"/>
        <w:autoSpaceDN w:val="0"/>
        <w:adjustRightInd w:val="0"/>
        <w:spacing w:after="0" w:line="240" w:lineRule="auto"/>
        <w:ind w:left="357" w:right="0" w:firstLine="0"/>
        <w:rPr>
          <w:rFonts w:eastAsiaTheme="minorHAnsi"/>
          <w:color w:val="000000" w:themeColor="text1"/>
          <w:sz w:val="24"/>
          <w:szCs w:val="24"/>
          <w:lang w:eastAsia="en-US"/>
        </w:rPr>
      </w:pPr>
      <w:r w:rsidRPr="00C9056C">
        <w:rPr>
          <w:rFonts w:eastAsiaTheme="minorHAnsi"/>
          <w:color w:val="000000" w:themeColor="text1"/>
          <w:sz w:val="24"/>
          <w:szCs w:val="24"/>
          <w:lang w:eastAsia="en-US"/>
        </w:rPr>
        <w:t>level changes within the building and the FFL along Gloucester Road should</w:t>
      </w:r>
    </w:p>
    <w:p w14:paraId="019B8BDA" w14:textId="77777777" w:rsidR="0047523A" w:rsidRPr="00C9056C" w:rsidRDefault="0047523A" w:rsidP="0047523A">
      <w:pPr>
        <w:autoSpaceDE w:val="0"/>
        <w:autoSpaceDN w:val="0"/>
        <w:adjustRightInd w:val="0"/>
        <w:spacing w:after="0" w:line="240" w:lineRule="auto"/>
        <w:ind w:left="357" w:right="0" w:firstLine="0"/>
        <w:rPr>
          <w:rFonts w:eastAsiaTheme="minorHAnsi"/>
          <w:color w:val="000000" w:themeColor="text1"/>
          <w:sz w:val="24"/>
          <w:szCs w:val="24"/>
          <w:lang w:eastAsia="en-US"/>
        </w:rPr>
      </w:pPr>
      <w:r w:rsidRPr="00C9056C">
        <w:rPr>
          <w:rFonts w:eastAsiaTheme="minorHAnsi"/>
          <w:color w:val="000000" w:themeColor="text1"/>
          <w:sz w:val="24"/>
          <w:szCs w:val="24"/>
          <w:lang w:eastAsia="en-US"/>
        </w:rPr>
        <w:t>be at footpath level.</w:t>
      </w:r>
    </w:p>
    <w:p w14:paraId="4750CAA4" w14:textId="250426D4" w:rsidR="0047523A" w:rsidRPr="00C9056C" w:rsidRDefault="0047523A" w:rsidP="00954A10">
      <w:pPr>
        <w:pStyle w:val="ListParagraph"/>
        <w:numPr>
          <w:ilvl w:val="0"/>
          <w:numId w:val="36"/>
        </w:numPr>
        <w:autoSpaceDE w:val="0"/>
        <w:autoSpaceDN w:val="0"/>
        <w:adjustRightInd w:val="0"/>
        <w:spacing w:after="0" w:line="240" w:lineRule="auto"/>
        <w:ind w:right="0"/>
        <w:rPr>
          <w:rFonts w:eastAsiaTheme="minorHAnsi"/>
          <w:color w:val="000000" w:themeColor="text1"/>
          <w:sz w:val="24"/>
          <w:szCs w:val="24"/>
        </w:rPr>
      </w:pPr>
      <w:r w:rsidRPr="00C9056C">
        <w:rPr>
          <w:rFonts w:eastAsiaTheme="minorHAnsi"/>
          <w:color w:val="000000" w:themeColor="text1"/>
          <w:sz w:val="24"/>
          <w:szCs w:val="24"/>
        </w:rPr>
        <w:t>Retail along Forest Road and Gloucester Road should have direct access from</w:t>
      </w:r>
    </w:p>
    <w:p w14:paraId="017AC203" w14:textId="77777777" w:rsidR="0047523A" w:rsidRPr="00C9056C" w:rsidRDefault="0047523A" w:rsidP="0047523A">
      <w:pPr>
        <w:autoSpaceDE w:val="0"/>
        <w:autoSpaceDN w:val="0"/>
        <w:adjustRightInd w:val="0"/>
        <w:spacing w:after="0" w:line="240" w:lineRule="auto"/>
        <w:ind w:left="0" w:right="0" w:firstLine="360"/>
        <w:rPr>
          <w:rFonts w:eastAsiaTheme="minorHAnsi"/>
          <w:color w:val="000000" w:themeColor="text1"/>
          <w:sz w:val="24"/>
          <w:szCs w:val="24"/>
          <w:lang w:eastAsia="en-US"/>
        </w:rPr>
      </w:pPr>
      <w:r w:rsidRPr="00C9056C">
        <w:rPr>
          <w:rFonts w:eastAsiaTheme="minorHAnsi"/>
          <w:color w:val="000000" w:themeColor="text1"/>
          <w:sz w:val="24"/>
          <w:szCs w:val="24"/>
          <w:lang w:eastAsia="en-US"/>
        </w:rPr>
        <w:t>the street and not just from the pedestrian link.</w:t>
      </w:r>
    </w:p>
    <w:p w14:paraId="5D719028" w14:textId="4FB0B358" w:rsidR="0047523A" w:rsidRPr="00C9056C" w:rsidRDefault="0047523A" w:rsidP="00954A10">
      <w:pPr>
        <w:pStyle w:val="ListParagraph"/>
        <w:numPr>
          <w:ilvl w:val="0"/>
          <w:numId w:val="36"/>
        </w:numPr>
        <w:autoSpaceDE w:val="0"/>
        <w:autoSpaceDN w:val="0"/>
        <w:adjustRightInd w:val="0"/>
        <w:spacing w:after="0" w:line="240" w:lineRule="auto"/>
        <w:ind w:right="0"/>
        <w:rPr>
          <w:rFonts w:eastAsiaTheme="minorHAnsi"/>
          <w:color w:val="000000" w:themeColor="text1"/>
          <w:sz w:val="24"/>
          <w:szCs w:val="24"/>
        </w:rPr>
      </w:pPr>
      <w:r w:rsidRPr="00C9056C">
        <w:rPr>
          <w:rFonts w:eastAsiaTheme="minorHAnsi"/>
          <w:color w:val="000000" w:themeColor="text1"/>
          <w:sz w:val="24"/>
          <w:szCs w:val="24"/>
        </w:rPr>
        <w:t>Relocating the substation that will result in an increase in the retail space to</w:t>
      </w:r>
    </w:p>
    <w:p w14:paraId="68B428AB" w14:textId="77777777" w:rsidR="0047523A" w:rsidRPr="00C9056C" w:rsidRDefault="0047523A" w:rsidP="0047523A">
      <w:pPr>
        <w:autoSpaceDE w:val="0"/>
        <w:autoSpaceDN w:val="0"/>
        <w:adjustRightInd w:val="0"/>
        <w:spacing w:after="0" w:line="240" w:lineRule="auto"/>
        <w:ind w:left="720" w:right="0" w:hanging="360"/>
        <w:rPr>
          <w:rFonts w:eastAsiaTheme="minorHAnsi"/>
          <w:color w:val="000000" w:themeColor="text1"/>
          <w:sz w:val="24"/>
          <w:szCs w:val="24"/>
          <w:lang w:eastAsia="en-US"/>
        </w:rPr>
      </w:pPr>
      <w:r w:rsidRPr="00C9056C">
        <w:rPr>
          <w:rFonts w:eastAsiaTheme="minorHAnsi"/>
          <w:color w:val="000000" w:themeColor="text1"/>
          <w:sz w:val="24"/>
          <w:szCs w:val="24"/>
          <w:lang w:eastAsia="en-US"/>
        </w:rPr>
        <w:t>enhance activation should be considered. Locating the substation adjacent the</w:t>
      </w:r>
    </w:p>
    <w:p w14:paraId="62892121" w14:textId="64B88F18" w:rsidR="0047523A" w:rsidRPr="00C9056C" w:rsidRDefault="0047523A" w:rsidP="0047523A">
      <w:pPr>
        <w:autoSpaceDE w:val="0"/>
        <w:autoSpaceDN w:val="0"/>
        <w:adjustRightInd w:val="0"/>
        <w:spacing w:after="0" w:line="240" w:lineRule="auto"/>
        <w:ind w:left="0" w:right="0" w:firstLine="360"/>
        <w:rPr>
          <w:rFonts w:eastAsiaTheme="minorHAnsi"/>
          <w:color w:val="000000" w:themeColor="text1"/>
          <w:sz w:val="24"/>
          <w:szCs w:val="24"/>
          <w:lang w:eastAsia="en-US"/>
        </w:rPr>
      </w:pPr>
      <w:r w:rsidRPr="00C9056C">
        <w:rPr>
          <w:rFonts w:eastAsiaTheme="minorHAnsi"/>
          <w:color w:val="000000" w:themeColor="text1"/>
          <w:sz w:val="24"/>
          <w:szCs w:val="24"/>
          <w:lang w:eastAsia="en-US"/>
        </w:rPr>
        <w:t xml:space="preserve">driveway </w:t>
      </w:r>
      <w:r w:rsidR="00D616F4" w:rsidRPr="00C9056C">
        <w:rPr>
          <w:rFonts w:eastAsiaTheme="minorHAnsi"/>
          <w:color w:val="000000" w:themeColor="text1"/>
          <w:sz w:val="24"/>
          <w:szCs w:val="24"/>
          <w:lang w:eastAsia="en-US"/>
        </w:rPr>
        <w:t xml:space="preserve">and </w:t>
      </w:r>
      <w:r w:rsidRPr="00C9056C">
        <w:rPr>
          <w:rFonts w:eastAsiaTheme="minorHAnsi"/>
          <w:color w:val="000000" w:themeColor="text1"/>
          <w:sz w:val="24"/>
          <w:szCs w:val="24"/>
          <w:lang w:eastAsia="en-US"/>
        </w:rPr>
        <w:t>consolidating the services in proximity of the north</w:t>
      </w:r>
      <w:r w:rsidR="00864A51">
        <w:rPr>
          <w:rFonts w:eastAsiaTheme="minorHAnsi"/>
          <w:color w:val="000000" w:themeColor="text1"/>
          <w:sz w:val="24"/>
          <w:szCs w:val="24"/>
          <w:lang w:eastAsia="en-US"/>
        </w:rPr>
        <w:t>-</w:t>
      </w:r>
      <w:r w:rsidRPr="00C9056C">
        <w:rPr>
          <w:rFonts w:eastAsiaTheme="minorHAnsi"/>
          <w:color w:val="000000" w:themeColor="text1"/>
          <w:sz w:val="24"/>
          <w:szCs w:val="24"/>
          <w:lang w:eastAsia="en-US"/>
        </w:rPr>
        <w:t>western</w:t>
      </w:r>
    </w:p>
    <w:p w14:paraId="0F991CED" w14:textId="41C8D63D" w:rsidR="0047523A" w:rsidRPr="00C9056C" w:rsidRDefault="0047523A" w:rsidP="0047523A">
      <w:pPr>
        <w:spacing w:after="0" w:line="240" w:lineRule="auto"/>
        <w:ind w:left="0" w:right="0" w:firstLine="360"/>
        <w:rPr>
          <w:color w:val="000000" w:themeColor="text1"/>
          <w:sz w:val="24"/>
          <w:szCs w:val="24"/>
        </w:rPr>
      </w:pPr>
      <w:r w:rsidRPr="00C9056C">
        <w:rPr>
          <w:rFonts w:eastAsiaTheme="minorHAnsi"/>
          <w:color w:val="000000" w:themeColor="text1"/>
          <w:sz w:val="24"/>
          <w:szCs w:val="24"/>
          <w:lang w:eastAsia="en-US"/>
        </w:rPr>
        <w:t>boundary should be considered.</w:t>
      </w:r>
    </w:p>
    <w:p w14:paraId="4ECB260F" w14:textId="5F9E491B" w:rsidR="0047523A" w:rsidRPr="00C9056C" w:rsidRDefault="0047523A" w:rsidP="004042E0">
      <w:pPr>
        <w:spacing w:after="0" w:line="240" w:lineRule="auto"/>
        <w:ind w:left="0" w:right="0" w:firstLine="0"/>
        <w:rPr>
          <w:color w:val="000000" w:themeColor="text1"/>
          <w:sz w:val="24"/>
          <w:szCs w:val="24"/>
        </w:rPr>
      </w:pPr>
    </w:p>
    <w:p w14:paraId="426DB4B3" w14:textId="7F13A2DB" w:rsidR="0047523A" w:rsidRPr="00C9056C" w:rsidRDefault="0047523A" w:rsidP="0047523A">
      <w:pPr>
        <w:pStyle w:val="Heading3"/>
        <w:spacing w:line="240" w:lineRule="auto"/>
        <w:ind w:left="-5"/>
        <w:rPr>
          <w:color w:val="000000" w:themeColor="text1"/>
          <w:sz w:val="24"/>
          <w:szCs w:val="24"/>
        </w:rPr>
      </w:pPr>
      <w:r w:rsidRPr="00C9056C">
        <w:rPr>
          <w:color w:val="000000" w:themeColor="text1"/>
          <w:sz w:val="24"/>
          <w:szCs w:val="24"/>
        </w:rPr>
        <w:t>Pedestrian Access (Residential Building Entry)</w:t>
      </w:r>
    </w:p>
    <w:p w14:paraId="542C441B" w14:textId="77777777" w:rsidR="0047523A" w:rsidRPr="00C9056C" w:rsidRDefault="0047523A" w:rsidP="0047523A">
      <w:pPr>
        <w:autoSpaceDE w:val="0"/>
        <w:autoSpaceDN w:val="0"/>
        <w:adjustRightInd w:val="0"/>
        <w:spacing w:after="0" w:line="240" w:lineRule="auto"/>
        <w:ind w:left="0" w:right="0" w:firstLine="0"/>
        <w:rPr>
          <w:rFonts w:eastAsiaTheme="minorHAnsi"/>
          <w:color w:val="auto"/>
          <w:sz w:val="24"/>
          <w:szCs w:val="24"/>
          <w:lang w:eastAsia="en-US"/>
        </w:rPr>
      </w:pPr>
      <w:r w:rsidRPr="00C9056C">
        <w:rPr>
          <w:rFonts w:eastAsiaTheme="minorHAnsi"/>
          <w:color w:val="auto"/>
          <w:sz w:val="24"/>
          <w:szCs w:val="24"/>
          <w:lang w:eastAsia="en-US"/>
        </w:rPr>
        <w:t>The proposal should be amended for the residential building entries and lobbies to</w:t>
      </w:r>
    </w:p>
    <w:p w14:paraId="6B16DE80" w14:textId="0F21ECFE" w:rsidR="0047523A" w:rsidRPr="00C9056C" w:rsidRDefault="0047523A" w:rsidP="0047523A">
      <w:pPr>
        <w:autoSpaceDE w:val="0"/>
        <w:autoSpaceDN w:val="0"/>
        <w:adjustRightInd w:val="0"/>
        <w:spacing w:after="0" w:line="240" w:lineRule="auto"/>
        <w:ind w:left="0" w:right="0" w:firstLine="0"/>
        <w:rPr>
          <w:rFonts w:eastAsiaTheme="minorHAnsi"/>
          <w:color w:val="auto"/>
          <w:sz w:val="24"/>
          <w:szCs w:val="24"/>
          <w:lang w:eastAsia="en-US"/>
        </w:rPr>
      </w:pPr>
      <w:r w:rsidRPr="00C9056C">
        <w:rPr>
          <w:rFonts w:eastAsiaTheme="minorHAnsi"/>
          <w:color w:val="auto"/>
          <w:sz w:val="24"/>
          <w:szCs w:val="24"/>
          <w:lang w:eastAsia="en-US"/>
        </w:rPr>
        <w:t>comply with the ADG. According to the ADG, building access areas such as lift lobbies,</w:t>
      </w:r>
      <w:r w:rsidR="00864A51">
        <w:rPr>
          <w:rFonts w:eastAsiaTheme="minorHAnsi"/>
          <w:color w:val="auto"/>
          <w:sz w:val="24"/>
          <w:szCs w:val="24"/>
          <w:lang w:eastAsia="en-US"/>
        </w:rPr>
        <w:t xml:space="preserve"> </w:t>
      </w:r>
      <w:r w:rsidRPr="00C9056C">
        <w:rPr>
          <w:rFonts w:eastAsiaTheme="minorHAnsi"/>
          <w:color w:val="auto"/>
          <w:sz w:val="24"/>
          <w:szCs w:val="24"/>
          <w:lang w:eastAsia="en-US"/>
        </w:rPr>
        <w:t>stairwells and hallways should be clearly visible from the public domain. In addition,</w:t>
      </w:r>
      <w:r w:rsidR="00864A51">
        <w:rPr>
          <w:rFonts w:eastAsiaTheme="minorHAnsi"/>
          <w:color w:val="auto"/>
          <w:sz w:val="24"/>
          <w:szCs w:val="24"/>
          <w:lang w:eastAsia="en-US"/>
        </w:rPr>
        <w:t xml:space="preserve"> </w:t>
      </w:r>
      <w:r w:rsidRPr="00C9056C">
        <w:rPr>
          <w:rFonts w:eastAsiaTheme="minorHAnsi"/>
          <w:color w:val="auto"/>
          <w:sz w:val="24"/>
          <w:szCs w:val="24"/>
          <w:lang w:eastAsia="en-US"/>
        </w:rPr>
        <w:t>as per the CPTED, a building entrances are required to be functional, accessible,</w:t>
      </w:r>
      <w:r w:rsidR="00864A51">
        <w:rPr>
          <w:rFonts w:eastAsiaTheme="minorHAnsi"/>
          <w:color w:val="auto"/>
          <w:sz w:val="24"/>
          <w:szCs w:val="24"/>
          <w:lang w:eastAsia="en-US"/>
        </w:rPr>
        <w:t xml:space="preserve"> </w:t>
      </w:r>
      <w:r w:rsidRPr="00C9056C">
        <w:rPr>
          <w:rFonts w:eastAsiaTheme="minorHAnsi"/>
          <w:color w:val="auto"/>
          <w:sz w:val="24"/>
          <w:szCs w:val="24"/>
          <w:lang w:eastAsia="en-US"/>
        </w:rPr>
        <w:t>pleasant pedestrian environments and safe. The residential building entries and lobbies</w:t>
      </w:r>
      <w:r w:rsidR="00864A51">
        <w:rPr>
          <w:rFonts w:eastAsiaTheme="minorHAnsi"/>
          <w:color w:val="auto"/>
          <w:sz w:val="24"/>
          <w:szCs w:val="24"/>
          <w:lang w:eastAsia="en-US"/>
        </w:rPr>
        <w:t xml:space="preserve"> </w:t>
      </w:r>
      <w:r w:rsidRPr="00C9056C">
        <w:rPr>
          <w:rFonts w:eastAsiaTheme="minorHAnsi"/>
          <w:color w:val="auto"/>
          <w:sz w:val="24"/>
          <w:szCs w:val="24"/>
          <w:lang w:eastAsia="en-US"/>
        </w:rPr>
        <w:t>should have maximum exposure to the street and designed without any obstructions.</w:t>
      </w:r>
    </w:p>
    <w:p w14:paraId="38D6A066" w14:textId="77777777" w:rsidR="00864A51" w:rsidRDefault="00864A51" w:rsidP="0047523A">
      <w:pPr>
        <w:autoSpaceDE w:val="0"/>
        <w:autoSpaceDN w:val="0"/>
        <w:adjustRightInd w:val="0"/>
        <w:spacing w:after="0" w:line="240" w:lineRule="auto"/>
        <w:ind w:left="0" w:right="0" w:firstLine="0"/>
        <w:rPr>
          <w:rFonts w:eastAsiaTheme="minorHAnsi"/>
          <w:color w:val="000000" w:themeColor="text1"/>
          <w:sz w:val="24"/>
          <w:szCs w:val="24"/>
          <w:lang w:eastAsia="en-US"/>
        </w:rPr>
      </w:pPr>
    </w:p>
    <w:p w14:paraId="534DA8BE" w14:textId="2449A89F" w:rsidR="0047523A" w:rsidRPr="00C9056C" w:rsidRDefault="0047523A" w:rsidP="0047523A">
      <w:pPr>
        <w:autoSpaceDE w:val="0"/>
        <w:autoSpaceDN w:val="0"/>
        <w:adjustRightInd w:val="0"/>
        <w:spacing w:after="0" w:line="240" w:lineRule="auto"/>
        <w:ind w:left="0" w:right="0" w:firstLine="0"/>
        <w:rPr>
          <w:rFonts w:eastAsiaTheme="minorHAnsi"/>
          <w:color w:val="000000" w:themeColor="text1"/>
          <w:sz w:val="24"/>
          <w:szCs w:val="24"/>
          <w:lang w:eastAsia="en-US"/>
        </w:rPr>
      </w:pPr>
      <w:r w:rsidRPr="00C9056C">
        <w:rPr>
          <w:rFonts w:eastAsiaTheme="minorHAnsi"/>
          <w:color w:val="000000" w:themeColor="text1"/>
          <w:sz w:val="24"/>
          <w:szCs w:val="24"/>
          <w:lang w:eastAsia="en-US"/>
        </w:rPr>
        <w:t>Building lobbies should be designed to provide opportunity for casual social interaction</w:t>
      </w:r>
      <w:r w:rsidR="00864A51">
        <w:rPr>
          <w:rFonts w:eastAsiaTheme="minorHAnsi"/>
          <w:color w:val="000000" w:themeColor="text1"/>
          <w:sz w:val="24"/>
          <w:szCs w:val="24"/>
          <w:lang w:eastAsia="en-US"/>
        </w:rPr>
        <w:t xml:space="preserve"> </w:t>
      </w:r>
      <w:r w:rsidRPr="00C9056C">
        <w:rPr>
          <w:rFonts w:eastAsiaTheme="minorHAnsi"/>
          <w:color w:val="000000" w:themeColor="text1"/>
          <w:sz w:val="24"/>
          <w:szCs w:val="24"/>
          <w:lang w:eastAsia="en-US"/>
        </w:rPr>
        <w:t>preferably with access to natural light and ventilation.</w:t>
      </w:r>
    </w:p>
    <w:p w14:paraId="37581DCB" w14:textId="77777777" w:rsidR="008B5C5C" w:rsidRPr="00C9056C" w:rsidRDefault="008B5C5C" w:rsidP="0047523A">
      <w:pPr>
        <w:autoSpaceDE w:val="0"/>
        <w:autoSpaceDN w:val="0"/>
        <w:adjustRightInd w:val="0"/>
        <w:spacing w:after="0" w:line="240" w:lineRule="auto"/>
        <w:ind w:left="0" w:right="0" w:firstLine="0"/>
        <w:rPr>
          <w:rFonts w:eastAsiaTheme="minorHAnsi"/>
          <w:color w:val="000000" w:themeColor="text1"/>
          <w:sz w:val="24"/>
          <w:szCs w:val="24"/>
          <w:lang w:eastAsia="en-US"/>
        </w:rPr>
      </w:pPr>
    </w:p>
    <w:p w14:paraId="654F6BB8" w14:textId="3210534A" w:rsidR="0047523A" w:rsidRPr="00C9056C" w:rsidRDefault="0047523A" w:rsidP="0047523A">
      <w:pPr>
        <w:autoSpaceDE w:val="0"/>
        <w:autoSpaceDN w:val="0"/>
        <w:adjustRightInd w:val="0"/>
        <w:spacing w:after="0" w:line="240" w:lineRule="auto"/>
        <w:ind w:left="0" w:right="0" w:firstLine="0"/>
        <w:rPr>
          <w:rFonts w:eastAsiaTheme="minorHAnsi"/>
          <w:color w:val="000000" w:themeColor="text1"/>
          <w:sz w:val="24"/>
          <w:szCs w:val="24"/>
          <w:lang w:eastAsia="en-US"/>
        </w:rPr>
      </w:pPr>
      <w:r w:rsidRPr="00C9056C">
        <w:rPr>
          <w:rFonts w:eastAsiaTheme="minorHAnsi"/>
          <w:color w:val="000000" w:themeColor="text1"/>
          <w:sz w:val="24"/>
          <w:szCs w:val="24"/>
          <w:lang w:eastAsia="en-US"/>
        </w:rPr>
        <w:t>There should be a direct physical and visual connection between the street and the</w:t>
      </w:r>
    </w:p>
    <w:p w14:paraId="32E464DC" w14:textId="77777777" w:rsidR="0047523A" w:rsidRPr="00C9056C" w:rsidRDefault="0047523A" w:rsidP="0047523A">
      <w:pPr>
        <w:autoSpaceDE w:val="0"/>
        <w:autoSpaceDN w:val="0"/>
        <w:adjustRightInd w:val="0"/>
        <w:spacing w:after="0" w:line="240" w:lineRule="auto"/>
        <w:ind w:left="0" w:right="0" w:firstLine="0"/>
        <w:rPr>
          <w:rFonts w:eastAsiaTheme="minorHAnsi"/>
          <w:color w:val="000000" w:themeColor="text1"/>
          <w:sz w:val="24"/>
          <w:szCs w:val="24"/>
          <w:lang w:eastAsia="en-US"/>
        </w:rPr>
      </w:pPr>
      <w:r w:rsidRPr="00C9056C">
        <w:rPr>
          <w:rFonts w:eastAsiaTheme="minorHAnsi"/>
          <w:color w:val="000000" w:themeColor="text1"/>
          <w:sz w:val="24"/>
          <w:szCs w:val="24"/>
          <w:lang w:eastAsia="en-US"/>
        </w:rPr>
        <w:t>building. Building entrances should be well integrated into the overall building façade</w:t>
      </w:r>
    </w:p>
    <w:p w14:paraId="7EFE1ECA" w14:textId="77777777" w:rsidR="0047523A" w:rsidRPr="00C9056C" w:rsidRDefault="0047523A" w:rsidP="0047523A">
      <w:pPr>
        <w:autoSpaceDE w:val="0"/>
        <w:autoSpaceDN w:val="0"/>
        <w:adjustRightInd w:val="0"/>
        <w:spacing w:after="0" w:line="240" w:lineRule="auto"/>
        <w:ind w:left="0" w:right="0" w:firstLine="0"/>
        <w:rPr>
          <w:rFonts w:eastAsiaTheme="minorHAnsi"/>
          <w:color w:val="000000" w:themeColor="text1"/>
          <w:sz w:val="24"/>
          <w:szCs w:val="24"/>
          <w:lang w:eastAsia="en-US"/>
        </w:rPr>
      </w:pPr>
      <w:r w:rsidRPr="00C9056C">
        <w:rPr>
          <w:rFonts w:eastAsiaTheme="minorHAnsi"/>
          <w:color w:val="000000" w:themeColor="text1"/>
          <w:sz w:val="24"/>
          <w:szCs w:val="24"/>
          <w:lang w:eastAsia="en-US"/>
        </w:rPr>
        <w:t>and make positive contribution to the streetscape and enhance the presence of the</w:t>
      </w:r>
    </w:p>
    <w:p w14:paraId="75F02789" w14:textId="7F4DA7F1" w:rsidR="0047523A" w:rsidRPr="00C9056C" w:rsidRDefault="0047523A" w:rsidP="0047523A">
      <w:pPr>
        <w:autoSpaceDE w:val="0"/>
        <w:autoSpaceDN w:val="0"/>
        <w:adjustRightInd w:val="0"/>
        <w:spacing w:after="0" w:line="240" w:lineRule="auto"/>
        <w:ind w:left="0" w:right="0" w:firstLine="0"/>
        <w:rPr>
          <w:rFonts w:eastAsiaTheme="minorHAnsi"/>
          <w:color w:val="000000" w:themeColor="text1"/>
          <w:sz w:val="24"/>
          <w:szCs w:val="24"/>
          <w:lang w:eastAsia="en-US"/>
        </w:rPr>
      </w:pPr>
      <w:r w:rsidRPr="00C9056C">
        <w:rPr>
          <w:rFonts w:eastAsiaTheme="minorHAnsi"/>
          <w:color w:val="000000" w:themeColor="text1"/>
          <w:sz w:val="24"/>
          <w:szCs w:val="24"/>
          <w:lang w:eastAsia="en-US"/>
        </w:rPr>
        <w:t>building on the streetscape and should be an effective wayfinding tool.</w:t>
      </w:r>
      <w:r w:rsidR="00B64EF0" w:rsidRPr="00C9056C">
        <w:rPr>
          <w:rFonts w:eastAsiaTheme="minorHAnsi"/>
          <w:color w:val="000000" w:themeColor="text1"/>
          <w:sz w:val="24"/>
          <w:szCs w:val="24"/>
          <w:lang w:eastAsia="en-US"/>
        </w:rPr>
        <w:t xml:space="preserve"> </w:t>
      </w:r>
      <w:r w:rsidR="00BF2238" w:rsidRPr="00C9056C">
        <w:rPr>
          <w:rFonts w:eastAsiaTheme="minorHAnsi"/>
          <w:color w:val="000000" w:themeColor="text1"/>
          <w:sz w:val="24"/>
          <w:szCs w:val="24"/>
          <w:lang w:eastAsia="en-US"/>
        </w:rPr>
        <w:t>Services</w:t>
      </w:r>
      <w:r w:rsidR="00B64EF0" w:rsidRPr="00C9056C">
        <w:rPr>
          <w:rFonts w:eastAsiaTheme="minorHAnsi"/>
          <w:color w:val="000000" w:themeColor="text1"/>
          <w:sz w:val="24"/>
          <w:szCs w:val="24"/>
          <w:lang w:eastAsia="en-US"/>
        </w:rPr>
        <w:t xml:space="preserve"> should be relocated away from building lobbies.</w:t>
      </w:r>
      <w:r w:rsidR="00613FD4" w:rsidRPr="00C9056C">
        <w:rPr>
          <w:rFonts w:eastAsiaTheme="minorHAnsi"/>
          <w:color w:val="000000" w:themeColor="text1"/>
          <w:sz w:val="24"/>
          <w:szCs w:val="24"/>
          <w:lang w:eastAsia="en-US"/>
        </w:rPr>
        <w:t xml:space="preserve"> Building B has a “L-shaped” lobby with restricted width</w:t>
      </w:r>
      <w:r w:rsidR="007C0858" w:rsidRPr="00C9056C">
        <w:rPr>
          <w:rFonts w:eastAsiaTheme="minorHAnsi"/>
          <w:color w:val="000000" w:themeColor="text1"/>
          <w:sz w:val="24"/>
          <w:szCs w:val="24"/>
          <w:lang w:eastAsia="en-US"/>
        </w:rPr>
        <w:t xml:space="preserve"> which is considered unsafe and lacks opportunities for social interaction.</w:t>
      </w:r>
      <w:r w:rsidR="00CA4497" w:rsidRPr="00C9056C">
        <w:rPr>
          <w:rFonts w:eastAsiaTheme="minorHAnsi"/>
          <w:color w:val="000000" w:themeColor="text1"/>
          <w:sz w:val="24"/>
          <w:szCs w:val="24"/>
          <w:lang w:eastAsia="en-US"/>
        </w:rPr>
        <w:t xml:space="preserve"> </w:t>
      </w:r>
      <w:r w:rsidR="003B59DF" w:rsidRPr="00C9056C">
        <w:rPr>
          <w:rFonts w:eastAsiaTheme="minorHAnsi"/>
          <w:color w:val="000000" w:themeColor="text1"/>
          <w:sz w:val="24"/>
          <w:szCs w:val="24"/>
          <w:lang w:eastAsia="en-US"/>
        </w:rPr>
        <w:t>Building D has two lobbies that could be consolidated in</w:t>
      </w:r>
      <w:r w:rsidR="00F6597C" w:rsidRPr="00C9056C">
        <w:rPr>
          <w:rFonts w:eastAsiaTheme="minorHAnsi"/>
          <w:color w:val="000000" w:themeColor="text1"/>
          <w:sz w:val="24"/>
          <w:szCs w:val="24"/>
          <w:lang w:eastAsia="en-US"/>
        </w:rPr>
        <w:t>to a wider more function space in</w:t>
      </w:r>
      <w:r w:rsidR="003B59DF" w:rsidRPr="00C9056C">
        <w:rPr>
          <w:rFonts w:eastAsiaTheme="minorHAnsi"/>
          <w:color w:val="000000" w:themeColor="text1"/>
          <w:sz w:val="24"/>
          <w:szCs w:val="24"/>
          <w:lang w:eastAsia="en-US"/>
        </w:rPr>
        <w:t xml:space="preserve"> a more considered design.</w:t>
      </w:r>
    </w:p>
    <w:p w14:paraId="07D14346" w14:textId="77777777" w:rsidR="008B5C5C" w:rsidRPr="00C9056C" w:rsidRDefault="008B5C5C" w:rsidP="0047523A">
      <w:pPr>
        <w:autoSpaceDE w:val="0"/>
        <w:autoSpaceDN w:val="0"/>
        <w:adjustRightInd w:val="0"/>
        <w:spacing w:after="0" w:line="240" w:lineRule="auto"/>
        <w:ind w:left="0" w:right="0" w:firstLine="0"/>
        <w:rPr>
          <w:rFonts w:eastAsiaTheme="minorHAnsi"/>
          <w:color w:val="000000" w:themeColor="text1"/>
          <w:sz w:val="24"/>
          <w:szCs w:val="24"/>
          <w:lang w:eastAsia="en-US"/>
        </w:rPr>
      </w:pPr>
    </w:p>
    <w:p w14:paraId="3A49C6D2" w14:textId="123FD788" w:rsidR="0047523A" w:rsidRPr="00C9056C" w:rsidRDefault="000F69CA" w:rsidP="00740F2F">
      <w:pPr>
        <w:autoSpaceDE w:val="0"/>
        <w:autoSpaceDN w:val="0"/>
        <w:adjustRightInd w:val="0"/>
        <w:spacing w:after="0" w:line="240" w:lineRule="auto"/>
        <w:ind w:left="0" w:right="0" w:firstLine="0"/>
        <w:rPr>
          <w:rFonts w:eastAsiaTheme="minorHAnsi"/>
          <w:color w:val="000000" w:themeColor="text1"/>
          <w:sz w:val="24"/>
          <w:szCs w:val="24"/>
          <w:lang w:eastAsia="en-US"/>
        </w:rPr>
      </w:pPr>
      <w:r w:rsidRPr="00C9056C">
        <w:rPr>
          <w:rFonts w:eastAsiaTheme="minorHAnsi"/>
          <w:color w:val="000000" w:themeColor="text1"/>
          <w:sz w:val="24"/>
          <w:szCs w:val="24"/>
          <w:lang w:eastAsia="en-US"/>
        </w:rPr>
        <w:t>Residential b</w:t>
      </w:r>
      <w:r w:rsidR="0047523A" w:rsidRPr="00C9056C">
        <w:rPr>
          <w:rFonts w:eastAsiaTheme="minorHAnsi"/>
          <w:color w:val="000000" w:themeColor="text1"/>
          <w:sz w:val="24"/>
          <w:szCs w:val="24"/>
          <w:lang w:eastAsia="en-US"/>
        </w:rPr>
        <w:t>uilding</w:t>
      </w:r>
      <w:r w:rsidR="00EA4AFB" w:rsidRPr="00C9056C">
        <w:rPr>
          <w:rFonts w:eastAsiaTheme="minorHAnsi"/>
          <w:color w:val="000000" w:themeColor="text1"/>
          <w:sz w:val="24"/>
          <w:szCs w:val="24"/>
          <w:lang w:eastAsia="en-US"/>
        </w:rPr>
        <w:t xml:space="preserve"> </w:t>
      </w:r>
      <w:r w:rsidR="0047523A" w:rsidRPr="00C9056C">
        <w:rPr>
          <w:rFonts w:eastAsiaTheme="minorHAnsi"/>
          <w:color w:val="000000" w:themeColor="text1"/>
          <w:sz w:val="24"/>
          <w:szCs w:val="24"/>
          <w:lang w:eastAsia="en-US"/>
        </w:rPr>
        <w:t xml:space="preserve">entries </w:t>
      </w:r>
      <w:r w:rsidR="00EA4AFB" w:rsidRPr="00C9056C">
        <w:rPr>
          <w:rFonts w:eastAsiaTheme="minorHAnsi"/>
          <w:color w:val="000000" w:themeColor="text1"/>
          <w:sz w:val="24"/>
          <w:szCs w:val="24"/>
          <w:lang w:eastAsia="en-US"/>
        </w:rPr>
        <w:t xml:space="preserve">along </w:t>
      </w:r>
      <w:r w:rsidRPr="00C9056C">
        <w:rPr>
          <w:rFonts w:eastAsiaTheme="minorHAnsi"/>
          <w:color w:val="000000" w:themeColor="text1"/>
          <w:sz w:val="24"/>
          <w:szCs w:val="24"/>
          <w:lang w:eastAsia="en-US"/>
        </w:rPr>
        <w:t xml:space="preserve">both roads remain </w:t>
      </w:r>
      <w:r w:rsidR="007A5E7E" w:rsidRPr="00C9056C">
        <w:rPr>
          <w:rFonts w:eastAsiaTheme="minorHAnsi"/>
          <w:color w:val="000000" w:themeColor="text1"/>
          <w:sz w:val="24"/>
          <w:szCs w:val="24"/>
          <w:lang w:eastAsia="en-US"/>
        </w:rPr>
        <w:t xml:space="preserve">largely unidentifiable </w:t>
      </w:r>
      <w:r w:rsidR="0047523A" w:rsidRPr="00C9056C">
        <w:rPr>
          <w:rFonts w:eastAsiaTheme="minorHAnsi"/>
          <w:color w:val="000000" w:themeColor="text1"/>
          <w:sz w:val="24"/>
          <w:szCs w:val="24"/>
          <w:lang w:eastAsia="en-US"/>
        </w:rPr>
        <w:t xml:space="preserve">and </w:t>
      </w:r>
      <w:r w:rsidR="007A5E7E" w:rsidRPr="00C9056C">
        <w:rPr>
          <w:rFonts w:eastAsiaTheme="minorHAnsi"/>
          <w:color w:val="000000" w:themeColor="text1"/>
          <w:sz w:val="24"/>
          <w:szCs w:val="24"/>
          <w:lang w:eastAsia="en-US"/>
        </w:rPr>
        <w:t xml:space="preserve">do not </w:t>
      </w:r>
      <w:r w:rsidR="00A246C8" w:rsidRPr="00C9056C">
        <w:rPr>
          <w:rFonts w:eastAsiaTheme="minorHAnsi"/>
          <w:color w:val="000000" w:themeColor="text1"/>
          <w:sz w:val="24"/>
          <w:szCs w:val="24"/>
          <w:lang w:eastAsia="en-US"/>
        </w:rPr>
        <w:t>enhance the presence of the building in the streetscape resulting in poor wayfinding</w:t>
      </w:r>
      <w:r w:rsidR="00740F2F" w:rsidRPr="00C9056C">
        <w:rPr>
          <w:rFonts w:eastAsiaTheme="minorHAnsi"/>
          <w:color w:val="000000" w:themeColor="text1"/>
          <w:sz w:val="24"/>
          <w:szCs w:val="24"/>
          <w:lang w:eastAsia="en-US"/>
        </w:rPr>
        <w:t>.</w:t>
      </w:r>
    </w:p>
    <w:p w14:paraId="3F8131B4" w14:textId="77777777" w:rsidR="00740F2F" w:rsidRPr="00C9056C" w:rsidRDefault="00740F2F" w:rsidP="00740F2F">
      <w:pPr>
        <w:autoSpaceDE w:val="0"/>
        <w:autoSpaceDN w:val="0"/>
        <w:adjustRightInd w:val="0"/>
        <w:spacing w:after="0" w:line="240" w:lineRule="auto"/>
        <w:ind w:left="0" w:right="0" w:firstLine="0"/>
        <w:rPr>
          <w:color w:val="000000" w:themeColor="text1"/>
          <w:sz w:val="24"/>
          <w:szCs w:val="24"/>
        </w:rPr>
      </w:pPr>
    </w:p>
    <w:p w14:paraId="6148C300" w14:textId="2280CFF8" w:rsidR="0047523A" w:rsidRPr="00C9056C" w:rsidRDefault="00E6105E" w:rsidP="004042E0">
      <w:pPr>
        <w:spacing w:after="0" w:line="240" w:lineRule="auto"/>
        <w:ind w:left="0" w:right="0" w:firstLine="0"/>
        <w:rPr>
          <w:i/>
          <w:iCs/>
          <w:color w:val="000000" w:themeColor="text1"/>
          <w:sz w:val="24"/>
          <w:szCs w:val="24"/>
          <w:u w:val="single"/>
        </w:rPr>
      </w:pPr>
      <w:r w:rsidRPr="00C9056C">
        <w:rPr>
          <w:i/>
          <w:iCs/>
          <w:color w:val="000000" w:themeColor="text1"/>
          <w:sz w:val="24"/>
          <w:szCs w:val="24"/>
          <w:u w:val="single"/>
        </w:rPr>
        <w:t>Setbacks</w:t>
      </w:r>
    </w:p>
    <w:p w14:paraId="445EA9CD" w14:textId="46ABCD31" w:rsidR="00E6105E" w:rsidRPr="00C9056C" w:rsidRDefault="00E6105E" w:rsidP="00864A51">
      <w:pPr>
        <w:autoSpaceDE w:val="0"/>
        <w:autoSpaceDN w:val="0"/>
        <w:adjustRightInd w:val="0"/>
        <w:spacing w:after="0" w:line="240" w:lineRule="auto"/>
        <w:ind w:left="0" w:right="0" w:firstLine="0"/>
        <w:rPr>
          <w:color w:val="000000" w:themeColor="text1"/>
          <w:sz w:val="24"/>
          <w:szCs w:val="24"/>
        </w:rPr>
      </w:pPr>
      <w:r w:rsidRPr="00C9056C">
        <w:rPr>
          <w:rFonts w:eastAsiaTheme="minorHAnsi"/>
          <w:color w:val="000000" w:themeColor="text1"/>
          <w:sz w:val="24"/>
          <w:szCs w:val="24"/>
          <w:lang w:eastAsia="en-US"/>
        </w:rPr>
        <w:t>The design should be amended to incorporate a minimum 9m setback to the north</w:t>
      </w:r>
      <w:r w:rsidR="00864A51">
        <w:rPr>
          <w:rFonts w:eastAsiaTheme="minorHAnsi"/>
          <w:color w:val="000000" w:themeColor="text1"/>
          <w:sz w:val="24"/>
          <w:szCs w:val="24"/>
          <w:lang w:eastAsia="en-US"/>
        </w:rPr>
        <w:t>-</w:t>
      </w:r>
      <w:r w:rsidRPr="00C9056C">
        <w:rPr>
          <w:rFonts w:eastAsiaTheme="minorHAnsi"/>
          <w:color w:val="000000" w:themeColor="text1"/>
          <w:sz w:val="24"/>
          <w:szCs w:val="24"/>
          <w:lang w:eastAsia="en-US"/>
        </w:rPr>
        <w:t>west</w:t>
      </w:r>
      <w:r w:rsidR="00864A51">
        <w:rPr>
          <w:rFonts w:eastAsiaTheme="minorHAnsi"/>
          <w:color w:val="000000" w:themeColor="text1"/>
          <w:sz w:val="24"/>
          <w:szCs w:val="24"/>
          <w:lang w:eastAsia="en-US"/>
        </w:rPr>
        <w:t xml:space="preserve"> </w:t>
      </w:r>
      <w:r w:rsidRPr="00C9056C">
        <w:rPr>
          <w:rFonts w:eastAsiaTheme="minorHAnsi"/>
          <w:color w:val="000000" w:themeColor="text1"/>
          <w:sz w:val="24"/>
          <w:szCs w:val="24"/>
          <w:lang w:eastAsia="en-US"/>
        </w:rPr>
        <w:t>boundary adjacent R4 Zone and a minimum 6m setback to the northwest boundary</w:t>
      </w:r>
      <w:r w:rsidR="00864A51">
        <w:rPr>
          <w:rFonts w:eastAsiaTheme="minorHAnsi"/>
          <w:color w:val="000000" w:themeColor="text1"/>
          <w:sz w:val="24"/>
          <w:szCs w:val="24"/>
          <w:lang w:eastAsia="en-US"/>
        </w:rPr>
        <w:t xml:space="preserve"> </w:t>
      </w:r>
      <w:r w:rsidRPr="00C9056C">
        <w:rPr>
          <w:rFonts w:eastAsiaTheme="minorHAnsi"/>
          <w:color w:val="000000" w:themeColor="text1"/>
          <w:sz w:val="24"/>
          <w:szCs w:val="24"/>
          <w:lang w:eastAsia="en-US"/>
        </w:rPr>
        <w:t xml:space="preserve">adjacent B4 Zone for the proposal to comply with the </w:t>
      </w:r>
      <w:proofErr w:type="gramStart"/>
      <w:r w:rsidRPr="00C9056C">
        <w:rPr>
          <w:rFonts w:eastAsiaTheme="minorHAnsi"/>
          <w:color w:val="000000" w:themeColor="text1"/>
          <w:sz w:val="24"/>
          <w:szCs w:val="24"/>
          <w:lang w:eastAsia="en-US"/>
        </w:rPr>
        <w:t xml:space="preserve">setback </w:t>
      </w:r>
      <w:r w:rsidR="00864A51">
        <w:rPr>
          <w:rFonts w:eastAsiaTheme="minorHAnsi"/>
          <w:color w:val="000000" w:themeColor="text1"/>
          <w:sz w:val="24"/>
          <w:szCs w:val="24"/>
          <w:lang w:eastAsia="en-US"/>
        </w:rPr>
        <w:t xml:space="preserve"> r</w:t>
      </w:r>
      <w:r w:rsidRPr="00C9056C">
        <w:rPr>
          <w:rFonts w:eastAsiaTheme="minorHAnsi"/>
          <w:color w:val="000000" w:themeColor="text1"/>
          <w:sz w:val="24"/>
          <w:szCs w:val="24"/>
          <w:lang w:eastAsia="en-US"/>
        </w:rPr>
        <w:t>equirements</w:t>
      </w:r>
      <w:proofErr w:type="gramEnd"/>
      <w:r w:rsidRPr="00C9056C">
        <w:rPr>
          <w:rFonts w:eastAsiaTheme="minorHAnsi"/>
          <w:color w:val="000000" w:themeColor="text1"/>
          <w:sz w:val="24"/>
          <w:szCs w:val="24"/>
          <w:lang w:eastAsia="en-US"/>
        </w:rPr>
        <w:t xml:space="preserve"> and be</w:t>
      </w:r>
      <w:r w:rsidR="00864A51">
        <w:rPr>
          <w:rFonts w:eastAsiaTheme="minorHAnsi"/>
          <w:color w:val="000000" w:themeColor="text1"/>
          <w:sz w:val="24"/>
          <w:szCs w:val="24"/>
          <w:lang w:eastAsia="en-US"/>
        </w:rPr>
        <w:t xml:space="preserve"> </w:t>
      </w:r>
      <w:r w:rsidRPr="00C9056C">
        <w:rPr>
          <w:rFonts w:eastAsiaTheme="minorHAnsi"/>
          <w:color w:val="000000" w:themeColor="text1"/>
          <w:sz w:val="24"/>
          <w:szCs w:val="24"/>
          <w:lang w:eastAsia="en-US"/>
        </w:rPr>
        <w:t>consistent with the built form and setback objectives under the HDCP and ADG. In</w:t>
      </w:r>
      <w:r w:rsidR="00864A51">
        <w:rPr>
          <w:rFonts w:eastAsiaTheme="minorHAnsi"/>
          <w:color w:val="000000" w:themeColor="text1"/>
          <w:sz w:val="24"/>
          <w:szCs w:val="24"/>
          <w:lang w:eastAsia="en-US"/>
        </w:rPr>
        <w:t xml:space="preserve"> </w:t>
      </w:r>
      <w:r w:rsidRPr="00C9056C">
        <w:rPr>
          <w:rFonts w:eastAsiaTheme="minorHAnsi"/>
          <w:color w:val="000000" w:themeColor="text1"/>
          <w:sz w:val="24"/>
          <w:szCs w:val="24"/>
          <w:lang w:eastAsia="en-US"/>
        </w:rPr>
        <w:t>addition, plans with detail dimension</w:t>
      </w:r>
      <w:r w:rsidR="003E37E5" w:rsidRPr="00C9056C">
        <w:rPr>
          <w:rFonts w:eastAsiaTheme="minorHAnsi"/>
          <w:color w:val="000000" w:themeColor="text1"/>
          <w:sz w:val="24"/>
          <w:szCs w:val="24"/>
          <w:lang w:eastAsia="en-US"/>
        </w:rPr>
        <w:t>s</w:t>
      </w:r>
      <w:r w:rsidRPr="00C9056C">
        <w:rPr>
          <w:rFonts w:eastAsiaTheme="minorHAnsi"/>
          <w:color w:val="000000" w:themeColor="text1"/>
          <w:sz w:val="24"/>
          <w:szCs w:val="24"/>
          <w:lang w:eastAsia="en-US"/>
        </w:rPr>
        <w:t xml:space="preserve"> should be provided</w:t>
      </w:r>
      <w:r w:rsidR="00875F2B" w:rsidRPr="00C9056C">
        <w:rPr>
          <w:rFonts w:eastAsiaTheme="minorHAnsi"/>
          <w:color w:val="000000" w:themeColor="text1"/>
          <w:sz w:val="24"/>
          <w:szCs w:val="24"/>
          <w:lang w:eastAsia="en-US"/>
        </w:rPr>
        <w:t>.</w:t>
      </w:r>
    </w:p>
    <w:p w14:paraId="04DDF8E3" w14:textId="52A1C932" w:rsidR="00E6105E" w:rsidRPr="00C9056C" w:rsidRDefault="00E6105E" w:rsidP="004042E0">
      <w:pPr>
        <w:spacing w:after="0" w:line="240" w:lineRule="auto"/>
        <w:ind w:left="0" w:right="0" w:firstLine="0"/>
        <w:rPr>
          <w:color w:val="000000" w:themeColor="text1"/>
          <w:sz w:val="24"/>
          <w:szCs w:val="24"/>
        </w:rPr>
      </w:pPr>
    </w:p>
    <w:p w14:paraId="23B06DDD" w14:textId="22AA20ED" w:rsidR="00E6105E" w:rsidRPr="00C9056C" w:rsidRDefault="00E6105E" w:rsidP="004042E0">
      <w:pPr>
        <w:spacing w:after="0" w:line="240" w:lineRule="auto"/>
        <w:ind w:left="0" w:right="0" w:firstLine="0"/>
        <w:rPr>
          <w:i/>
          <w:iCs/>
          <w:color w:val="000000" w:themeColor="text1"/>
          <w:sz w:val="24"/>
          <w:szCs w:val="24"/>
          <w:u w:val="single"/>
        </w:rPr>
      </w:pPr>
      <w:r w:rsidRPr="00C9056C">
        <w:rPr>
          <w:rFonts w:eastAsiaTheme="minorHAnsi"/>
          <w:i/>
          <w:iCs/>
          <w:color w:val="auto"/>
          <w:sz w:val="24"/>
          <w:szCs w:val="24"/>
          <w:u w:val="single"/>
          <w:lang w:eastAsia="en-US"/>
        </w:rPr>
        <w:t xml:space="preserve">Street wall Height and </w:t>
      </w:r>
      <w:proofErr w:type="gramStart"/>
      <w:r w:rsidRPr="00C9056C">
        <w:rPr>
          <w:rFonts w:eastAsiaTheme="minorHAnsi"/>
          <w:i/>
          <w:iCs/>
          <w:color w:val="auto"/>
          <w:sz w:val="24"/>
          <w:szCs w:val="24"/>
          <w:u w:val="single"/>
          <w:lang w:eastAsia="en-US"/>
        </w:rPr>
        <w:t>Upper Level</w:t>
      </w:r>
      <w:proofErr w:type="gramEnd"/>
      <w:r w:rsidRPr="00C9056C">
        <w:rPr>
          <w:rFonts w:eastAsiaTheme="minorHAnsi"/>
          <w:i/>
          <w:iCs/>
          <w:color w:val="auto"/>
          <w:sz w:val="24"/>
          <w:szCs w:val="24"/>
          <w:u w:val="single"/>
          <w:lang w:eastAsia="en-US"/>
        </w:rPr>
        <w:t xml:space="preserve"> Setback</w:t>
      </w:r>
    </w:p>
    <w:p w14:paraId="1A9C77BC" w14:textId="77777777" w:rsidR="00E6105E" w:rsidRPr="00C9056C" w:rsidRDefault="00E6105E" w:rsidP="00E6105E">
      <w:pPr>
        <w:autoSpaceDE w:val="0"/>
        <w:autoSpaceDN w:val="0"/>
        <w:adjustRightInd w:val="0"/>
        <w:spacing w:after="0" w:line="240" w:lineRule="auto"/>
        <w:ind w:left="0" w:right="0" w:firstLine="0"/>
        <w:rPr>
          <w:rFonts w:eastAsiaTheme="minorHAnsi"/>
          <w:color w:val="auto"/>
          <w:sz w:val="24"/>
          <w:szCs w:val="24"/>
          <w:lang w:eastAsia="en-US"/>
        </w:rPr>
      </w:pPr>
      <w:r w:rsidRPr="00C9056C">
        <w:rPr>
          <w:rFonts w:eastAsiaTheme="minorHAnsi"/>
          <w:color w:val="auto"/>
          <w:sz w:val="24"/>
          <w:szCs w:val="24"/>
          <w:lang w:eastAsia="en-US"/>
        </w:rPr>
        <w:t>The proposed design should be amended as follows:</w:t>
      </w:r>
    </w:p>
    <w:p w14:paraId="7FAA35D1" w14:textId="454B5D7D" w:rsidR="00E6105E" w:rsidRPr="00C9056C" w:rsidRDefault="00E6105E" w:rsidP="00954A10">
      <w:pPr>
        <w:pStyle w:val="ListParagraph"/>
        <w:numPr>
          <w:ilvl w:val="0"/>
          <w:numId w:val="36"/>
        </w:numPr>
        <w:autoSpaceDE w:val="0"/>
        <w:autoSpaceDN w:val="0"/>
        <w:adjustRightInd w:val="0"/>
        <w:spacing w:after="0" w:line="240" w:lineRule="auto"/>
        <w:ind w:right="0"/>
        <w:rPr>
          <w:rFonts w:eastAsiaTheme="minorHAnsi"/>
          <w:color w:val="auto"/>
          <w:sz w:val="24"/>
          <w:szCs w:val="24"/>
        </w:rPr>
      </w:pPr>
      <w:r w:rsidRPr="00C9056C">
        <w:rPr>
          <w:rFonts w:eastAsiaTheme="minorHAnsi"/>
          <w:color w:val="auto"/>
          <w:sz w:val="24"/>
          <w:szCs w:val="24"/>
        </w:rPr>
        <w:t xml:space="preserve">Building E – the setback to the northwest boundary for built form above 4 </w:t>
      </w:r>
      <w:proofErr w:type="gramStart"/>
      <w:r w:rsidRPr="00C9056C">
        <w:rPr>
          <w:rFonts w:eastAsiaTheme="minorHAnsi"/>
          <w:color w:val="auto"/>
          <w:sz w:val="24"/>
          <w:szCs w:val="24"/>
        </w:rPr>
        <w:t>storey</w:t>
      </w:r>
      <w:proofErr w:type="gramEnd"/>
    </w:p>
    <w:p w14:paraId="3FDFA0EA" w14:textId="32D1BC90" w:rsidR="00E6105E" w:rsidRPr="00C9056C" w:rsidRDefault="00E6105E" w:rsidP="00E6105E">
      <w:pPr>
        <w:autoSpaceDE w:val="0"/>
        <w:autoSpaceDN w:val="0"/>
        <w:adjustRightInd w:val="0"/>
        <w:spacing w:after="0" w:line="240" w:lineRule="auto"/>
        <w:ind w:left="0" w:right="0" w:firstLine="360"/>
        <w:rPr>
          <w:rFonts w:eastAsiaTheme="minorHAnsi"/>
          <w:color w:val="auto"/>
          <w:sz w:val="24"/>
          <w:szCs w:val="24"/>
          <w:lang w:eastAsia="en-US"/>
        </w:rPr>
      </w:pPr>
      <w:r w:rsidRPr="00C9056C">
        <w:rPr>
          <w:rFonts w:eastAsiaTheme="minorHAnsi"/>
          <w:color w:val="auto"/>
          <w:sz w:val="24"/>
          <w:szCs w:val="24"/>
          <w:lang w:eastAsia="en-US"/>
        </w:rPr>
        <w:t>should be 9m</w:t>
      </w:r>
      <w:r w:rsidR="00875F2B" w:rsidRPr="00C9056C">
        <w:rPr>
          <w:rFonts w:eastAsiaTheme="minorHAnsi"/>
          <w:color w:val="auto"/>
          <w:sz w:val="24"/>
          <w:szCs w:val="24"/>
          <w:lang w:eastAsia="en-US"/>
        </w:rPr>
        <w:t>.</w:t>
      </w:r>
    </w:p>
    <w:p w14:paraId="012D12F1" w14:textId="5DEBCF34" w:rsidR="00E6105E" w:rsidRPr="00C9056C" w:rsidRDefault="00E6105E" w:rsidP="00954A10">
      <w:pPr>
        <w:pStyle w:val="ListParagraph"/>
        <w:numPr>
          <w:ilvl w:val="0"/>
          <w:numId w:val="36"/>
        </w:numPr>
        <w:autoSpaceDE w:val="0"/>
        <w:autoSpaceDN w:val="0"/>
        <w:adjustRightInd w:val="0"/>
        <w:spacing w:after="0" w:line="240" w:lineRule="auto"/>
        <w:ind w:right="0"/>
        <w:rPr>
          <w:rFonts w:eastAsiaTheme="minorHAnsi"/>
          <w:color w:val="auto"/>
          <w:sz w:val="24"/>
          <w:szCs w:val="24"/>
        </w:rPr>
      </w:pPr>
      <w:r w:rsidRPr="00C9056C">
        <w:rPr>
          <w:rFonts w:eastAsiaTheme="minorHAnsi"/>
          <w:color w:val="auto"/>
          <w:sz w:val="24"/>
          <w:szCs w:val="24"/>
        </w:rPr>
        <w:t>Building D – the built form above 4 storeys along Gloucester Road should be</w:t>
      </w:r>
    </w:p>
    <w:p w14:paraId="393C6A8A" w14:textId="77777777" w:rsidR="00E6105E" w:rsidRPr="00C9056C" w:rsidRDefault="00E6105E" w:rsidP="00E6105E">
      <w:pPr>
        <w:autoSpaceDE w:val="0"/>
        <w:autoSpaceDN w:val="0"/>
        <w:adjustRightInd w:val="0"/>
        <w:spacing w:after="0" w:line="240" w:lineRule="auto"/>
        <w:ind w:left="0" w:right="0" w:firstLine="360"/>
        <w:rPr>
          <w:rFonts w:eastAsiaTheme="minorHAnsi"/>
          <w:color w:val="auto"/>
          <w:sz w:val="24"/>
          <w:szCs w:val="24"/>
          <w:lang w:eastAsia="en-US"/>
        </w:rPr>
      </w:pPr>
      <w:r w:rsidRPr="00C9056C">
        <w:rPr>
          <w:rFonts w:eastAsiaTheme="minorHAnsi"/>
          <w:color w:val="auto"/>
          <w:sz w:val="24"/>
          <w:szCs w:val="24"/>
          <w:lang w:eastAsia="en-US"/>
        </w:rPr>
        <w:t>setback by minimum 3m to address the surrounding residential context, enhance</w:t>
      </w:r>
    </w:p>
    <w:p w14:paraId="6499610E" w14:textId="333BB0C9" w:rsidR="00E6105E" w:rsidRPr="00C9056C" w:rsidRDefault="00E6105E" w:rsidP="00E6105E">
      <w:pPr>
        <w:spacing w:after="0" w:line="240" w:lineRule="auto"/>
        <w:ind w:left="0" w:right="0" w:firstLine="360"/>
        <w:rPr>
          <w:color w:val="000000" w:themeColor="text1"/>
          <w:sz w:val="24"/>
          <w:szCs w:val="24"/>
        </w:rPr>
      </w:pPr>
      <w:r w:rsidRPr="00C9056C">
        <w:rPr>
          <w:rFonts w:eastAsiaTheme="minorHAnsi"/>
          <w:color w:val="auto"/>
          <w:sz w:val="24"/>
          <w:szCs w:val="24"/>
          <w:lang w:eastAsia="en-US"/>
        </w:rPr>
        <w:t>the streetscape and be consistent with the objectives for built form and setbacks</w:t>
      </w:r>
      <w:r w:rsidR="00875F2B" w:rsidRPr="00C9056C">
        <w:rPr>
          <w:rFonts w:eastAsiaTheme="minorHAnsi"/>
          <w:color w:val="auto"/>
          <w:sz w:val="24"/>
          <w:szCs w:val="24"/>
          <w:lang w:eastAsia="en-US"/>
        </w:rPr>
        <w:t>.</w:t>
      </w:r>
    </w:p>
    <w:p w14:paraId="44B8ED8A" w14:textId="77777777" w:rsidR="00E6105E" w:rsidRPr="00C9056C" w:rsidRDefault="00E6105E" w:rsidP="004042E0">
      <w:pPr>
        <w:spacing w:after="0" w:line="240" w:lineRule="auto"/>
        <w:ind w:left="0" w:right="0" w:firstLine="0"/>
        <w:rPr>
          <w:color w:val="000000" w:themeColor="text1"/>
          <w:sz w:val="24"/>
          <w:szCs w:val="24"/>
        </w:rPr>
      </w:pPr>
    </w:p>
    <w:p w14:paraId="19DE87AB" w14:textId="53A87D1B" w:rsidR="00E6105E" w:rsidRPr="00C9056C" w:rsidRDefault="00E6105E" w:rsidP="004042E0">
      <w:pPr>
        <w:spacing w:after="0" w:line="240" w:lineRule="auto"/>
        <w:ind w:left="0" w:right="0" w:firstLine="0"/>
        <w:rPr>
          <w:i/>
          <w:iCs/>
          <w:color w:val="000000" w:themeColor="text1"/>
          <w:sz w:val="24"/>
          <w:szCs w:val="24"/>
          <w:u w:val="single"/>
        </w:rPr>
      </w:pPr>
      <w:r w:rsidRPr="00C9056C">
        <w:rPr>
          <w:i/>
          <w:iCs/>
          <w:color w:val="000000" w:themeColor="text1"/>
          <w:sz w:val="24"/>
          <w:szCs w:val="24"/>
          <w:u w:val="single"/>
        </w:rPr>
        <w:t xml:space="preserve">Building Separation </w:t>
      </w:r>
    </w:p>
    <w:p w14:paraId="1A7F32E8" w14:textId="372C252E" w:rsidR="00E6105E" w:rsidRPr="00C9056C" w:rsidRDefault="00E6105E" w:rsidP="00ED242B">
      <w:pPr>
        <w:autoSpaceDE w:val="0"/>
        <w:autoSpaceDN w:val="0"/>
        <w:adjustRightInd w:val="0"/>
        <w:spacing w:after="0" w:line="240" w:lineRule="auto"/>
        <w:ind w:left="0" w:right="0" w:firstLine="0"/>
        <w:rPr>
          <w:color w:val="000000" w:themeColor="text1"/>
          <w:sz w:val="24"/>
          <w:szCs w:val="24"/>
        </w:rPr>
      </w:pPr>
      <w:r w:rsidRPr="00C9056C">
        <w:rPr>
          <w:rFonts w:eastAsiaTheme="minorHAnsi"/>
          <w:color w:val="000000" w:themeColor="text1"/>
          <w:sz w:val="24"/>
          <w:szCs w:val="24"/>
          <w:lang w:eastAsia="en-US"/>
        </w:rPr>
        <w:t>The design should be amended to comply with building separation distances prescribed</w:t>
      </w:r>
      <w:r w:rsidR="00864A51">
        <w:rPr>
          <w:rFonts w:eastAsiaTheme="minorHAnsi"/>
          <w:color w:val="000000" w:themeColor="text1"/>
          <w:sz w:val="24"/>
          <w:szCs w:val="24"/>
          <w:lang w:eastAsia="en-US"/>
        </w:rPr>
        <w:t xml:space="preserve"> </w:t>
      </w:r>
      <w:r w:rsidRPr="00C9056C">
        <w:rPr>
          <w:rFonts w:eastAsiaTheme="minorHAnsi"/>
          <w:color w:val="000000" w:themeColor="text1"/>
          <w:sz w:val="24"/>
          <w:szCs w:val="24"/>
          <w:lang w:eastAsia="en-US"/>
        </w:rPr>
        <w:t>in the ADG. This will not only</w:t>
      </w:r>
      <w:r w:rsidR="00672F4D" w:rsidRPr="00C9056C">
        <w:rPr>
          <w:rFonts w:eastAsiaTheme="minorHAnsi"/>
          <w:color w:val="000000" w:themeColor="text1"/>
          <w:sz w:val="24"/>
          <w:szCs w:val="24"/>
          <w:lang w:eastAsia="en-US"/>
        </w:rPr>
        <w:t xml:space="preserve"> </w:t>
      </w:r>
      <w:r w:rsidRPr="00C9056C">
        <w:rPr>
          <w:rFonts w:eastAsiaTheme="minorHAnsi"/>
          <w:color w:val="000000" w:themeColor="text1"/>
          <w:sz w:val="24"/>
          <w:szCs w:val="24"/>
          <w:lang w:eastAsia="en-US"/>
        </w:rPr>
        <w:t>enhance amenity by providing opportunity for sky</w:t>
      </w:r>
      <w:r w:rsidR="00875F2B" w:rsidRPr="00C9056C">
        <w:rPr>
          <w:rFonts w:eastAsiaTheme="minorHAnsi"/>
          <w:color w:val="000000" w:themeColor="text1"/>
          <w:sz w:val="24"/>
          <w:szCs w:val="24"/>
          <w:lang w:eastAsia="en-US"/>
        </w:rPr>
        <w:t xml:space="preserve"> </w:t>
      </w:r>
      <w:r w:rsidRPr="00C9056C">
        <w:rPr>
          <w:rFonts w:eastAsiaTheme="minorHAnsi"/>
          <w:color w:val="000000" w:themeColor="text1"/>
          <w:sz w:val="24"/>
          <w:szCs w:val="24"/>
          <w:lang w:eastAsia="en-US"/>
        </w:rPr>
        <w:t>views, enhance solar access, reduce</w:t>
      </w:r>
      <w:r w:rsidR="00ED242B" w:rsidRPr="00C9056C">
        <w:rPr>
          <w:rFonts w:eastAsiaTheme="minorHAnsi"/>
          <w:color w:val="000000" w:themeColor="text1"/>
          <w:sz w:val="24"/>
          <w:szCs w:val="24"/>
          <w:lang w:eastAsia="en-US"/>
        </w:rPr>
        <w:t xml:space="preserve"> </w:t>
      </w:r>
      <w:r w:rsidRPr="00C9056C">
        <w:rPr>
          <w:rFonts w:eastAsiaTheme="minorHAnsi"/>
          <w:color w:val="000000" w:themeColor="text1"/>
          <w:sz w:val="24"/>
          <w:szCs w:val="24"/>
          <w:lang w:eastAsia="en-US"/>
        </w:rPr>
        <w:t>building bulk and scale but also provide building separation that will contribute to the</w:t>
      </w:r>
      <w:r w:rsidR="00ED242B" w:rsidRPr="00C9056C">
        <w:rPr>
          <w:rFonts w:eastAsiaTheme="minorHAnsi"/>
          <w:color w:val="000000" w:themeColor="text1"/>
          <w:sz w:val="24"/>
          <w:szCs w:val="24"/>
          <w:lang w:eastAsia="en-US"/>
        </w:rPr>
        <w:t xml:space="preserve"> </w:t>
      </w:r>
      <w:r w:rsidRPr="00C9056C">
        <w:rPr>
          <w:rFonts w:eastAsiaTheme="minorHAnsi"/>
          <w:color w:val="000000" w:themeColor="text1"/>
          <w:sz w:val="24"/>
          <w:szCs w:val="24"/>
          <w:lang w:eastAsia="en-US"/>
        </w:rPr>
        <w:t>urban form and character of the area</w:t>
      </w:r>
      <w:r w:rsidR="00875F2B" w:rsidRPr="00C9056C">
        <w:rPr>
          <w:rFonts w:eastAsiaTheme="minorHAnsi"/>
          <w:color w:val="000000" w:themeColor="text1"/>
          <w:sz w:val="24"/>
          <w:szCs w:val="24"/>
          <w:lang w:eastAsia="en-US"/>
        </w:rPr>
        <w:t>.</w:t>
      </w:r>
      <w:r w:rsidR="00ED242B" w:rsidRPr="00C9056C">
        <w:rPr>
          <w:rFonts w:eastAsiaTheme="minorHAnsi"/>
          <w:color w:val="000000" w:themeColor="text1"/>
          <w:sz w:val="24"/>
          <w:szCs w:val="24"/>
          <w:lang w:eastAsia="en-US"/>
        </w:rPr>
        <w:t xml:space="preserve"> The proposal is not supported given the significant departure </w:t>
      </w:r>
      <w:proofErr w:type="spellStart"/>
      <w:r w:rsidR="00ED242B" w:rsidRPr="00C9056C">
        <w:rPr>
          <w:rFonts w:eastAsiaTheme="minorHAnsi"/>
          <w:color w:val="000000" w:themeColor="text1"/>
          <w:sz w:val="24"/>
          <w:szCs w:val="24"/>
          <w:lang w:eastAsia="en-US"/>
        </w:rPr>
        <w:t>form</w:t>
      </w:r>
      <w:proofErr w:type="spellEnd"/>
      <w:r w:rsidR="00ED242B" w:rsidRPr="00C9056C">
        <w:rPr>
          <w:rFonts w:eastAsiaTheme="minorHAnsi"/>
          <w:color w:val="000000" w:themeColor="text1"/>
          <w:sz w:val="24"/>
          <w:szCs w:val="24"/>
          <w:lang w:eastAsia="en-US"/>
        </w:rPr>
        <w:t xml:space="preserve"> </w:t>
      </w:r>
      <w:r w:rsidR="009F3342" w:rsidRPr="00C9056C">
        <w:rPr>
          <w:rFonts w:eastAsiaTheme="minorHAnsi"/>
          <w:color w:val="000000" w:themeColor="text1"/>
          <w:sz w:val="24"/>
          <w:szCs w:val="24"/>
          <w:lang w:eastAsia="en-US"/>
        </w:rPr>
        <w:t>the required building separation.</w:t>
      </w:r>
    </w:p>
    <w:p w14:paraId="0F1BD023" w14:textId="55322AC6" w:rsidR="00E6105E" w:rsidRPr="00C9056C" w:rsidRDefault="00E6105E" w:rsidP="004042E0">
      <w:pPr>
        <w:spacing w:after="0" w:line="240" w:lineRule="auto"/>
        <w:ind w:left="0" w:right="0" w:firstLine="0"/>
        <w:rPr>
          <w:color w:val="000000" w:themeColor="text1"/>
          <w:sz w:val="24"/>
          <w:szCs w:val="24"/>
        </w:rPr>
      </w:pPr>
    </w:p>
    <w:p w14:paraId="009FDCFA" w14:textId="1416CE92" w:rsidR="00E6105E" w:rsidRPr="00C9056C" w:rsidRDefault="00E6105E" w:rsidP="004042E0">
      <w:pPr>
        <w:spacing w:after="0" w:line="240" w:lineRule="auto"/>
        <w:ind w:left="0" w:right="0" w:firstLine="0"/>
        <w:rPr>
          <w:i/>
          <w:iCs/>
          <w:color w:val="000000" w:themeColor="text1"/>
          <w:sz w:val="24"/>
          <w:szCs w:val="24"/>
          <w:u w:val="single"/>
        </w:rPr>
      </w:pPr>
      <w:r w:rsidRPr="00C9056C">
        <w:rPr>
          <w:i/>
          <w:iCs/>
          <w:color w:val="000000" w:themeColor="text1"/>
          <w:sz w:val="24"/>
          <w:szCs w:val="24"/>
          <w:u w:val="single"/>
        </w:rPr>
        <w:t xml:space="preserve">Building Bulk and </w:t>
      </w:r>
      <w:r w:rsidR="00F302C7" w:rsidRPr="00C9056C">
        <w:rPr>
          <w:i/>
          <w:iCs/>
          <w:color w:val="000000" w:themeColor="text1"/>
          <w:sz w:val="24"/>
          <w:szCs w:val="24"/>
          <w:u w:val="single"/>
        </w:rPr>
        <w:t>S</w:t>
      </w:r>
      <w:r w:rsidRPr="00C9056C">
        <w:rPr>
          <w:i/>
          <w:iCs/>
          <w:color w:val="000000" w:themeColor="text1"/>
          <w:sz w:val="24"/>
          <w:szCs w:val="24"/>
          <w:u w:val="single"/>
        </w:rPr>
        <w:t xml:space="preserve">cale </w:t>
      </w:r>
    </w:p>
    <w:p w14:paraId="6AFA3740" w14:textId="6508B40C" w:rsidR="00E6105E" w:rsidRPr="00C9056C" w:rsidRDefault="00E6105E" w:rsidP="00E6105E">
      <w:pPr>
        <w:autoSpaceDE w:val="0"/>
        <w:autoSpaceDN w:val="0"/>
        <w:adjustRightInd w:val="0"/>
        <w:spacing w:after="0" w:line="240" w:lineRule="auto"/>
        <w:ind w:left="0" w:right="0" w:firstLine="0"/>
        <w:rPr>
          <w:rFonts w:eastAsiaTheme="minorHAnsi"/>
          <w:color w:val="auto"/>
          <w:sz w:val="24"/>
          <w:szCs w:val="24"/>
          <w:lang w:eastAsia="en-US"/>
        </w:rPr>
      </w:pPr>
      <w:r w:rsidRPr="00C9056C">
        <w:rPr>
          <w:rFonts w:eastAsiaTheme="minorHAnsi"/>
          <w:color w:val="auto"/>
          <w:sz w:val="24"/>
          <w:szCs w:val="24"/>
          <w:lang w:eastAsia="en-US"/>
        </w:rPr>
        <w:t xml:space="preserve">The design should be </w:t>
      </w:r>
      <w:r w:rsidR="00875F2B" w:rsidRPr="00C9056C">
        <w:rPr>
          <w:rFonts w:eastAsiaTheme="minorHAnsi"/>
          <w:color w:val="auto"/>
          <w:sz w:val="24"/>
          <w:szCs w:val="24"/>
          <w:lang w:eastAsia="en-US"/>
        </w:rPr>
        <w:t>amended,</w:t>
      </w:r>
      <w:r w:rsidRPr="00C9056C">
        <w:rPr>
          <w:rFonts w:eastAsiaTheme="minorHAnsi"/>
          <w:color w:val="auto"/>
          <w:sz w:val="24"/>
          <w:szCs w:val="24"/>
          <w:lang w:eastAsia="en-US"/>
        </w:rPr>
        <w:t xml:space="preserve"> and building break</w:t>
      </w:r>
      <w:r w:rsidR="00F302C7" w:rsidRPr="00C9056C">
        <w:rPr>
          <w:rFonts w:eastAsiaTheme="minorHAnsi"/>
          <w:color w:val="auto"/>
          <w:sz w:val="24"/>
          <w:szCs w:val="24"/>
          <w:lang w:eastAsia="en-US"/>
        </w:rPr>
        <w:t>s</w:t>
      </w:r>
      <w:r w:rsidRPr="00C9056C">
        <w:rPr>
          <w:rFonts w:eastAsiaTheme="minorHAnsi"/>
          <w:color w:val="auto"/>
          <w:sz w:val="24"/>
          <w:szCs w:val="24"/>
          <w:lang w:eastAsia="en-US"/>
        </w:rPr>
        <w:t xml:space="preserve"> introduced to break up the</w:t>
      </w:r>
    </w:p>
    <w:p w14:paraId="7C273A9C" w14:textId="02C73AC3" w:rsidR="00E6105E" w:rsidRPr="00C9056C" w:rsidRDefault="00F302C7" w:rsidP="00E6105E">
      <w:pPr>
        <w:autoSpaceDE w:val="0"/>
        <w:autoSpaceDN w:val="0"/>
        <w:adjustRightInd w:val="0"/>
        <w:spacing w:after="0" w:line="240" w:lineRule="auto"/>
        <w:ind w:left="0" w:right="0" w:firstLine="0"/>
        <w:rPr>
          <w:rFonts w:eastAsiaTheme="minorHAnsi"/>
          <w:color w:val="auto"/>
          <w:sz w:val="24"/>
          <w:szCs w:val="24"/>
          <w:lang w:eastAsia="en-US"/>
        </w:rPr>
      </w:pPr>
      <w:r w:rsidRPr="00C9056C">
        <w:rPr>
          <w:rFonts w:eastAsiaTheme="minorHAnsi"/>
          <w:color w:val="auto"/>
          <w:sz w:val="24"/>
          <w:szCs w:val="24"/>
          <w:lang w:eastAsia="en-US"/>
        </w:rPr>
        <w:lastRenderedPageBreak/>
        <w:t>B</w:t>
      </w:r>
      <w:r w:rsidR="00E6105E" w:rsidRPr="00C9056C">
        <w:rPr>
          <w:rFonts w:eastAsiaTheme="minorHAnsi"/>
          <w:color w:val="auto"/>
          <w:sz w:val="24"/>
          <w:szCs w:val="24"/>
          <w:lang w:eastAsia="en-US"/>
        </w:rPr>
        <w:t>uilding</w:t>
      </w:r>
      <w:r w:rsidRPr="00C9056C">
        <w:rPr>
          <w:rFonts w:eastAsiaTheme="minorHAnsi"/>
          <w:color w:val="auto"/>
          <w:sz w:val="24"/>
          <w:szCs w:val="24"/>
          <w:lang w:eastAsia="en-US"/>
        </w:rPr>
        <w:t xml:space="preserve"> bulk and scale</w:t>
      </w:r>
      <w:r w:rsidR="00E6105E" w:rsidRPr="00C9056C">
        <w:rPr>
          <w:rFonts w:eastAsiaTheme="minorHAnsi"/>
          <w:color w:val="auto"/>
          <w:sz w:val="24"/>
          <w:szCs w:val="24"/>
          <w:lang w:eastAsia="en-US"/>
        </w:rPr>
        <w:t>. This will provide opportunity for direct</w:t>
      </w:r>
      <w:r w:rsidRPr="00C9056C">
        <w:rPr>
          <w:rFonts w:eastAsiaTheme="minorHAnsi"/>
          <w:color w:val="auto"/>
          <w:sz w:val="24"/>
          <w:szCs w:val="24"/>
          <w:lang w:eastAsia="en-US"/>
        </w:rPr>
        <w:t xml:space="preserve"> </w:t>
      </w:r>
      <w:r w:rsidR="00E6105E" w:rsidRPr="00C9056C">
        <w:rPr>
          <w:rFonts w:eastAsiaTheme="minorHAnsi"/>
          <w:color w:val="auto"/>
          <w:sz w:val="24"/>
          <w:szCs w:val="24"/>
          <w:lang w:eastAsia="en-US"/>
        </w:rPr>
        <w:t>sunlight access to the COS and break down the building bulk and scale</w:t>
      </w:r>
      <w:r w:rsidR="00875F2B" w:rsidRPr="00C9056C">
        <w:rPr>
          <w:rFonts w:eastAsiaTheme="minorHAnsi"/>
          <w:color w:val="auto"/>
          <w:sz w:val="24"/>
          <w:szCs w:val="24"/>
          <w:lang w:eastAsia="en-US"/>
        </w:rPr>
        <w:t>.</w:t>
      </w:r>
    </w:p>
    <w:p w14:paraId="1518838E" w14:textId="77777777" w:rsidR="00E6105E" w:rsidRPr="00C9056C" w:rsidRDefault="00E6105E" w:rsidP="00E6105E">
      <w:pPr>
        <w:autoSpaceDE w:val="0"/>
        <w:autoSpaceDN w:val="0"/>
        <w:adjustRightInd w:val="0"/>
        <w:spacing w:after="0" w:line="240" w:lineRule="auto"/>
        <w:ind w:left="0" w:right="0" w:firstLine="0"/>
        <w:rPr>
          <w:rFonts w:eastAsiaTheme="minorHAnsi"/>
          <w:color w:val="auto"/>
          <w:sz w:val="24"/>
          <w:szCs w:val="24"/>
          <w:lang w:eastAsia="en-US"/>
        </w:rPr>
      </w:pPr>
    </w:p>
    <w:p w14:paraId="68E412DE" w14:textId="4CA4AC0C" w:rsidR="00E6105E" w:rsidRPr="00C9056C" w:rsidRDefault="00E6105E" w:rsidP="00E6105E">
      <w:pPr>
        <w:autoSpaceDE w:val="0"/>
        <w:autoSpaceDN w:val="0"/>
        <w:adjustRightInd w:val="0"/>
        <w:spacing w:after="0" w:line="240" w:lineRule="auto"/>
        <w:ind w:left="0" w:right="0" w:firstLine="0"/>
        <w:rPr>
          <w:rFonts w:eastAsiaTheme="minorHAnsi"/>
          <w:i/>
          <w:iCs/>
          <w:color w:val="auto"/>
          <w:sz w:val="24"/>
          <w:szCs w:val="24"/>
          <w:u w:val="single"/>
          <w:lang w:eastAsia="en-US"/>
        </w:rPr>
      </w:pPr>
      <w:r w:rsidRPr="00C9056C">
        <w:rPr>
          <w:rFonts w:eastAsiaTheme="minorHAnsi"/>
          <w:i/>
          <w:iCs/>
          <w:color w:val="auto"/>
          <w:sz w:val="24"/>
          <w:szCs w:val="24"/>
          <w:u w:val="single"/>
          <w:lang w:eastAsia="en-US"/>
        </w:rPr>
        <w:t>Communal Open Space</w:t>
      </w:r>
    </w:p>
    <w:p w14:paraId="23097640" w14:textId="5B8C5294" w:rsidR="00E6105E" w:rsidRPr="00C9056C" w:rsidRDefault="00F9767E" w:rsidP="00E6105E">
      <w:pPr>
        <w:autoSpaceDE w:val="0"/>
        <w:autoSpaceDN w:val="0"/>
        <w:adjustRightInd w:val="0"/>
        <w:spacing w:after="0" w:line="240" w:lineRule="auto"/>
        <w:ind w:left="0" w:right="0" w:firstLine="0"/>
        <w:rPr>
          <w:rFonts w:eastAsiaTheme="minorHAnsi"/>
          <w:color w:val="auto"/>
          <w:sz w:val="24"/>
          <w:szCs w:val="24"/>
          <w:lang w:eastAsia="en-US"/>
        </w:rPr>
      </w:pPr>
      <w:r w:rsidRPr="00C9056C">
        <w:rPr>
          <w:rFonts w:eastAsiaTheme="minorHAnsi"/>
          <w:color w:val="auto"/>
          <w:sz w:val="24"/>
          <w:szCs w:val="24"/>
          <w:lang w:eastAsia="en-US"/>
        </w:rPr>
        <w:t>B</w:t>
      </w:r>
      <w:r w:rsidR="00E6105E" w:rsidRPr="00C9056C">
        <w:rPr>
          <w:rFonts w:eastAsiaTheme="minorHAnsi"/>
          <w:color w:val="auto"/>
          <w:sz w:val="24"/>
          <w:szCs w:val="24"/>
          <w:lang w:eastAsia="en-US"/>
        </w:rPr>
        <w:t>uilding breaks should be incorporate</w:t>
      </w:r>
      <w:r w:rsidR="003E37E5" w:rsidRPr="00C9056C">
        <w:rPr>
          <w:rFonts w:eastAsiaTheme="minorHAnsi"/>
          <w:color w:val="auto"/>
          <w:sz w:val="24"/>
          <w:szCs w:val="24"/>
          <w:lang w:eastAsia="en-US"/>
        </w:rPr>
        <w:t>d</w:t>
      </w:r>
      <w:r w:rsidR="00E6105E" w:rsidRPr="00C9056C">
        <w:rPr>
          <w:rFonts w:eastAsiaTheme="minorHAnsi"/>
          <w:color w:val="auto"/>
          <w:sz w:val="24"/>
          <w:szCs w:val="24"/>
          <w:lang w:eastAsia="en-US"/>
        </w:rPr>
        <w:t xml:space="preserve"> in the</w:t>
      </w:r>
      <w:r w:rsidRPr="00C9056C">
        <w:rPr>
          <w:rFonts w:eastAsiaTheme="minorHAnsi"/>
          <w:color w:val="auto"/>
          <w:sz w:val="24"/>
          <w:szCs w:val="24"/>
          <w:lang w:eastAsia="en-US"/>
        </w:rPr>
        <w:t xml:space="preserve"> </w:t>
      </w:r>
      <w:r w:rsidR="00E6105E" w:rsidRPr="00C9056C">
        <w:rPr>
          <w:rFonts w:eastAsiaTheme="minorHAnsi"/>
          <w:color w:val="auto"/>
          <w:sz w:val="24"/>
          <w:szCs w:val="24"/>
          <w:lang w:eastAsia="en-US"/>
        </w:rPr>
        <w:t>“C” shaped built form to allow for direct sunlight access to the ground level COS to make</w:t>
      </w:r>
      <w:r w:rsidRPr="00C9056C">
        <w:rPr>
          <w:rFonts w:eastAsiaTheme="minorHAnsi"/>
          <w:color w:val="auto"/>
          <w:sz w:val="24"/>
          <w:szCs w:val="24"/>
          <w:lang w:eastAsia="en-US"/>
        </w:rPr>
        <w:t xml:space="preserve"> </w:t>
      </w:r>
      <w:r w:rsidR="002E32F2" w:rsidRPr="00C9056C">
        <w:rPr>
          <w:rFonts w:eastAsiaTheme="minorHAnsi"/>
          <w:color w:val="auto"/>
          <w:sz w:val="24"/>
          <w:szCs w:val="24"/>
          <w:lang w:eastAsia="en-US"/>
        </w:rPr>
        <w:t>it</w:t>
      </w:r>
      <w:r w:rsidR="00E6105E" w:rsidRPr="00C9056C">
        <w:rPr>
          <w:rFonts w:eastAsiaTheme="minorHAnsi"/>
          <w:color w:val="auto"/>
          <w:sz w:val="24"/>
          <w:szCs w:val="24"/>
          <w:lang w:eastAsia="en-US"/>
        </w:rPr>
        <w:t xml:space="preserve"> desirable, </w:t>
      </w:r>
      <w:r w:rsidR="006E5760" w:rsidRPr="00C9056C">
        <w:rPr>
          <w:rFonts w:eastAsiaTheme="minorHAnsi"/>
          <w:color w:val="auto"/>
          <w:sz w:val="24"/>
          <w:szCs w:val="24"/>
          <w:lang w:eastAsia="en-US"/>
        </w:rPr>
        <w:t>useable,</w:t>
      </w:r>
      <w:r w:rsidR="00E6105E" w:rsidRPr="00C9056C">
        <w:rPr>
          <w:rFonts w:eastAsiaTheme="minorHAnsi"/>
          <w:color w:val="auto"/>
          <w:sz w:val="24"/>
          <w:szCs w:val="24"/>
          <w:lang w:eastAsia="en-US"/>
        </w:rPr>
        <w:t xml:space="preserve"> and compliant with the HDCP requirements for sunlight access</w:t>
      </w:r>
      <w:r w:rsidR="006E5760" w:rsidRPr="00C9056C">
        <w:rPr>
          <w:rFonts w:eastAsiaTheme="minorHAnsi"/>
          <w:color w:val="auto"/>
          <w:sz w:val="24"/>
          <w:szCs w:val="24"/>
          <w:lang w:eastAsia="en-US"/>
        </w:rPr>
        <w:t>.</w:t>
      </w:r>
    </w:p>
    <w:p w14:paraId="4B83E553" w14:textId="791921B5" w:rsidR="00E6105E" w:rsidRPr="00C9056C" w:rsidRDefault="00E6105E" w:rsidP="00E6105E">
      <w:pPr>
        <w:autoSpaceDE w:val="0"/>
        <w:autoSpaceDN w:val="0"/>
        <w:adjustRightInd w:val="0"/>
        <w:spacing w:after="0" w:line="240" w:lineRule="auto"/>
        <w:ind w:left="0" w:right="0" w:firstLine="0"/>
        <w:rPr>
          <w:rFonts w:eastAsiaTheme="minorHAnsi"/>
          <w:color w:val="auto"/>
          <w:sz w:val="24"/>
          <w:szCs w:val="24"/>
          <w:lang w:eastAsia="en-US"/>
        </w:rPr>
      </w:pPr>
    </w:p>
    <w:p w14:paraId="542F23D9" w14:textId="16C64938" w:rsidR="00E6105E" w:rsidRPr="00C9056C" w:rsidRDefault="00E6105E" w:rsidP="00E6105E">
      <w:pPr>
        <w:autoSpaceDE w:val="0"/>
        <w:autoSpaceDN w:val="0"/>
        <w:adjustRightInd w:val="0"/>
        <w:spacing w:after="0" w:line="240" w:lineRule="auto"/>
        <w:ind w:left="0" w:right="0" w:firstLine="0"/>
        <w:rPr>
          <w:rFonts w:eastAsiaTheme="minorHAnsi"/>
          <w:i/>
          <w:iCs/>
          <w:color w:val="auto"/>
          <w:sz w:val="24"/>
          <w:szCs w:val="24"/>
          <w:u w:val="single"/>
          <w:lang w:eastAsia="en-US"/>
        </w:rPr>
      </w:pPr>
      <w:r w:rsidRPr="00C9056C">
        <w:rPr>
          <w:rFonts w:eastAsiaTheme="minorHAnsi"/>
          <w:i/>
          <w:iCs/>
          <w:color w:val="auto"/>
          <w:sz w:val="24"/>
          <w:szCs w:val="24"/>
          <w:u w:val="single"/>
          <w:lang w:eastAsia="en-US"/>
        </w:rPr>
        <w:t>Deep Soil Planting</w:t>
      </w:r>
    </w:p>
    <w:p w14:paraId="3C4F180D" w14:textId="736B7E21" w:rsidR="00E6105E" w:rsidRPr="00C9056C" w:rsidRDefault="00E6105E" w:rsidP="00E6105E">
      <w:pPr>
        <w:autoSpaceDE w:val="0"/>
        <w:autoSpaceDN w:val="0"/>
        <w:adjustRightInd w:val="0"/>
        <w:spacing w:after="0" w:line="240" w:lineRule="auto"/>
        <w:ind w:left="0" w:right="0" w:firstLine="0"/>
        <w:rPr>
          <w:rFonts w:eastAsiaTheme="minorHAnsi"/>
          <w:color w:val="auto"/>
          <w:sz w:val="24"/>
          <w:szCs w:val="24"/>
          <w:lang w:eastAsia="en-US"/>
        </w:rPr>
      </w:pPr>
      <w:r w:rsidRPr="00C9056C">
        <w:rPr>
          <w:rFonts w:eastAsiaTheme="minorHAnsi"/>
          <w:color w:val="auto"/>
          <w:sz w:val="24"/>
          <w:szCs w:val="24"/>
          <w:lang w:eastAsia="en-US"/>
        </w:rPr>
        <w:t xml:space="preserve">Given the site area, </w:t>
      </w:r>
      <w:proofErr w:type="gramStart"/>
      <w:r w:rsidRPr="00C9056C">
        <w:rPr>
          <w:rFonts w:eastAsiaTheme="minorHAnsi"/>
          <w:color w:val="auto"/>
          <w:sz w:val="24"/>
          <w:szCs w:val="24"/>
          <w:lang w:eastAsia="en-US"/>
        </w:rPr>
        <w:t>context</w:t>
      </w:r>
      <w:proofErr w:type="gramEnd"/>
      <w:r w:rsidRPr="00C9056C">
        <w:rPr>
          <w:rFonts w:eastAsiaTheme="minorHAnsi"/>
          <w:color w:val="auto"/>
          <w:sz w:val="24"/>
          <w:szCs w:val="24"/>
          <w:lang w:eastAsia="en-US"/>
        </w:rPr>
        <w:t xml:space="preserve"> and the scale of the development, it is recommended that</w:t>
      </w:r>
      <w:r w:rsidR="00864A51">
        <w:rPr>
          <w:rFonts w:eastAsiaTheme="minorHAnsi"/>
          <w:color w:val="auto"/>
          <w:sz w:val="24"/>
          <w:szCs w:val="24"/>
          <w:lang w:eastAsia="en-US"/>
        </w:rPr>
        <w:t xml:space="preserve"> </w:t>
      </w:r>
      <w:r w:rsidRPr="00C9056C">
        <w:rPr>
          <w:rFonts w:eastAsiaTheme="minorHAnsi"/>
          <w:color w:val="auto"/>
          <w:sz w:val="24"/>
          <w:szCs w:val="24"/>
          <w:lang w:eastAsia="en-US"/>
        </w:rPr>
        <w:t>the proposal should be amended to include a minimum 15% of the site as deep soil area</w:t>
      </w:r>
      <w:r w:rsidR="00864A51">
        <w:rPr>
          <w:rFonts w:eastAsiaTheme="minorHAnsi"/>
          <w:color w:val="auto"/>
          <w:sz w:val="24"/>
          <w:szCs w:val="24"/>
          <w:lang w:eastAsia="en-US"/>
        </w:rPr>
        <w:t xml:space="preserve"> </w:t>
      </w:r>
      <w:r w:rsidRPr="00C9056C">
        <w:rPr>
          <w:rFonts w:eastAsiaTheme="minorHAnsi"/>
          <w:color w:val="auto"/>
          <w:sz w:val="24"/>
          <w:szCs w:val="24"/>
          <w:lang w:eastAsia="en-US"/>
        </w:rPr>
        <w:t>as per the ADG recommendation for the proposal to enhance residential amenity,</w:t>
      </w:r>
      <w:r w:rsidR="00864A51">
        <w:rPr>
          <w:rFonts w:eastAsiaTheme="minorHAnsi"/>
          <w:color w:val="auto"/>
          <w:sz w:val="24"/>
          <w:szCs w:val="24"/>
          <w:lang w:eastAsia="en-US"/>
        </w:rPr>
        <w:t xml:space="preserve"> </w:t>
      </w:r>
      <w:r w:rsidRPr="00C9056C">
        <w:rPr>
          <w:rFonts w:eastAsiaTheme="minorHAnsi"/>
          <w:color w:val="auto"/>
          <w:sz w:val="24"/>
          <w:szCs w:val="24"/>
          <w:lang w:eastAsia="en-US"/>
        </w:rPr>
        <w:t>promote management of water, air quality and urban heat island effect as well transition</w:t>
      </w:r>
      <w:r w:rsidR="00864A51">
        <w:rPr>
          <w:rFonts w:eastAsiaTheme="minorHAnsi"/>
          <w:color w:val="auto"/>
          <w:sz w:val="24"/>
          <w:szCs w:val="24"/>
          <w:lang w:eastAsia="en-US"/>
        </w:rPr>
        <w:t xml:space="preserve"> </w:t>
      </w:r>
      <w:r w:rsidRPr="00C9056C">
        <w:rPr>
          <w:rFonts w:eastAsiaTheme="minorHAnsi"/>
          <w:color w:val="auto"/>
          <w:sz w:val="24"/>
          <w:szCs w:val="24"/>
          <w:lang w:eastAsia="en-US"/>
        </w:rPr>
        <w:t>to the lower density area to the west and north.</w:t>
      </w:r>
    </w:p>
    <w:p w14:paraId="71C22435" w14:textId="3FF40A7A" w:rsidR="00E6105E" w:rsidRPr="00C9056C" w:rsidRDefault="00E6105E" w:rsidP="00E6105E">
      <w:pPr>
        <w:autoSpaceDE w:val="0"/>
        <w:autoSpaceDN w:val="0"/>
        <w:adjustRightInd w:val="0"/>
        <w:spacing w:after="0" w:line="240" w:lineRule="auto"/>
        <w:ind w:left="0" w:right="0" w:firstLine="0"/>
        <w:rPr>
          <w:rFonts w:eastAsiaTheme="minorHAnsi"/>
          <w:color w:val="auto"/>
          <w:sz w:val="24"/>
          <w:szCs w:val="24"/>
          <w:lang w:eastAsia="en-US"/>
        </w:rPr>
      </w:pPr>
    </w:p>
    <w:p w14:paraId="1042C2AA" w14:textId="2B84D8CE" w:rsidR="00E6105E" w:rsidRPr="00C9056C" w:rsidRDefault="00E6105E" w:rsidP="00E6105E">
      <w:pPr>
        <w:autoSpaceDE w:val="0"/>
        <w:autoSpaceDN w:val="0"/>
        <w:adjustRightInd w:val="0"/>
        <w:spacing w:after="0" w:line="240" w:lineRule="auto"/>
        <w:ind w:left="0" w:right="0" w:firstLine="0"/>
        <w:rPr>
          <w:rFonts w:eastAsiaTheme="minorHAnsi"/>
          <w:i/>
          <w:iCs/>
          <w:color w:val="auto"/>
          <w:sz w:val="24"/>
          <w:szCs w:val="24"/>
          <w:u w:val="single"/>
          <w:lang w:eastAsia="en-US"/>
        </w:rPr>
      </w:pPr>
      <w:r w:rsidRPr="00C9056C">
        <w:rPr>
          <w:rFonts w:eastAsiaTheme="minorHAnsi"/>
          <w:i/>
          <w:iCs/>
          <w:color w:val="auto"/>
          <w:sz w:val="24"/>
          <w:szCs w:val="24"/>
          <w:u w:val="single"/>
          <w:lang w:eastAsia="en-US"/>
        </w:rPr>
        <w:t>Architectural Expression</w:t>
      </w:r>
    </w:p>
    <w:p w14:paraId="037FCCF0" w14:textId="77777777" w:rsidR="00E6105E" w:rsidRPr="00C9056C" w:rsidRDefault="00E6105E" w:rsidP="00E6105E">
      <w:pPr>
        <w:autoSpaceDE w:val="0"/>
        <w:autoSpaceDN w:val="0"/>
        <w:adjustRightInd w:val="0"/>
        <w:spacing w:after="0" w:line="240" w:lineRule="auto"/>
        <w:ind w:left="0" w:right="0" w:firstLine="0"/>
        <w:rPr>
          <w:rFonts w:eastAsiaTheme="minorHAnsi"/>
          <w:color w:val="auto"/>
          <w:sz w:val="24"/>
          <w:szCs w:val="24"/>
          <w:lang w:eastAsia="en-US"/>
        </w:rPr>
      </w:pPr>
      <w:r w:rsidRPr="00C9056C">
        <w:rPr>
          <w:rFonts w:eastAsiaTheme="minorHAnsi"/>
          <w:color w:val="auto"/>
          <w:sz w:val="24"/>
          <w:szCs w:val="24"/>
          <w:lang w:eastAsia="en-US"/>
        </w:rPr>
        <w:t>It is recommended that the architectural expression of the elevations and overall built</w:t>
      </w:r>
    </w:p>
    <w:p w14:paraId="03F1A331" w14:textId="13F1AF97" w:rsidR="00E6105E" w:rsidRPr="00C9056C" w:rsidRDefault="00E6105E" w:rsidP="00E6105E">
      <w:pPr>
        <w:autoSpaceDE w:val="0"/>
        <w:autoSpaceDN w:val="0"/>
        <w:adjustRightInd w:val="0"/>
        <w:spacing w:after="0" w:line="240" w:lineRule="auto"/>
        <w:ind w:left="0" w:right="0" w:firstLine="0"/>
        <w:rPr>
          <w:rFonts w:eastAsiaTheme="minorHAnsi"/>
          <w:color w:val="auto"/>
          <w:sz w:val="24"/>
          <w:szCs w:val="24"/>
          <w:lang w:eastAsia="en-US"/>
        </w:rPr>
      </w:pPr>
      <w:r w:rsidRPr="00C9056C">
        <w:rPr>
          <w:rFonts w:eastAsiaTheme="minorHAnsi"/>
          <w:color w:val="auto"/>
          <w:sz w:val="24"/>
          <w:szCs w:val="24"/>
          <w:lang w:eastAsia="en-US"/>
        </w:rPr>
        <w:t>form be amended to enhance the streetscape especially given the corner location, scale</w:t>
      </w:r>
      <w:r w:rsidR="00864A51">
        <w:rPr>
          <w:rFonts w:eastAsiaTheme="minorHAnsi"/>
          <w:color w:val="auto"/>
          <w:sz w:val="24"/>
          <w:szCs w:val="24"/>
          <w:lang w:eastAsia="en-US"/>
        </w:rPr>
        <w:t xml:space="preserve"> </w:t>
      </w:r>
      <w:r w:rsidRPr="00C9056C">
        <w:rPr>
          <w:rFonts w:eastAsiaTheme="minorHAnsi"/>
          <w:color w:val="auto"/>
          <w:sz w:val="24"/>
          <w:szCs w:val="24"/>
          <w:lang w:eastAsia="en-US"/>
        </w:rPr>
        <w:t>of development and design excellence required under the GRLEP 2021.</w:t>
      </w:r>
    </w:p>
    <w:p w14:paraId="1DE51E02" w14:textId="77777777" w:rsidR="00E6105E" w:rsidRPr="00C9056C" w:rsidRDefault="00E6105E" w:rsidP="00E6105E">
      <w:pPr>
        <w:autoSpaceDE w:val="0"/>
        <w:autoSpaceDN w:val="0"/>
        <w:adjustRightInd w:val="0"/>
        <w:spacing w:after="0" w:line="240" w:lineRule="auto"/>
        <w:ind w:left="0" w:right="0" w:firstLine="0"/>
        <w:rPr>
          <w:rFonts w:eastAsiaTheme="minorHAnsi"/>
          <w:color w:val="auto"/>
          <w:sz w:val="24"/>
          <w:szCs w:val="24"/>
          <w:lang w:eastAsia="en-US"/>
        </w:rPr>
      </w:pPr>
    </w:p>
    <w:p w14:paraId="6BF0C06A" w14:textId="063EF2DE" w:rsidR="00E6105E" w:rsidRPr="00C9056C" w:rsidRDefault="00E6105E" w:rsidP="00E6105E">
      <w:pPr>
        <w:autoSpaceDE w:val="0"/>
        <w:autoSpaceDN w:val="0"/>
        <w:adjustRightInd w:val="0"/>
        <w:spacing w:after="0" w:line="240" w:lineRule="auto"/>
        <w:ind w:left="0" w:right="0" w:firstLine="0"/>
        <w:rPr>
          <w:rFonts w:eastAsiaTheme="minorHAnsi"/>
          <w:color w:val="auto"/>
          <w:sz w:val="24"/>
          <w:szCs w:val="24"/>
          <w:lang w:eastAsia="en-US"/>
        </w:rPr>
      </w:pPr>
      <w:r w:rsidRPr="00C9056C">
        <w:rPr>
          <w:rFonts w:eastAsiaTheme="minorHAnsi"/>
          <w:color w:val="auto"/>
          <w:sz w:val="24"/>
          <w:szCs w:val="24"/>
          <w:lang w:eastAsia="en-US"/>
        </w:rPr>
        <w:t xml:space="preserve">The design should also incorporate thoughtful composition, </w:t>
      </w:r>
      <w:r w:rsidR="00875F2B" w:rsidRPr="00C9056C">
        <w:rPr>
          <w:rFonts w:eastAsiaTheme="minorHAnsi"/>
          <w:color w:val="auto"/>
          <w:sz w:val="24"/>
          <w:szCs w:val="24"/>
          <w:lang w:eastAsia="en-US"/>
        </w:rPr>
        <w:t>lightweight</w:t>
      </w:r>
      <w:r w:rsidRPr="00C9056C">
        <w:rPr>
          <w:rFonts w:eastAsiaTheme="minorHAnsi"/>
          <w:color w:val="auto"/>
          <w:sz w:val="24"/>
          <w:szCs w:val="24"/>
          <w:lang w:eastAsia="en-US"/>
        </w:rPr>
        <w:t xml:space="preserve"> materials and</w:t>
      </w:r>
      <w:r w:rsidR="00875F2B" w:rsidRPr="00C9056C">
        <w:rPr>
          <w:rFonts w:eastAsiaTheme="minorHAnsi"/>
          <w:color w:val="auto"/>
          <w:sz w:val="24"/>
          <w:szCs w:val="24"/>
          <w:lang w:eastAsia="en-US"/>
        </w:rPr>
        <w:t xml:space="preserve"> </w:t>
      </w:r>
      <w:r w:rsidRPr="00C9056C">
        <w:rPr>
          <w:rFonts w:eastAsiaTheme="minorHAnsi"/>
          <w:color w:val="auto"/>
          <w:sz w:val="24"/>
          <w:szCs w:val="24"/>
          <w:lang w:eastAsia="en-US"/>
        </w:rPr>
        <w:t>detailing to minimise the perceived bulk and scale. Recessing and projecting massing</w:t>
      </w:r>
      <w:r w:rsidR="00864A51">
        <w:rPr>
          <w:rFonts w:eastAsiaTheme="minorHAnsi"/>
          <w:color w:val="auto"/>
          <w:sz w:val="24"/>
          <w:szCs w:val="24"/>
          <w:lang w:eastAsia="en-US"/>
        </w:rPr>
        <w:t xml:space="preserve"> </w:t>
      </w:r>
      <w:r w:rsidRPr="00C9056C">
        <w:rPr>
          <w:rFonts w:eastAsiaTheme="minorHAnsi"/>
          <w:color w:val="auto"/>
          <w:sz w:val="24"/>
          <w:szCs w:val="24"/>
          <w:lang w:eastAsia="en-US"/>
        </w:rPr>
        <w:t>and elements to break down the mass and avoid flat monotonous facades should be</w:t>
      </w:r>
      <w:r w:rsidR="00864A51">
        <w:rPr>
          <w:rFonts w:eastAsiaTheme="minorHAnsi"/>
          <w:color w:val="auto"/>
          <w:sz w:val="24"/>
          <w:szCs w:val="24"/>
          <w:lang w:eastAsia="en-US"/>
        </w:rPr>
        <w:t xml:space="preserve"> </w:t>
      </w:r>
      <w:r w:rsidRPr="00C9056C">
        <w:rPr>
          <w:rFonts w:eastAsiaTheme="minorHAnsi"/>
          <w:color w:val="auto"/>
          <w:sz w:val="24"/>
          <w:szCs w:val="24"/>
          <w:lang w:eastAsia="en-US"/>
        </w:rPr>
        <w:t>considered. Appropriate building separation incorporated to enhance sky</w:t>
      </w:r>
      <w:r w:rsidR="00875F2B" w:rsidRPr="00C9056C">
        <w:rPr>
          <w:rFonts w:eastAsiaTheme="minorHAnsi"/>
          <w:color w:val="auto"/>
          <w:sz w:val="24"/>
          <w:szCs w:val="24"/>
          <w:lang w:eastAsia="en-US"/>
        </w:rPr>
        <w:t xml:space="preserve"> </w:t>
      </w:r>
      <w:r w:rsidRPr="00C9056C">
        <w:rPr>
          <w:rFonts w:eastAsiaTheme="minorHAnsi"/>
          <w:color w:val="auto"/>
          <w:sz w:val="24"/>
          <w:szCs w:val="24"/>
          <w:lang w:eastAsia="en-US"/>
        </w:rPr>
        <w:t>views and</w:t>
      </w:r>
      <w:r w:rsidR="00864A51">
        <w:rPr>
          <w:rFonts w:eastAsiaTheme="minorHAnsi"/>
          <w:color w:val="auto"/>
          <w:sz w:val="24"/>
          <w:szCs w:val="24"/>
          <w:lang w:eastAsia="en-US"/>
        </w:rPr>
        <w:t xml:space="preserve"> </w:t>
      </w:r>
      <w:r w:rsidRPr="00C9056C">
        <w:rPr>
          <w:rFonts w:eastAsiaTheme="minorHAnsi"/>
          <w:color w:val="auto"/>
          <w:sz w:val="24"/>
          <w:szCs w:val="24"/>
          <w:lang w:eastAsia="en-US"/>
        </w:rPr>
        <w:t>provide relief from the built form.</w:t>
      </w:r>
    </w:p>
    <w:p w14:paraId="1094FBF6" w14:textId="77777777" w:rsidR="00E6105E" w:rsidRPr="00C9056C" w:rsidRDefault="00E6105E" w:rsidP="00E6105E">
      <w:pPr>
        <w:autoSpaceDE w:val="0"/>
        <w:autoSpaceDN w:val="0"/>
        <w:adjustRightInd w:val="0"/>
        <w:spacing w:after="0" w:line="240" w:lineRule="auto"/>
        <w:ind w:left="0" w:right="0" w:firstLine="0"/>
        <w:rPr>
          <w:rFonts w:eastAsiaTheme="minorHAnsi"/>
          <w:color w:val="auto"/>
          <w:sz w:val="24"/>
          <w:szCs w:val="24"/>
          <w:lang w:eastAsia="en-US"/>
        </w:rPr>
      </w:pPr>
    </w:p>
    <w:p w14:paraId="637BEDDC" w14:textId="4972A527" w:rsidR="00E6105E" w:rsidRPr="00C9056C" w:rsidRDefault="00E6105E" w:rsidP="00E6105E">
      <w:pPr>
        <w:autoSpaceDE w:val="0"/>
        <w:autoSpaceDN w:val="0"/>
        <w:adjustRightInd w:val="0"/>
        <w:spacing w:after="0" w:line="240" w:lineRule="auto"/>
        <w:ind w:left="0" w:right="0" w:firstLine="0"/>
        <w:rPr>
          <w:rFonts w:eastAsiaTheme="minorHAnsi"/>
          <w:color w:val="auto"/>
          <w:sz w:val="24"/>
          <w:szCs w:val="24"/>
          <w:lang w:eastAsia="en-US"/>
        </w:rPr>
      </w:pPr>
      <w:r w:rsidRPr="00C9056C">
        <w:rPr>
          <w:rFonts w:eastAsiaTheme="minorHAnsi"/>
          <w:color w:val="auto"/>
          <w:sz w:val="24"/>
          <w:szCs w:val="24"/>
          <w:lang w:eastAsia="en-US"/>
        </w:rPr>
        <w:t>Every scale from a range of viewing distances, the building facades should appear rich</w:t>
      </w:r>
      <w:r w:rsidR="00864A51">
        <w:rPr>
          <w:rFonts w:eastAsiaTheme="minorHAnsi"/>
          <w:color w:val="auto"/>
          <w:sz w:val="24"/>
          <w:szCs w:val="24"/>
          <w:lang w:eastAsia="en-US"/>
        </w:rPr>
        <w:t xml:space="preserve"> </w:t>
      </w:r>
      <w:r w:rsidRPr="00C9056C">
        <w:rPr>
          <w:rFonts w:eastAsiaTheme="minorHAnsi"/>
          <w:color w:val="auto"/>
          <w:sz w:val="24"/>
          <w:szCs w:val="24"/>
          <w:lang w:eastAsia="en-US"/>
        </w:rPr>
        <w:t xml:space="preserve">in detail with the number and composition of elements and a balanced </w:t>
      </w:r>
      <w:r w:rsidR="00864A51">
        <w:rPr>
          <w:rFonts w:eastAsiaTheme="minorHAnsi"/>
          <w:color w:val="auto"/>
          <w:sz w:val="24"/>
          <w:szCs w:val="24"/>
          <w:lang w:eastAsia="en-US"/>
        </w:rPr>
        <w:t>c</w:t>
      </w:r>
      <w:r w:rsidRPr="00C9056C">
        <w:rPr>
          <w:rFonts w:eastAsiaTheme="minorHAnsi"/>
          <w:color w:val="auto"/>
          <w:sz w:val="24"/>
          <w:szCs w:val="24"/>
          <w:lang w:eastAsia="en-US"/>
        </w:rPr>
        <w:t>ontrasting</w:t>
      </w:r>
      <w:r w:rsidR="00864A51">
        <w:rPr>
          <w:rFonts w:eastAsiaTheme="minorHAnsi"/>
          <w:color w:val="auto"/>
          <w:sz w:val="24"/>
          <w:szCs w:val="24"/>
          <w:lang w:eastAsia="en-US"/>
        </w:rPr>
        <w:t xml:space="preserve"> </w:t>
      </w:r>
      <w:r w:rsidRPr="00C9056C">
        <w:rPr>
          <w:rFonts w:eastAsiaTheme="minorHAnsi"/>
          <w:color w:val="auto"/>
          <w:sz w:val="24"/>
          <w:szCs w:val="24"/>
          <w:lang w:eastAsia="en-US"/>
        </w:rPr>
        <w:t>relationships between them when viewed from near and far. The proposal should</w:t>
      </w:r>
      <w:r w:rsidR="00864A51">
        <w:rPr>
          <w:rFonts w:eastAsiaTheme="minorHAnsi"/>
          <w:color w:val="auto"/>
          <w:sz w:val="24"/>
          <w:szCs w:val="24"/>
          <w:lang w:eastAsia="en-US"/>
        </w:rPr>
        <w:t xml:space="preserve"> </w:t>
      </w:r>
      <w:r w:rsidRPr="00C9056C">
        <w:rPr>
          <w:rFonts w:eastAsiaTheme="minorHAnsi"/>
          <w:color w:val="auto"/>
          <w:sz w:val="24"/>
          <w:szCs w:val="24"/>
          <w:lang w:eastAsia="en-US"/>
        </w:rPr>
        <w:t>present as an integrated design. Some of the architectural detailing or materials should</w:t>
      </w:r>
      <w:r w:rsidR="00864A51">
        <w:rPr>
          <w:rFonts w:eastAsiaTheme="minorHAnsi"/>
          <w:color w:val="auto"/>
          <w:sz w:val="24"/>
          <w:szCs w:val="24"/>
          <w:lang w:eastAsia="en-US"/>
        </w:rPr>
        <w:t xml:space="preserve"> </w:t>
      </w:r>
      <w:r w:rsidRPr="00C9056C">
        <w:rPr>
          <w:rFonts w:eastAsiaTheme="minorHAnsi"/>
          <w:color w:val="auto"/>
          <w:sz w:val="24"/>
          <w:szCs w:val="24"/>
          <w:lang w:eastAsia="en-US"/>
        </w:rPr>
        <w:t>either be extended beyond the podium or vice versa to present and integrated design.</w:t>
      </w:r>
    </w:p>
    <w:p w14:paraId="2237C878" w14:textId="77777777" w:rsidR="00864A51" w:rsidRDefault="00864A51" w:rsidP="00E6105E">
      <w:pPr>
        <w:autoSpaceDE w:val="0"/>
        <w:autoSpaceDN w:val="0"/>
        <w:adjustRightInd w:val="0"/>
        <w:spacing w:after="0" w:line="240" w:lineRule="auto"/>
        <w:ind w:left="0" w:right="0" w:firstLine="0"/>
        <w:rPr>
          <w:rFonts w:eastAsiaTheme="minorHAnsi"/>
          <w:color w:val="auto"/>
          <w:sz w:val="24"/>
          <w:szCs w:val="24"/>
          <w:lang w:eastAsia="en-US"/>
        </w:rPr>
      </w:pPr>
    </w:p>
    <w:p w14:paraId="2460FFE5" w14:textId="4E36AA80" w:rsidR="00E6105E" w:rsidRPr="00C9056C" w:rsidRDefault="00E6105E" w:rsidP="00E6105E">
      <w:pPr>
        <w:autoSpaceDE w:val="0"/>
        <w:autoSpaceDN w:val="0"/>
        <w:adjustRightInd w:val="0"/>
        <w:spacing w:after="0" w:line="240" w:lineRule="auto"/>
        <w:ind w:left="0" w:right="0" w:firstLine="0"/>
        <w:rPr>
          <w:rFonts w:eastAsiaTheme="minorHAnsi"/>
          <w:color w:val="auto"/>
          <w:sz w:val="24"/>
          <w:szCs w:val="24"/>
          <w:lang w:eastAsia="en-US"/>
        </w:rPr>
      </w:pPr>
      <w:r w:rsidRPr="00C9056C">
        <w:rPr>
          <w:rFonts w:eastAsiaTheme="minorHAnsi"/>
          <w:color w:val="auto"/>
          <w:sz w:val="24"/>
          <w:szCs w:val="24"/>
          <w:lang w:eastAsia="en-US"/>
        </w:rPr>
        <w:t>The residential entries should be clearly identifiable and distinguishable from</w:t>
      </w:r>
    </w:p>
    <w:p w14:paraId="3845A80B" w14:textId="77777777" w:rsidR="00E6105E" w:rsidRPr="00C9056C" w:rsidRDefault="00E6105E" w:rsidP="00E6105E">
      <w:pPr>
        <w:autoSpaceDE w:val="0"/>
        <w:autoSpaceDN w:val="0"/>
        <w:adjustRightInd w:val="0"/>
        <w:spacing w:after="0" w:line="240" w:lineRule="auto"/>
        <w:ind w:left="0" w:right="0" w:firstLine="0"/>
        <w:rPr>
          <w:rFonts w:eastAsiaTheme="minorHAnsi"/>
          <w:color w:val="auto"/>
          <w:sz w:val="24"/>
          <w:szCs w:val="24"/>
          <w:lang w:eastAsia="en-US"/>
        </w:rPr>
      </w:pPr>
      <w:r w:rsidRPr="00C9056C">
        <w:rPr>
          <w:rFonts w:eastAsiaTheme="minorHAnsi"/>
          <w:color w:val="auto"/>
          <w:sz w:val="24"/>
          <w:szCs w:val="24"/>
          <w:lang w:eastAsia="en-US"/>
        </w:rPr>
        <w:t>commercial and private entries. Change in texture, material, architectural detail and</w:t>
      </w:r>
    </w:p>
    <w:p w14:paraId="634C7C25" w14:textId="77777777" w:rsidR="00E6105E" w:rsidRPr="00C9056C" w:rsidRDefault="00E6105E" w:rsidP="00E6105E">
      <w:pPr>
        <w:autoSpaceDE w:val="0"/>
        <w:autoSpaceDN w:val="0"/>
        <w:adjustRightInd w:val="0"/>
        <w:spacing w:after="0" w:line="240" w:lineRule="auto"/>
        <w:ind w:left="0" w:right="0" w:firstLine="0"/>
        <w:rPr>
          <w:rFonts w:eastAsiaTheme="minorHAnsi"/>
          <w:color w:val="auto"/>
          <w:sz w:val="24"/>
          <w:szCs w:val="24"/>
          <w:lang w:eastAsia="en-US"/>
        </w:rPr>
      </w:pPr>
      <w:r w:rsidRPr="00C9056C">
        <w:rPr>
          <w:rFonts w:eastAsiaTheme="minorHAnsi"/>
          <w:color w:val="auto"/>
          <w:sz w:val="24"/>
          <w:szCs w:val="24"/>
          <w:lang w:eastAsia="en-US"/>
        </w:rPr>
        <w:t>landscaping should be incorporate to distinguish building entries and enhance</w:t>
      </w:r>
    </w:p>
    <w:p w14:paraId="08438298" w14:textId="77777777" w:rsidR="00E6105E" w:rsidRPr="00C9056C" w:rsidRDefault="00E6105E" w:rsidP="00E6105E">
      <w:pPr>
        <w:autoSpaceDE w:val="0"/>
        <w:autoSpaceDN w:val="0"/>
        <w:adjustRightInd w:val="0"/>
        <w:spacing w:after="0" w:line="240" w:lineRule="auto"/>
        <w:ind w:left="0" w:right="0" w:firstLine="0"/>
        <w:rPr>
          <w:rFonts w:eastAsiaTheme="minorHAnsi"/>
          <w:color w:val="auto"/>
          <w:sz w:val="24"/>
          <w:szCs w:val="24"/>
          <w:lang w:eastAsia="en-US"/>
        </w:rPr>
      </w:pPr>
      <w:r w:rsidRPr="00C9056C">
        <w:rPr>
          <w:rFonts w:eastAsiaTheme="minorHAnsi"/>
          <w:color w:val="auto"/>
          <w:sz w:val="24"/>
          <w:szCs w:val="24"/>
          <w:lang w:eastAsia="en-US"/>
        </w:rPr>
        <w:t>streetscape.</w:t>
      </w:r>
    </w:p>
    <w:p w14:paraId="5EE969C9" w14:textId="77777777" w:rsidR="00E6105E" w:rsidRPr="00C9056C" w:rsidRDefault="00E6105E" w:rsidP="00E6105E">
      <w:pPr>
        <w:autoSpaceDE w:val="0"/>
        <w:autoSpaceDN w:val="0"/>
        <w:adjustRightInd w:val="0"/>
        <w:spacing w:after="0" w:line="240" w:lineRule="auto"/>
        <w:ind w:left="0" w:right="0" w:firstLine="0"/>
        <w:rPr>
          <w:rFonts w:eastAsiaTheme="minorHAnsi"/>
          <w:color w:val="auto"/>
          <w:sz w:val="24"/>
          <w:szCs w:val="24"/>
          <w:lang w:eastAsia="en-US"/>
        </w:rPr>
      </w:pPr>
    </w:p>
    <w:p w14:paraId="20F5AAF5" w14:textId="79BCE6A6" w:rsidR="00E6105E" w:rsidRPr="00C9056C" w:rsidRDefault="00E6105E" w:rsidP="00E6105E">
      <w:pPr>
        <w:autoSpaceDE w:val="0"/>
        <w:autoSpaceDN w:val="0"/>
        <w:adjustRightInd w:val="0"/>
        <w:spacing w:after="0" w:line="240" w:lineRule="auto"/>
        <w:ind w:left="0" w:right="0" w:firstLine="0"/>
        <w:rPr>
          <w:rFonts w:eastAsiaTheme="minorHAnsi"/>
          <w:color w:val="auto"/>
          <w:sz w:val="24"/>
          <w:szCs w:val="24"/>
          <w:lang w:eastAsia="en-US"/>
        </w:rPr>
      </w:pPr>
      <w:r w:rsidRPr="00C9056C">
        <w:rPr>
          <w:rFonts w:eastAsiaTheme="minorHAnsi"/>
          <w:color w:val="auto"/>
          <w:sz w:val="24"/>
          <w:szCs w:val="24"/>
          <w:lang w:eastAsia="en-US"/>
        </w:rPr>
        <w:t>One of Council’s priorities under the LSPS is to improve architectural quality of</w:t>
      </w:r>
    </w:p>
    <w:p w14:paraId="0BAC3327" w14:textId="77777777" w:rsidR="00E6105E" w:rsidRPr="00C9056C" w:rsidRDefault="00E6105E" w:rsidP="00E6105E">
      <w:pPr>
        <w:autoSpaceDE w:val="0"/>
        <w:autoSpaceDN w:val="0"/>
        <w:adjustRightInd w:val="0"/>
        <w:spacing w:after="0" w:line="240" w:lineRule="auto"/>
        <w:ind w:left="0" w:right="0" w:firstLine="0"/>
        <w:rPr>
          <w:rFonts w:eastAsiaTheme="minorHAnsi"/>
          <w:color w:val="auto"/>
          <w:sz w:val="24"/>
          <w:szCs w:val="24"/>
          <w:lang w:eastAsia="en-US"/>
        </w:rPr>
      </w:pPr>
      <w:r w:rsidRPr="00C9056C">
        <w:rPr>
          <w:rFonts w:eastAsiaTheme="minorHAnsi"/>
          <w:color w:val="auto"/>
          <w:sz w:val="24"/>
          <w:szCs w:val="24"/>
          <w:lang w:eastAsia="en-US"/>
        </w:rPr>
        <w:t>developments. Hence, innovation is required in the design. Design solutions that</w:t>
      </w:r>
    </w:p>
    <w:p w14:paraId="683310D8" w14:textId="77777777" w:rsidR="00E6105E" w:rsidRPr="00C9056C" w:rsidRDefault="00E6105E" w:rsidP="00E6105E">
      <w:pPr>
        <w:autoSpaceDE w:val="0"/>
        <w:autoSpaceDN w:val="0"/>
        <w:adjustRightInd w:val="0"/>
        <w:spacing w:after="0" w:line="240" w:lineRule="auto"/>
        <w:ind w:left="0" w:right="0" w:firstLine="0"/>
        <w:rPr>
          <w:rFonts w:eastAsiaTheme="minorHAnsi"/>
          <w:color w:val="auto"/>
          <w:sz w:val="24"/>
          <w:szCs w:val="24"/>
          <w:lang w:eastAsia="en-US"/>
        </w:rPr>
      </w:pPr>
      <w:r w:rsidRPr="00C9056C">
        <w:rPr>
          <w:rFonts w:eastAsiaTheme="minorHAnsi"/>
          <w:color w:val="auto"/>
          <w:sz w:val="24"/>
          <w:szCs w:val="24"/>
          <w:lang w:eastAsia="en-US"/>
        </w:rPr>
        <w:t>integrate vertical gardens in the building façades must be explored to enhance visual</w:t>
      </w:r>
    </w:p>
    <w:p w14:paraId="2733F852" w14:textId="0A1A18B8" w:rsidR="00E6105E" w:rsidRPr="00C9056C" w:rsidRDefault="00E6105E" w:rsidP="00E6105E">
      <w:pPr>
        <w:autoSpaceDE w:val="0"/>
        <w:autoSpaceDN w:val="0"/>
        <w:adjustRightInd w:val="0"/>
        <w:spacing w:after="0" w:line="240" w:lineRule="auto"/>
        <w:ind w:left="0" w:right="0" w:firstLine="0"/>
        <w:rPr>
          <w:rFonts w:eastAsiaTheme="minorHAnsi"/>
          <w:color w:val="auto"/>
          <w:sz w:val="24"/>
          <w:szCs w:val="24"/>
          <w:lang w:eastAsia="en-US"/>
        </w:rPr>
      </w:pPr>
      <w:r w:rsidRPr="00C9056C">
        <w:rPr>
          <w:rFonts w:eastAsiaTheme="minorHAnsi"/>
          <w:color w:val="auto"/>
          <w:sz w:val="24"/>
          <w:szCs w:val="24"/>
          <w:lang w:eastAsia="en-US"/>
        </w:rPr>
        <w:t>appeal and address sustainability.</w:t>
      </w:r>
    </w:p>
    <w:p w14:paraId="73F29DA0" w14:textId="77777777" w:rsidR="000C5F88" w:rsidRPr="00C9056C" w:rsidRDefault="000C5F88" w:rsidP="00E6105E">
      <w:pPr>
        <w:autoSpaceDE w:val="0"/>
        <w:autoSpaceDN w:val="0"/>
        <w:adjustRightInd w:val="0"/>
        <w:spacing w:after="0" w:line="240" w:lineRule="auto"/>
        <w:ind w:left="0" w:right="0" w:firstLine="0"/>
        <w:rPr>
          <w:rFonts w:eastAsiaTheme="minorHAnsi"/>
          <w:color w:val="auto"/>
          <w:sz w:val="24"/>
          <w:szCs w:val="24"/>
          <w:lang w:eastAsia="en-US"/>
        </w:rPr>
      </w:pPr>
    </w:p>
    <w:p w14:paraId="3E07CAE7" w14:textId="1E99523C" w:rsidR="000C5F88" w:rsidRPr="00C9056C" w:rsidRDefault="000C5F88" w:rsidP="00E6105E">
      <w:pPr>
        <w:autoSpaceDE w:val="0"/>
        <w:autoSpaceDN w:val="0"/>
        <w:adjustRightInd w:val="0"/>
        <w:spacing w:after="0" w:line="240" w:lineRule="auto"/>
        <w:ind w:left="0" w:right="0" w:firstLine="0"/>
        <w:rPr>
          <w:rFonts w:eastAsiaTheme="minorHAnsi"/>
          <w:color w:val="auto"/>
          <w:sz w:val="24"/>
          <w:szCs w:val="24"/>
          <w:lang w:eastAsia="en-US"/>
        </w:rPr>
      </w:pPr>
      <w:r w:rsidRPr="00C9056C">
        <w:rPr>
          <w:rFonts w:eastAsiaTheme="minorHAnsi"/>
          <w:color w:val="auto"/>
          <w:sz w:val="24"/>
          <w:szCs w:val="24"/>
          <w:lang w:eastAsia="en-US"/>
        </w:rPr>
        <w:t>In conclusion</w:t>
      </w:r>
      <w:r w:rsidR="00864A51">
        <w:rPr>
          <w:rFonts w:eastAsiaTheme="minorHAnsi"/>
          <w:color w:val="auto"/>
          <w:sz w:val="24"/>
          <w:szCs w:val="24"/>
          <w:lang w:eastAsia="en-US"/>
        </w:rPr>
        <w:t>,</w:t>
      </w:r>
      <w:r w:rsidRPr="00C9056C">
        <w:rPr>
          <w:rFonts w:eastAsiaTheme="minorHAnsi"/>
          <w:color w:val="auto"/>
          <w:sz w:val="24"/>
          <w:szCs w:val="24"/>
          <w:lang w:eastAsia="en-US"/>
        </w:rPr>
        <w:t xml:space="preserve"> the proposal whilst an improvement on the earlier design is still not supported</w:t>
      </w:r>
      <w:r w:rsidR="00D9596D" w:rsidRPr="00C9056C">
        <w:rPr>
          <w:rFonts w:eastAsiaTheme="minorHAnsi"/>
          <w:color w:val="auto"/>
          <w:sz w:val="24"/>
          <w:szCs w:val="24"/>
          <w:lang w:eastAsia="en-US"/>
        </w:rPr>
        <w:t xml:space="preserve"> and will require considerable design amendments for it to be supported from an urban design perspective.</w:t>
      </w:r>
    </w:p>
    <w:p w14:paraId="5BBFC0CF" w14:textId="6654AF12" w:rsidR="00E6105E" w:rsidRPr="00C9056C" w:rsidRDefault="00E6105E" w:rsidP="00E6105E">
      <w:pPr>
        <w:autoSpaceDE w:val="0"/>
        <w:autoSpaceDN w:val="0"/>
        <w:adjustRightInd w:val="0"/>
        <w:spacing w:after="0" w:line="240" w:lineRule="auto"/>
        <w:ind w:left="0" w:right="0" w:firstLine="0"/>
        <w:rPr>
          <w:rFonts w:eastAsiaTheme="minorHAnsi"/>
          <w:color w:val="auto"/>
          <w:sz w:val="24"/>
          <w:szCs w:val="24"/>
          <w:lang w:eastAsia="en-US"/>
        </w:rPr>
      </w:pPr>
    </w:p>
    <w:p w14:paraId="2B4CA341" w14:textId="77777777" w:rsidR="004042E0" w:rsidRPr="00C9056C" w:rsidRDefault="004042E0" w:rsidP="004042E0">
      <w:pPr>
        <w:pStyle w:val="Heading2"/>
        <w:spacing w:after="0" w:line="240" w:lineRule="auto"/>
        <w:ind w:left="-5"/>
        <w:rPr>
          <w:color w:val="auto"/>
          <w:sz w:val="24"/>
          <w:szCs w:val="24"/>
        </w:rPr>
      </w:pPr>
      <w:r w:rsidRPr="00C9056C">
        <w:rPr>
          <w:color w:val="auto"/>
          <w:sz w:val="24"/>
          <w:szCs w:val="24"/>
        </w:rPr>
        <w:lastRenderedPageBreak/>
        <w:t xml:space="preserve">Public Art  </w:t>
      </w:r>
    </w:p>
    <w:p w14:paraId="361FC3AA" w14:textId="0D522F9D" w:rsidR="004042E0" w:rsidRPr="00C9056C" w:rsidRDefault="002D227E" w:rsidP="004042E0">
      <w:pPr>
        <w:spacing w:after="0" w:line="240" w:lineRule="auto"/>
        <w:ind w:left="-5" w:right="1"/>
        <w:rPr>
          <w:color w:val="auto"/>
          <w:sz w:val="24"/>
          <w:szCs w:val="24"/>
        </w:rPr>
      </w:pPr>
      <w:r w:rsidRPr="00C9056C">
        <w:rPr>
          <w:color w:val="auto"/>
          <w:sz w:val="24"/>
          <w:szCs w:val="24"/>
        </w:rPr>
        <w:t>In considering whether a development exhibits design excellence, under Clause 6.10 (5) (d) (xiii) Design Excellence of GRLEP 2021 the</w:t>
      </w:r>
      <w:r w:rsidRPr="00C9056C">
        <w:rPr>
          <w:rFonts w:eastAsia="Times New Roman"/>
          <w:color w:val="auto"/>
          <w:sz w:val="24"/>
          <w:szCs w:val="24"/>
        </w:rPr>
        <w:t xml:space="preserve"> provision of public art in the public domain</w:t>
      </w:r>
      <w:r w:rsidRPr="00C9056C">
        <w:rPr>
          <w:color w:val="auto"/>
          <w:sz w:val="24"/>
          <w:szCs w:val="24"/>
        </w:rPr>
        <w:t xml:space="preserve"> is to be </w:t>
      </w:r>
      <w:r w:rsidR="00957F4D" w:rsidRPr="00C9056C">
        <w:rPr>
          <w:color w:val="auto"/>
          <w:sz w:val="24"/>
          <w:szCs w:val="24"/>
        </w:rPr>
        <w:t>utilised.</w:t>
      </w:r>
    </w:p>
    <w:p w14:paraId="457EA379" w14:textId="26522FCD" w:rsidR="002D227E" w:rsidRPr="00C9056C" w:rsidRDefault="002D227E" w:rsidP="004042E0">
      <w:pPr>
        <w:spacing w:after="0" w:line="240" w:lineRule="auto"/>
        <w:ind w:left="0" w:right="0" w:firstLine="0"/>
        <w:rPr>
          <w:color w:val="auto"/>
          <w:sz w:val="24"/>
          <w:szCs w:val="24"/>
        </w:rPr>
      </w:pPr>
    </w:p>
    <w:p w14:paraId="43127F6B" w14:textId="45F02A07" w:rsidR="002D227E" w:rsidRPr="00C9056C" w:rsidRDefault="002D227E" w:rsidP="002D227E">
      <w:pPr>
        <w:rPr>
          <w:rFonts w:eastAsia="Times New Roman"/>
          <w:color w:val="auto"/>
          <w:sz w:val="24"/>
          <w:szCs w:val="24"/>
          <w:lang w:val="en-GB"/>
        </w:rPr>
      </w:pPr>
      <w:r w:rsidRPr="00C9056C">
        <w:rPr>
          <w:sz w:val="24"/>
          <w:szCs w:val="24"/>
        </w:rPr>
        <w:t xml:space="preserve">6.1.4 (e) of HDCP No 2 requires that the design of public art to be in accordance with the </w:t>
      </w:r>
      <w:r w:rsidR="0051653F" w:rsidRPr="00C9056C">
        <w:rPr>
          <w:sz w:val="24"/>
          <w:szCs w:val="24"/>
        </w:rPr>
        <w:t>Councils Public Art Policy.</w:t>
      </w:r>
    </w:p>
    <w:p w14:paraId="37AF117A" w14:textId="77777777" w:rsidR="002D227E" w:rsidRPr="00C9056C" w:rsidRDefault="002D227E">
      <w:pPr>
        <w:spacing w:after="0" w:line="240" w:lineRule="auto"/>
        <w:ind w:left="-5" w:right="1"/>
        <w:rPr>
          <w:color w:val="auto"/>
          <w:sz w:val="24"/>
          <w:szCs w:val="24"/>
        </w:rPr>
      </w:pPr>
    </w:p>
    <w:p w14:paraId="1529B9B3" w14:textId="186FD645" w:rsidR="004042E0" w:rsidRPr="00C9056C" w:rsidRDefault="004042E0" w:rsidP="004042E0">
      <w:pPr>
        <w:spacing w:after="0" w:line="240" w:lineRule="auto"/>
        <w:ind w:left="-5" w:right="1"/>
        <w:rPr>
          <w:color w:val="auto"/>
          <w:sz w:val="24"/>
          <w:szCs w:val="24"/>
        </w:rPr>
      </w:pPr>
      <w:r w:rsidRPr="00C9056C">
        <w:rPr>
          <w:color w:val="auto"/>
          <w:sz w:val="24"/>
          <w:szCs w:val="24"/>
        </w:rPr>
        <w:t xml:space="preserve">The provision of </w:t>
      </w:r>
      <w:proofErr w:type="gramStart"/>
      <w:r w:rsidRPr="00C9056C">
        <w:rPr>
          <w:color w:val="auto"/>
          <w:sz w:val="24"/>
          <w:szCs w:val="24"/>
        </w:rPr>
        <w:t>high quality</w:t>
      </w:r>
      <w:proofErr w:type="gramEnd"/>
      <w:r w:rsidRPr="00C9056C">
        <w:rPr>
          <w:color w:val="auto"/>
          <w:sz w:val="24"/>
          <w:szCs w:val="24"/>
        </w:rPr>
        <w:t xml:space="preserve"> artwork within development in a publicly accessible location should be provided. The artwork should be prepared by a qualified and experienced professional having regard to the locality. Details of such artwork </w:t>
      </w:r>
      <w:r w:rsidR="002D227E" w:rsidRPr="00C9056C">
        <w:rPr>
          <w:color w:val="auto"/>
          <w:sz w:val="24"/>
          <w:szCs w:val="24"/>
        </w:rPr>
        <w:t>and the proposed location</w:t>
      </w:r>
      <w:r w:rsidR="007676CB" w:rsidRPr="00C9056C">
        <w:rPr>
          <w:color w:val="auto"/>
          <w:sz w:val="24"/>
          <w:szCs w:val="24"/>
        </w:rPr>
        <w:t>s</w:t>
      </w:r>
      <w:r w:rsidR="002D227E" w:rsidRPr="00C9056C">
        <w:rPr>
          <w:color w:val="auto"/>
          <w:sz w:val="24"/>
          <w:szCs w:val="24"/>
        </w:rPr>
        <w:t xml:space="preserve"> </w:t>
      </w:r>
      <w:r w:rsidR="006C2851" w:rsidRPr="00C9056C">
        <w:rPr>
          <w:color w:val="auto"/>
          <w:sz w:val="24"/>
          <w:szCs w:val="24"/>
        </w:rPr>
        <w:t>have been</w:t>
      </w:r>
      <w:r w:rsidRPr="00C9056C">
        <w:rPr>
          <w:color w:val="auto"/>
          <w:sz w:val="24"/>
          <w:szCs w:val="24"/>
        </w:rPr>
        <w:t xml:space="preserve"> submitted with the development application</w:t>
      </w:r>
      <w:r w:rsidR="007676CB" w:rsidRPr="00C9056C">
        <w:rPr>
          <w:color w:val="auto"/>
          <w:sz w:val="24"/>
          <w:szCs w:val="24"/>
        </w:rPr>
        <w:t xml:space="preserve"> as part of the Public Art Strategy and </w:t>
      </w:r>
      <w:proofErr w:type="gramStart"/>
      <w:r w:rsidR="007676CB" w:rsidRPr="00C9056C">
        <w:rPr>
          <w:color w:val="auto"/>
          <w:sz w:val="24"/>
          <w:szCs w:val="24"/>
        </w:rPr>
        <w:t>are considered to be</w:t>
      </w:r>
      <w:proofErr w:type="gramEnd"/>
      <w:r w:rsidR="007676CB" w:rsidRPr="00C9056C">
        <w:rPr>
          <w:color w:val="auto"/>
          <w:sz w:val="24"/>
          <w:szCs w:val="24"/>
        </w:rPr>
        <w:t xml:space="preserve"> acceptable.</w:t>
      </w:r>
    </w:p>
    <w:p w14:paraId="4690AB89" w14:textId="3E787BDA" w:rsidR="004042E0" w:rsidRPr="00C9056C" w:rsidRDefault="004042E0" w:rsidP="004042E0">
      <w:pPr>
        <w:spacing w:after="0" w:line="240" w:lineRule="auto"/>
        <w:ind w:left="0" w:right="0" w:firstLine="0"/>
        <w:rPr>
          <w:color w:val="000000" w:themeColor="text1"/>
          <w:sz w:val="24"/>
          <w:szCs w:val="24"/>
        </w:rPr>
      </w:pPr>
    </w:p>
    <w:p w14:paraId="37117B5D" w14:textId="77777777" w:rsidR="004042E0" w:rsidRPr="00C9056C" w:rsidRDefault="004042E0" w:rsidP="004042E0">
      <w:pPr>
        <w:pStyle w:val="Heading2"/>
        <w:spacing w:after="0" w:line="240" w:lineRule="auto"/>
        <w:ind w:left="-5"/>
        <w:rPr>
          <w:color w:val="auto"/>
          <w:sz w:val="24"/>
          <w:szCs w:val="24"/>
        </w:rPr>
      </w:pPr>
      <w:r w:rsidRPr="00C9056C">
        <w:rPr>
          <w:color w:val="auto"/>
          <w:sz w:val="24"/>
          <w:szCs w:val="24"/>
        </w:rPr>
        <w:t xml:space="preserve">Waste Management </w:t>
      </w:r>
    </w:p>
    <w:p w14:paraId="34B67B66" w14:textId="77777777" w:rsidR="004042E0" w:rsidRPr="00C9056C" w:rsidRDefault="004042E0" w:rsidP="004042E0">
      <w:pPr>
        <w:spacing w:after="0" w:line="240" w:lineRule="auto"/>
        <w:ind w:left="-5" w:right="1"/>
        <w:rPr>
          <w:color w:val="auto"/>
          <w:sz w:val="24"/>
          <w:szCs w:val="24"/>
        </w:rPr>
      </w:pPr>
      <w:r w:rsidRPr="00C9056C">
        <w:rPr>
          <w:color w:val="auto"/>
          <w:sz w:val="24"/>
          <w:szCs w:val="24"/>
        </w:rPr>
        <w:t xml:space="preserve">The application has been reviewed by Council’s Coordinator Environmental Sustainability &amp; Waste. In summary the following items must be addressed by the applicant: </w:t>
      </w:r>
    </w:p>
    <w:p w14:paraId="4D817E24" w14:textId="7BD11240" w:rsidR="00683F24" w:rsidRPr="00C9056C" w:rsidRDefault="00683F24" w:rsidP="004042E0">
      <w:pPr>
        <w:spacing w:after="0" w:line="240" w:lineRule="auto"/>
        <w:ind w:left="0" w:right="0" w:firstLine="0"/>
        <w:rPr>
          <w:color w:val="auto"/>
          <w:sz w:val="24"/>
          <w:szCs w:val="24"/>
        </w:rPr>
      </w:pPr>
    </w:p>
    <w:p w14:paraId="7DCCF531" w14:textId="77777777" w:rsidR="00683F24" w:rsidRPr="00C9056C" w:rsidRDefault="00683F24" w:rsidP="00954A10">
      <w:pPr>
        <w:pStyle w:val="ListParagraph"/>
        <w:numPr>
          <w:ilvl w:val="0"/>
          <w:numId w:val="36"/>
        </w:numPr>
        <w:autoSpaceDE w:val="0"/>
        <w:autoSpaceDN w:val="0"/>
        <w:adjustRightInd w:val="0"/>
        <w:spacing w:after="0" w:line="240" w:lineRule="auto"/>
        <w:ind w:right="0"/>
        <w:rPr>
          <w:rFonts w:eastAsiaTheme="minorHAnsi"/>
          <w:sz w:val="24"/>
          <w:szCs w:val="24"/>
        </w:rPr>
      </w:pPr>
      <w:r w:rsidRPr="00C9056C">
        <w:rPr>
          <w:rFonts w:eastAsiaTheme="minorHAnsi"/>
          <w:sz w:val="24"/>
          <w:szCs w:val="24"/>
        </w:rPr>
        <w:t xml:space="preserve">The number of buildings must be confirmed by the applicant, and the SEE, the WMP and the Architectural Plans must all be consistent when updated documents are provided to Council for a further review of the proposal – a determination cannot be made due to the significant discrepancies in information. </w:t>
      </w:r>
    </w:p>
    <w:p w14:paraId="3AE75435" w14:textId="77777777" w:rsidR="00683F24" w:rsidRPr="00C9056C" w:rsidRDefault="00683F24" w:rsidP="00954A10">
      <w:pPr>
        <w:pStyle w:val="ListParagraph"/>
        <w:numPr>
          <w:ilvl w:val="0"/>
          <w:numId w:val="36"/>
        </w:numPr>
        <w:autoSpaceDE w:val="0"/>
        <w:autoSpaceDN w:val="0"/>
        <w:adjustRightInd w:val="0"/>
        <w:spacing w:after="0" w:line="240" w:lineRule="auto"/>
        <w:ind w:right="0"/>
        <w:rPr>
          <w:rFonts w:eastAsiaTheme="minorHAnsi"/>
          <w:sz w:val="24"/>
          <w:szCs w:val="24"/>
        </w:rPr>
      </w:pPr>
      <w:r w:rsidRPr="00C9056C">
        <w:rPr>
          <w:rFonts w:eastAsiaTheme="minorHAnsi"/>
          <w:sz w:val="24"/>
          <w:szCs w:val="24"/>
        </w:rPr>
        <w:t xml:space="preserve">The waste and recycling generation rates used are incorrect. The storage allowed for bins onsite is significantly underestimated given the applicant has used outdated generation rates. The applicant must refer to the GRCDCP for the correct and current generation rates (120L per unit per week general waste, and 120L per unit per week commingled recycling and at least 4 x 240L garden organics bin per building), recalculate the generation rates per each building of the development and ensure adequate storage onsite to meet the needs to the residents and tenants. The applicant will need to resubmit an updated and correct WMP, and architectural plans that allow for the required bin storage, based on the correct waste and recycling generation rates). </w:t>
      </w:r>
    </w:p>
    <w:p w14:paraId="57965563" w14:textId="03A075A3" w:rsidR="00683F24" w:rsidRPr="00C9056C" w:rsidRDefault="00683F24" w:rsidP="00954A10">
      <w:pPr>
        <w:pStyle w:val="ListParagraph"/>
        <w:numPr>
          <w:ilvl w:val="0"/>
          <w:numId w:val="36"/>
        </w:numPr>
        <w:autoSpaceDE w:val="0"/>
        <w:autoSpaceDN w:val="0"/>
        <w:adjustRightInd w:val="0"/>
        <w:spacing w:after="0" w:line="240" w:lineRule="auto"/>
        <w:ind w:right="0"/>
        <w:rPr>
          <w:rFonts w:eastAsiaTheme="minorHAnsi"/>
          <w:sz w:val="24"/>
          <w:szCs w:val="24"/>
        </w:rPr>
      </w:pPr>
      <w:r w:rsidRPr="00C9056C">
        <w:rPr>
          <w:rFonts w:eastAsiaTheme="minorHAnsi"/>
          <w:sz w:val="24"/>
          <w:szCs w:val="24"/>
        </w:rPr>
        <w:t xml:space="preserve">The bin numbers catered for within the WMP and </w:t>
      </w:r>
      <w:r w:rsidR="006E5760" w:rsidRPr="00C9056C">
        <w:rPr>
          <w:rFonts w:eastAsiaTheme="minorHAnsi"/>
          <w:sz w:val="24"/>
          <w:szCs w:val="24"/>
        </w:rPr>
        <w:t>a</w:t>
      </w:r>
      <w:r w:rsidRPr="00C9056C">
        <w:rPr>
          <w:rFonts w:eastAsiaTheme="minorHAnsi"/>
          <w:sz w:val="24"/>
          <w:szCs w:val="24"/>
        </w:rPr>
        <w:t>rchit</w:t>
      </w:r>
      <w:r w:rsidR="006E5760" w:rsidRPr="00C9056C">
        <w:rPr>
          <w:rFonts w:eastAsiaTheme="minorHAnsi"/>
          <w:sz w:val="24"/>
          <w:szCs w:val="24"/>
        </w:rPr>
        <w:t>ect</w:t>
      </w:r>
      <w:r w:rsidRPr="00C9056C">
        <w:rPr>
          <w:rFonts w:eastAsiaTheme="minorHAnsi"/>
          <w:sz w:val="24"/>
          <w:szCs w:val="24"/>
        </w:rPr>
        <w:t xml:space="preserve">ural Plans are </w:t>
      </w:r>
      <w:r w:rsidR="00875F2B" w:rsidRPr="00C9056C">
        <w:rPr>
          <w:rFonts w:eastAsiaTheme="minorHAnsi"/>
          <w:sz w:val="24"/>
          <w:szCs w:val="24"/>
        </w:rPr>
        <w:t>incorrect and</w:t>
      </w:r>
      <w:r w:rsidRPr="00C9056C">
        <w:rPr>
          <w:rFonts w:eastAsiaTheme="minorHAnsi"/>
          <w:sz w:val="24"/>
          <w:szCs w:val="24"/>
        </w:rPr>
        <w:t xml:space="preserve"> will require updating based on the correct generation rates. </w:t>
      </w:r>
    </w:p>
    <w:p w14:paraId="3D569287" w14:textId="77777777" w:rsidR="00683F24" w:rsidRPr="00C9056C" w:rsidRDefault="00683F24" w:rsidP="00954A10">
      <w:pPr>
        <w:pStyle w:val="ListParagraph"/>
        <w:numPr>
          <w:ilvl w:val="0"/>
          <w:numId w:val="36"/>
        </w:numPr>
        <w:autoSpaceDE w:val="0"/>
        <w:autoSpaceDN w:val="0"/>
        <w:adjustRightInd w:val="0"/>
        <w:spacing w:after="0" w:line="240" w:lineRule="auto"/>
        <w:ind w:right="0"/>
        <w:rPr>
          <w:rFonts w:eastAsiaTheme="minorHAnsi"/>
          <w:sz w:val="24"/>
          <w:szCs w:val="24"/>
        </w:rPr>
      </w:pPr>
      <w:r w:rsidRPr="00C9056C">
        <w:rPr>
          <w:rFonts w:eastAsiaTheme="minorHAnsi"/>
          <w:sz w:val="24"/>
          <w:szCs w:val="24"/>
        </w:rPr>
        <w:t xml:space="preserve">Linear and Carousel systems must be capable of storing at least two days’ worth of waste / recycling. This is to ensure bin and waste storage areas are maintained in a clean and hygienic manner, free of waste spills. The applicant must reconsider the WMP (Section 4.3) and the applicable design to ensure 2 days’ worth of storage at a minimum. </w:t>
      </w:r>
    </w:p>
    <w:p w14:paraId="3D401D89" w14:textId="77777777" w:rsidR="00683F24" w:rsidRPr="00C9056C" w:rsidRDefault="00683F24" w:rsidP="00954A10">
      <w:pPr>
        <w:pStyle w:val="ListParagraph"/>
        <w:numPr>
          <w:ilvl w:val="0"/>
          <w:numId w:val="36"/>
        </w:numPr>
        <w:autoSpaceDE w:val="0"/>
        <w:autoSpaceDN w:val="0"/>
        <w:adjustRightInd w:val="0"/>
        <w:spacing w:after="0" w:line="240" w:lineRule="auto"/>
        <w:ind w:right="0"/>
        <w:rPr>
          <w:rFonts w:eastAsiaTheme="minorHAnsi"/>
          <w:sz w:val="24"/>
          <w:szCs w:val="24"/>
        </w:rPr>
      </w:pPr>
      <w:r w:rsidRPr="00C9056C">
        <w:rPr>
          <w:rFonts w:eastAsiaTheme="minorHAnsi"/>
          <w:sz w:val="24"/>
          <w:szCs w:val="24"/>
        </w:rPr>
        <w:t xml:space="preserve">The development has not allowed for the management of garden organic waste. The applicant should outline a proposed management/storage method for garden organic waste originating from the common landscaped areas. These methods should be outlined within a WMP, and applicable garden organic bin storage space considered on updated Architectural Plans. </w:t>
      </w:r>
    </w:p>
    <w:p w14:paraId="5FB9D81A" w14:textId="77777777" w:rsidR="00683F24" w:rsidRPr="00C9056C" w:rsidRDefault="00683F24" w:rsidP="00954A10">
      <w:pPr>
        <w:pStyle w:val="ListParagraph"/>
        <w:numPr>
          <w:ilvl w:val="0"/>
          <w:numId w:val="36"/>
        </w:numPr>
        <w:autoSpaceDE w:val="0"/>
        <w:autoSpaceDN w:val="0"/>
        <w:adjustRightInd w:val="0"/>
        <w:spacing w:after="0" w:line="240" w:lineRule="auto"/>
        <w:ind w:right="0"/>
        <w:rPr>
          <w:rFonts w:eastAsiaTheme="minorHAnsi"/>
          <w:sz w:val="24"/>
          <w:szCs w:val="24"/>
        </w:rPr>
      </w:pPr>
      <w:r w:rsidRPr="00C9056C">
        <w:rPr>
          <w:rFonts w:eastAsiaTheme="minorHAnsi"/>
          <w:sz w:val="24"/>
          <w:szCs w:val="24"/>
        </w:rPr>
        <w:t xml:space="preserve">Section 4.5 of the WMP is incomplete. The per building bulky waste storage for the development must be outlined in a revised WMP to outline the designated storage space per building. </w:t>
      </w:r>
    </w:p>
    <w:p w14:paraId="77A43449" w14:textId="48F5B87E" w:rsidR="00683F24" w:rsidRPr="00C9056C" w:rsidRDefault="00683F24" w:rsidP="00954A10">
      <w:pPr>
        <w:pStyle w:val="ListParagraph"/>
        <w:numPr>
          <w:ilvl w:val="0"/>
          <w:numId w:val="36"/>
        </w:numPr>
        <w:autoSpaceDE w:val="0"/>
        <w:autoSpaceDN w:val="0"/>
        <w:adjustRightInd w:val="0"/>
        <w:spacing w:after="0" w:line="240" w:lineRule="auto"/>
        <w:ind w:right="0"/>
        <w:rPr>
          <w:rFonts w:eastAsiaTheme="minorHAnsi"/>
          <w:sz w:val="24"/>
          <w:szCs w:val="24"/>
        </w:rPr>
      </w:pPr>
      <w:r w:rsidRPr="00C9056C">
        <w:rPr>
          <w:rFonts w:eastAsiaTheme="minorHAnsi"/>
          <w:sz w:val="24"/>
          <w:szCs w:val="24"/>
        </w:rPr>
        <w:t xml:space="preserve">Additionally, the location of the proposed bulky waste storage rooms is not acceptable, as access to these rooms is blocked by either a parking space, or a </w:t>
      </w:r>
      <w:r w:rsidRPr="00C9056C">
        <w:rPr>
          <w:rFonts w:eastAsiaTheme="minorHAnsi"/>
          <w:sz w:val="24"/>
          <w:szCs w:val="24"/>
        </w:rPr>
        <w:lastRenderedPageBreak/>
        <w:t>thin walkway which would not allow the transport of waste (double door width for the waste path of travel to be maintained). The applicant will be required to reconsider the position of the bulky waste storage rooms in updated Architectural Plans. Additionally, kerbside presentation of bulky waste is not supported when an on-property service is proposed. The applicant will be required to allow for bulky</w:t>
      </w:r>
      <w:r w:rsidRPr="00C9056C">
        <w:rPr>
          <w:rFonts w:eastAsiaTheme="minorHAnsi"/>
          <w:b/>
          <w:bCs/>
          <w:sz w:val="24"/>
          <w:szCs w:val="24"/>
        </w:rPr>
        <w:t xml:space="preserve"> </w:t>
      </w:r>
      <w:r w:rsidRPr="00C9056C">
        <w:rPr>
          <w:rFonts w:eastAsiaTheme="minorHAnsi"/>
          <w:sz w:val="24"/>
          <w:szCs w:val="24"/>
        </w:rPr>
        <w:t>waste storage adjacent to the loading dock, to enable a bulky waste service to be provided within the confines of private property.</w:t>
      </w:r>
    </w:p>
    <w:p w14:paraId="7176C25D" w14:textId="77777777" w:rsidR="00683F24" w:rsidRPr="00C9056C" w:rsidRDefault="00683F24" w:rsidP="00954A10">
      <w:pPr>
        <w:pStyle w:val="ListParagraph"/>
        <w:numPr>
          <w:ilvl w:val="0"/>
          <w:numId w:val="36"/>
        </w:numPr>
        <w:autoSpaceDE w:val="0"/>
        <w:autoSpaceDN w:val="0"/>
        <w:adjustRightInd w:val="0"/>
        <w:spacing w:after="0" w:line="240" w:lineRule="auto"/>
        <w:ind w:right="0"/>
        <w:rPr>
          <w:rFonts w:eastAsiaTheme="minorHAnsi"/>
          <w:sz w:val="24"/>
          <w:szCs w:val="24"/>
        </w:rPr>
      </w:pPr>
      <w:r w:rsidRPr="00C9056C">
        <w:rPr>
          <w:rFonts w:eastAsiaTheme="minorHAnsi"/>
          <w:sz w:val="24"/>
          <w:szCs w:val="24"/>
        </w:rPr>
        <w:t xml:space="preserve">The WMP (Section 4.4) mentions the use of equipment for moving bins, however, no storage on the Architectural Plans has been allocated for such equipment. The Applicant must reconsider the Architectural Plans and ensure adequate storage for the bin mover and provide updated Plans. </w:t>
      </w:r>
    </w:p>
    <w:p w14:paraId="1EB62606" w14:textId="3DCD982D" w:rsidR="00683F24" w:rsidRPr="00C9056C" w:rsidRDefault="00683F24" w:rsidP="00954A10">
      <w:pPr>
        <w:pStyle w:val="ListParagraph"/>
        <w:numPr>
          <w:ilvl w:val="0"/>
          <w:numId w:val="36"/>
        </w:numPr>
        <w:spacing w:after="0" w:line="240" w:lineRule="auto"/>
        <w:ind w:right="0"/>
        <w:rPr>
          <w:rFonts w:eastAsiaTheme="minorHAnsi"/>
          <w:sz w:val="24"/>
          <w:szCs w:val="24"/>
        </w:rPr>
      </w:pPr>
      <w:r w:rsidRPr="00C9056C">
        <w:rPr>
          <w:rFonts w:eastAsiaTheme="minorHAnsi"/>
          <w:sz w:val="24"/>
          <w:szCs w:val="24"/>
        </w:rPr>
        <w:t xml:space="preserve">Further, receptacles for the management of any waste items likely to become litter from communal areas must be contained in bins. This is noted in section 4.3.1 of the </w:t>
      </w:r>
      <w:r w:rsidR="00875F2B" w:rsidRPr="00C9056C">
        <w:rPr>
          <w:rFonts w:eastAsiaTheme="minorHAnsi"/>
          <w:sz w:val="24"/>
          <w:szCs w:val="24"/>
        </w:rPr>
        <w:t>WMP;</w:t>
      </w:r>
      <w:r w:rsidRPr="00C9056C">
        <w:rPr>
          <w:rFonts w:eastAsiaTheme="minorHAnsi"/>
          <w:sz w:val="24"/>
          <w:szCs w:val="24"/>
        </w:rPr>
        <w:t xml:space="preserve"> </w:t>
      </w:r>
      <w:proofErr w:type="gramStart"/>
      <w:r w:rsidRPr="00C9056C">
        <w:rPr>
          <w:rFonts w:eastAsiaTheme="minorHAnsi"/>
          <w:sz w:val="24"/>
          <w:szCs w:val="24"/>
        </w:rPr>
        <w:t>however</w:t>
      </w:r>
      <w:proofErr w:type="gramEnd"/>
      <w:r w:rsidRPr="00C9056C">
        <w:rPr>
          <w:rFonts w:eastAsiaTheme="minorHAnsi"/>
          <w:sz w:val="24"/>
          <w:szCs w:val="24"/>
        </w:rPr>
        <w:t xml:space="preserve"> bins are not indicated on the Architectural Plans. The Site/Building Manager and/or Strata will be responsible for any litter that is generated at the site and allowed to leave the site. Penalties apply for litter and may be issued by Council </w:t>
      </w:r>
      <w:proofErr w:type="gramStart"/>
      <w:r w:rsidRPr="00C9056C">
        <w:rPr>
          <w:rFonts w:eastAsiaTheme="minorHAnsi"/>
          <w:sz w:val="24"/>
          <w:szCs w:val="24"/>
        </w:rPr>
        <w:t>in the event that</w:t>
      </w:r>
      <w:proofErr w:type="gramEnd"/>
      <w:r w:rsidRPr="00C9056C">
        <w:rPr>
          <w:rFonts w:eastAsiaTheme="minorHAnsi"/>
          <w:sz w:val="24"/>
          <w:szCs w:val="24"/>
        </w:rPr>
        <w:t xml:space="preserve"> litter is not adequately managed onsite.</w:t>
      </w:r>
    </w:p>
    <w:p w14:paraId="1D4F3E25" w14:textId="1353C566" w:rsidR="00683F24" w:rsidRPr="00C9056C" w:rsidRDefault="00683F24" w:rsidP="00954A10">
      <w:pPr>
        <w:pStyle w:val="ListParagraph"/>
        <w:numPr>
          <w:ilvl w:val="0"/>
          <w:numId w:val="36"/>
        </w:numPr>
        <w:autoSpaceDE w:val="0"/>
        <w:autoSpaceDN w:val="0"/>
        <w:adjustRightInd w:val="0"/>
        <w:spacing w:after="0" w:line="240" w:lineRule="auto"/>
        <w:ind w:right="0"/>
        <w:rPr>
          <w:rFonts w:eastAsiaTheme="minorHAnsi"/>
          <w:sz w:val="24"/>
          <w:szCs w:val="24"/>
        </w:rPr>
      </w:pPr>
      <w:r w:rsidRPr="00C9056C">
        <w:rPr>
          <w:rFonts w:eastAsiaTheme="minorHAnsi"/>
          <w:sz w:val="24"/>
          <w:szCs w:val="24"/>
        </w:rPr>
        <w:t xml:space="preserve">The height clearance of the loading dock on Basement 01 is not </w:t>
      </w:r>
      <w:r w:rsidR="00875F2B" w:rsidRPr="00C9056C">
        <w:rPr>
          <w:rFonts w:eastAsiaTheme="minorHAnsi"/>
          <w:sz w:val="24"/>
          <w:szCs w:val="24"/>
        </w:rPr>
        <w:t>known and</w:t>
      </w:r>
      <w:r w:rsidRPr="00C9056C">
        <w:rPr>
          <w:rFonts w:eastAsiaTheme="minorHAnsi"/>
          <w:sz w:val="24"/>
          <w:szCs w:val="24"/>
        </w:rPr>
        <w:t xml:space="preserve"> will need to exceed 3.9m to enable onsite collection. Until such detail is confirmed by the applicant, the proposal should not be supported. </w:t>
      </w:r>
    </w:p>
    <w:p w14:paraId="040FC898" w14:textId="77777777" w:rsidR="00683F24" w:rsidRPr="00C9056C" w:rsidRDefault="00683F24" w:rsidP="00954A10">
      <w:pPr>
        <w:pStyle w:val="ListParagraph"/>
        <w:numPr>
          <w:ilvl w:val="0"/>
          <w:numId w:val="36"/>
        </w:numPr>
        <w:autoSpaceDE w:val="0"/>
        <w:autoSpaceDN w:val="0"/>
        <w:adjustRightInd w:val="0"/>
        <w:spacing w:after="0" w:line="240" w:lineRule="auto"/>
        <w:ind w:right="0"/>
        <w:rPr>
          <w:rFonts w:eastAsiaTheme="minorHAnsi"/>
          <w:sz w:val="24"/>
          <w:szCs w:val="24"/>
        </w:rPr>
      </w:pPr>
      <w:r w:rsidRPr="00C9056C">
        <w:rPr>
          <w:rFonts w:eastAsiaTheme="minorHAnsi"/>
          <w:sz w:val="24"/>
          <w:szCs w:val="24"/>
        </w:rPr>
        <w:t xml:space="preserve">Additionally, there is no interim bin storage space adjacent to the loading dock to enable storage of all bins to enable collection. It is not acceptable that bins are wheeled around the site while a waste collection vehicle is standing onsite – bins must be awaiting collection so collection can occur at time when the Strata Manager may not be onsite. Sufficient storage space will be required adjacent to the loading dock, for all bins across the site to be stored, and all bulky waste to be stored ahead of collection. It is not appropriate that bins or bulky waste is uncontained in the loading dock. The applicant will be required to update the WMP and the Architectural Plans to consider interim bulky waste and bin storage. </w:t>
      </w:r>
    </w:p>
    <w:p w14:paraId="6C8F16B4" w14:textId="77777777" w:rsidR="00683F24" w:rsidRPr="00C9056C" w:rsidRDefault="00683F24" w:rsidP="00954A10">
      <w:pPr>
        <w:pStyle w:val="ListParagraph"/>
        <w:numPr>
          <w:ilvl w:val="0"/>
          <w:numId w:val="36"/>
        </w:numPr>
        <w:autoSpaceDE w:val="0"/>
        <w:autoSpaceDN w:val="0"/>
        <w:adjustRightInd w:val="0"/>
        <w:spacing w:after="0" w:line="240" w:lineRule="auto"/>
        <w:ind w:right="0"/>
        <w:rPr>
          <w:rFonts w:eastAsiaTheme="minorHAnsi"/>
          <w:sz w:val="24"/>
          <w:szCs w:val="24"/>
        </w:rPr>
      </w:pPr>
      <w:r w:rsidRPr="00C9056C">
        <w:rPr>
          <w:rFonts w:eastAsiaTheme="minorHAnsi"/>
          <w:sz w:val="24"/>
          <w:szCs w:val="24"/>
        </w:rPr>
        <w:t xml:space="preserve">The applicant is proposing an on-property service. To use such a service, the following condition must be applied: </w:t>
      </w:r>
    </w:p>
    <w:p w14:paraId="4866ED07" w14:textId="0FC8A5BC" w:rsidR="00683F24" w:rsidRPr="00C9056C" w:rsidRDefault="00683F24" w:rsidP="00683F24">
      <w:pPr>
        <w:autoSpaceDE w:val="0"/>
        <w:autoSpaceDN w:val="0"/>
        <w:adjustRightInd w:val="0"/>
        <w:spacing w:after="11" w:line="240" w:lineRule="auto"/>
        <w:ind w:left="360" w:right="0" w:firstLine="0"/>
        <w:rPr>
          <w:rFonts w:eastAsiaTheme="minorHAnsi"/>
          <w:sz w:val="24"/>
          <w:szCs w:val="24"/>
          <w:lang w:eastAsia="en-US"/>
        </w:rPr>
      </w:pPr>
      <w:r w:rsidRPr="00C9056C">
        <w:rPr>
          <w:rFonts w:eastAsiaTheme="minorHAnsi"/>
          <w:sz w:val="24"/>
          <w:szCs w:val="24"/>
          <w:lang w:eastAsia="en-US"/>
        </w:rPr>
        <w:t xml:space="preserve">- Participation in and use of the on-property collection service is subject to site Risk Assessment and safe access by </w:t>
      </w:r>
      <w:r w:rsidR="00875F2B" w:rsidRPr="00C9056C">
        <w:rPr>
          <w:rFonts w:eastAsiaTheme="minorHAnsi"/>
          <w:sz w:val="24"/>
          <w:szCs w:val="24"/>
          <w:lang w:eastAsia="en-US"/>
        </w:rPr>
        <w:t>Council’s</w:t>
      </w:r>
      <w:r w:rsidRPr="00C9056C">
        <w:rPr>
          <w:rFonts w:eastAsiaTheme="minorHAnsi"/>
          <w:sz w:val="24"/>
          <w:szCs w:val="24"/>
          <w:lang w:eastAsia="en-US"/>
        </w:rPr>
        <w:t xml:space="preserve"> waste collection contractor, determined both prior to the service commencing, and/or as required during on-going waste collection services provided to the property. </w:t>
      </w:r>
    </w:p>
    <w:p w14:paraId="2FA00647" w14:textId="1F8AE24F" w:rsidR="00683F24" w:rsidRPr="00C9056C" w:rsidRDefault="00683F24" w:rsidP="00683F24">
      <w:pPr>
        <w:autoSpaceDE w:val="0"/>
        <w:autoSpaceDN w:val="0"/>
        <w:adjustRightInd w:val="0"/>
        <w:spacing w:after="0" w:line="240" w:lineRule="auto"/>
        <w:ind w:left="360" w:right="0" w:firstLine="0"/>
        <w:rPr>
          <w:rFonts w:eastAsiaTheme="minorHAnsi"/>
          <w:sz w:val="24"/>
          <w:szCs w:val="24"/>
          <w:lang w:eastAsia="en-US"/>
        </w:rPr>
      </w:pPr>
      <w:r w:rsidRPr="00C9056C">
        <w:rPr>
          <w:rFonts w:eastAsiaTheme="minorHAnsi"/>
          <w:sz w:val="24"/>
          <w:szCs w:val="24"/>
          <w:lang w:eastAsia="en-US"/>
        </w:rPr>
        <w:t xml:space="preserve">- Once a site is operational, Council reserves the right to cancel the on-property collection service at any time, with notice provided in writing to the Strata/Building Manager as relevant. In the event of cancellation of the on-property service and/or </w:t>
      </w:r>
      <w:proofErr w:type="gramStart"/>
      <w:r w:rsidRPr="00C9056C">
        <w:rPr>
          <w:rFonts w:eastAsiaTheme="minorHAnsi"/>
          <w:sz w:val="24"/>
          <w:szCs w:val="24"/>
          <w:lang w:eastAsia="en-US"/>
        </w:rPr>
        <w:t>in the event that</w:t>
      </w:r>
      <w:proofErr w:type="gramEnd"/>
      <w:r w:rsidRPr="00C9056C">
        <w:rPr>
          <w:rFonts w:eastAsiaTheme="minorHAnsi"/>
          <w:sz w:val="24"/>
          <w:szCs w:val="24"/>
          <w:lang w:eastAsia="en-US"/>
        </w:rPr>
        <w:t xml:space="preserve"> Council is unable to provide collection services, the Strata/Building Manager will be responsible for arranging bin and bulky waste presentation at the </w:t>
      </w:r>
      <w:r w:rsidR="00875F2B" w:rsidRPr="00C9056C">
        <w:rPr>
          <w:rFonts w:eastAsiaTheme="minorHAnsi"/>
          <w:sz w:val="24"/>
          <w:szCs w:val="24"/>
          <w:lang w:eastAsia="en-US"/>
        </w:rPr>
        <w:t>kerbside or</w:t>
      </w:r>
      <w:r w:rsidRPr="00C9056C">
        <w:rPr>
          <w:rFonts w:eastAsiaTheme="minorHAnsi"/>
          <w:sz w:val="24"/>
          <w:szCs w:val="24"/>
          <w:lang w:eastAsia="en-US"/>
        </w:rPr>
        <w:t xml:space="preserve"> will be required to engage a private waste collection contractor, at cost to the Strata and residents, to provide waste collection services. </w:t>
      </w:r>
    </w:p>
    <w:p w14:paraId="65DD636A" w14:textId="6F6B78C2" w:rsidR="00683F24" w:rsidRPr="00C9056C" w:rsidRDefault="00683F24" w:rsidP="00954A10">
      <w:pPr>
        <w:pStyle w:val="ListParagraph"/>
        <w:numPr>
          <w:ilvl w:val="0"/>
          <w:numId w:val="36"/>
        </w:numPr>
        <w:spacing w:after="0" w:line="240" w:lineRule="auto"/>
        <w:ind w:right="0"/>
        <w:rPr>
          <w:color w:val="auto"/>
          <w:sz w:val="24"/>
          <w:szCs w:val="24"/>
        </w:rPr>
      </w:pPr>
      <w:r w:rsidRPr="00C9056C">
        <w:rPr>
          <w:rFonts w:eastAsiaTheme="minorHAnsi"/>
          <w:sz w:val="24"/>
          <w:szCs w:val="24"/>
        </w:rPr>
        <w:t>The applicant proposes the waste collection vehicle will exit the site in a forward motion. Vehicle swept paths must be provided to indicate where the waste collection vehicle will turn in the loading dock, for review by Council’s traffic engineer, and these must be attached to the updated WMP.</w:t>
      </w:r>
    </w:p>
    <w:p w14:paraId="3D76AFF1" w14:textId="77777777" w:rsidR="00683F24" w:rsidRPr="00C9056C" w:rsidRDefault="00683F24" w:rsidP="00683F24">
      <w:pPr>
        <w:autoSpaceDE w:val="0"/>
        <w:autoSpaceDN w:val="0"/>
        <w:adjustRightInd w:val="0"/>
        <w:spacing w:after="0" w:line="240" w:lineRule="auto"/>
        <w:ind w:left="0" w:right="0" w:firstLine="0"/>
        <w:rPr>
          <w:rFonts w:eastAsiaTheme="minorHAnsi"/>
          <w:sz w:val="24"/>
          <w:szCs w:val="24"/>
          <w:highlight w:val="yellow"/>
          <w:u w:val="single"/>
          <w:lang w:eastAsia="en-US"/>
        </w:rPr>
      </w:pPr>
    </w:p>
    <w:p w14:paraId="23889E75" w14:textId="0C7D496E" w:rsidR="00683F24" w:rsidRPr="00C9056C" w:rsidRDefault="00683F24" w:rsidP="00683F24">
      <w:pPr>
        <w:autoSpaceDE w:val="0"/>
        <w:autoSpaceDN w:val="0"/>
        <w:adjustRightInd w:val="0"/>
        <w:spacing w:after="0" w:line="240" w:lineRule="auto"/>
        <w:ind w:left="0" w:right="0" w:firstLine="0"/>
        <w:rPr>
          <w:rFonts w:eastAsiaTheme="minorHAnsi"/>
          <w:color w:val="auto"/>
          <w:sz w:val="24"/>
          <w:szCs w:val="24"/>
          <w:u w:val="single"/>
          <w:lang w:eastAsia="en-US"/>
        </w:rPr>
      </w:pPr>
      <w:r w:rsidRPr="00C9056C">
        <w:rPr>
          <w:rFonts w:eastAsiaTheme="minorHAnsi"/>
          <w:color w:val="auto"/>
          <w:sz w:val="24"/>
          <w:szCs w:val="24"/>
          <w:u w:val="single"/>
          <w:lang w:eastAsia="en-US"/>
        </w:rPr>
        <w:t xml:space="preserve">Commercial waste </w:t>
      </w:r>
    </w:p>
    <w:p w14:paraId="158FBBF1" w14:textId="77777777" w:rsidR="00683F24" w:rsidRPr="00C9056C" w:rsidRDefault="00683F24" w:rsidP="00683F24">
      <w:pPr>
        <w:autoSpaceDE w:val="0"/>
        <w:autoSpaceDN w:val="0"/>
        <w:adjustRightInd w:val="0"/>
        <w:spacing w:after="0" w:line="240" w:lineRule="auto"/>
        <w:ind w:left="0" w:right="0" w:firstLine="0"/>
        <w:rPr>
          <w:rFonts w:eastAsiaTheme="minorHAnsi"/>
          <w:color w:val="auto"/>
          <w:sz w:val="24"/>
          <w:szCs w:val="24"/>
          <w:lang w:eastAsia="en-US"/>
        </w:rPr>
      </w:pPr>
    </w:p>
    <w:p w14:paraId="525877F0" w14:textId="18E7F431" w:rsidR="00683F24" w:rsidRPr="00C9056C" w:rsidRDefault="00683F24" w:rsidP="00954A10">
      <w:pPr>
        <w:pStyle w:val="ListParagraph"/>
        <w:numPr>
          <w:ilvl w:val="0"/>
          <w:numId w:val="36"/>
        </w:numPr>
        <w:autoSpaceDE w:val="0"/>
        <w:autoSpaceDN w:val="0"/>
        <w:adjustRightInd w:val="0"/>
        <w:spacing w:after="0" w:line="240" w:lineRule="auto"/>
        <w:ind w:right="0"/>
        <w:rPr>
          <w:rFonts w:eastAsiaTheme="minorHAnsi"/>
          <w:color w:val="auto"/>
          <w:sz w:val="24"/>
          <w:szCs w:val="24"/>
        </w:rPr>
      </w:pPr>
      <w:r w:rsidRPr="00C9056C">
        <w:rPr>
          <w:rFonts w:eastAsiaTheme="minorHAnsi"/>
          <w:color w:val="auto"/>
          <w:sz w:val="24"/>
          <w:szCs w:val="24"/>
        </w:rPr>
        <w:t xml:space="preserve">The applicant has not outlined the proposed collection contractor engaged to undertake collections of the commercial waste from the site. The applicant must outline how commercial waste will be removed from the site in an updated WMP (Section 5.2). </w:t>
      </w:r>
    </w:p>
    <w:p w14:paraId="256E9B46" w14:textId="533CB74C" w:rsidR="00683F24" w:rsidRPr="00C9056C" w:rsidRDefault="00683F24" w:rsidP="00954A10">
      <w:pPr>
        <w:pStyle w:val="ListParagraph"/>
        <w:numPr>
          <w:ilvl w:val="0"/>
          <w:numId w:val="36"/>
        </w:numPr>
        <w:spacing w:after="0" w:line="240" w:lineRule="auto"/>
        <w:ind w:right="0"/>
        <w:rPr>
          <w:rFonts w:eastAsiaTheme="minorHAnsi"/>
          <w:color w:val="auto"/>
          <w:sz w:val="24"/>
          <w:szCs w:val="24"/>
        </w:rPr>
      </w:pPr>
      <w:r w:rsidRPr="00C9056C">
        <w:rPr>
          <w:rFonts w:eastAsiaTheme="minorHAnsi"/>
          <w:color w:val="auto"/>
          <w:sz w:val="24"/>
          <w:szCs w:val="24"/>
        </w:rPr>
        <w:t>Additionally, there is no interim bin storage space adjacent to the loading dock to enable storage of all bins to enable collection. It is not acceptable that bins are wheeled around the site while a waste collection vehicle is standing onsite – bins must be awaiting collection so collection can occur at time when the Strata Manager may not be onsite. Sufficient storage space will be required adjacent to the loading dock, for all bins across the site to be stored, and all bulky waste to be stored ahead of collection. It is not appropriate that bins or bulky waste is uncontained in the loading dock. The applicant will be required to update the WMP and the Architectural Plans to consider interim bulky waste and bin storage.</w:t>
      </w:r>
    </w:p>
    <w:p w14:paraId="5B50B8AC" w14:textId="77777777" w:rsidR="00683F24" w:rsidRPr="00C9056C" w:rsidRDefault="00683F24" w:rsidP="00683F24">
      <w:pPr>
        <w:spacing w:after="0" w:line="240" w:lineRule="auto"/>
        <w:ind w:left="0" w:right="0" w:firstLine="0"/>
        <w:rPr>
          <w:color w:val="auto"/>
          <w:sz w:val="24"/>
          <w:szCs w:val="24"/>
        </w:rPr>
      </w:pPr>
    </w:p>
    <w:p w14:paraId="5F4EFBDF" w14:textId="77777777" w:rsidR="004042E0" w:rsidRPr="00C9056C" w:rsidRDefault="004042E0" w:rsidP="004042E0">
      <w:pPr>
        <w:pStyle w:val="Heading2"/>
        <w:spacing w:after="0" w:line="240" w:lineRule="auto"/>
        <w:ind w:left="-5"/>
        <w:rPr>
          <w:color w:val="auto"/>
          <w:sz w:val="24"/>
          <w:szCs w:val="24"/>
        </w:rPr>
      </w:pPr>
      <w:r w:rsidRPr="00C9056C">
        <w:rPr>
          <w:color w:val="auto"/>
          <w:sz w:val="24"/>
          <w:szCs w:val="24"/>
        </w:rPr>
        <w:t xml:space="preserve">Submissions </w:t>
      </w:r>
    </w:p>
    <w:p w14:paraId="742178A5" w14:textId="189BB8EE" w:rsidR="004042E0" w:rsidRPr="00C9056C" w:rsidRDefault="00687DFA" w:rsidP="004042E0">
      <w:pPr>
        <w:spacing w:after="0" w:line="240" w:lineRule="auto"/>
        <w:ind w:left="-5" w:right="1"/>
        <w:rPr>
          <w:color w:val="auto"/>
          <w:sz w:val="24"/>
          <w:szCs w:val="24"/>
        </w:rPr>
      </w:pPr>
      <w:r w:rsidRPr="00C9056C">
        <w:rPr>
          <w:color w:val="auto"/>
          <w:sz w:val="24"/>
          <w:szCs w:val="24"/>
        </w:rPr>
        <w:t xml:space="preserve">Three (3) </w:t>
      </w:r>
      <w:r w:rsidR="004042E0" w:rsidRPr="00C9056C">
        <w:rPr>
          <w:color w:val="auto"/>
          <w:sz w:val="24"/>
          <w:szCs w:val="24"/>
        </w:rPr>
        <w:t xml:space="preserve">submissions were received throughout the two notification periods with the following concerns: </w:t>
      </w:r>
    </w:p>
    <w:p w14:paraId="431E3B97" w14:textId="77777777" w:rsidR="004042E0" w:rsidRPr="00C9056C" w:rsidRDefault="004042E0" w:rsidP="000C77AA">
      <w:pPr>
        <w:numPr>
          <w:ilvl w:val="0"/>
          <w:numId w:val="11"/>
        </w:numPr>
        <w:spacing w:after="0" w:line="240" w:lineRule="auto"/>
        <w:ind w:left="426" w:right="1" w:hanging="426"/>
        <w:rPr>
          <w:color w:val="auto"/>
          <w:sz w:val="24"/>
          <w:szCs w:val="24"/>
        </w:rPr>
      </w:pPr>
      <w:r w:rsidRPr="00C9056C">
        <w:rPr>
          <w:color w:val="auto"/>
          <w:sz w:val="24"/>
          <w:szCs w:val="24"/>
        </w:rPr>
        <w:t xml:space="preserve">Traffic Impacts and Parking </w:t>
      </w:r>
    </w:p>
    <w:p w14:paraId="79E0EE30" w14:textId="51604938" w:rsidR="004042E0" w:rsidRPr="00C9056C" w:rsidRDefault="004042E0" w:rsidP="00D154CC">
      <w:pPr>
        <w:numPr>
          <w:ilvl w:val="0"/>
          <w:numId w:val="11"/>
        </w:numPr>
        <w:spacing w:after="0" w:line="240" w:lineRule="auto"/>
        <w:ind w:left="426" w:right="1" w:hanging="426"/>
        <w:rPr>
          <w:color w:val="auto"/>
          <w:sz w:val="24"/>
          <w:szCs w:val="24"/>
        </w:rPr>
      </w:pPr>
      <w:r w:rsidRPr="00C9056C">
        <w:rPr>
          <w:color w:val="auto"/>
          <w:sz w:val="24"/>
          <w:szCs w:val="24"/>
        </w:rPr>
        <w:t>Privacy and overlooking</w:t>
      </w:r>
    </w:p>
    <w:p w14:paraId="75E5CB0C" w14:textId="3EB6A00D" w:rsidR="00C15A3E" w:rsidRPr="00C9056C" w:rsidRDefault="00C15A3E" w:rsidP="00D154CC">
      <w:pPr>
        <w:numPr>
          <w:ilvl w:val="0"/>
          <w:numId w:val="11"/>
        </w:numPr>
        <w:spacing w:after="0" w:line="240" w:lineRule="auto"/>
        <w:ind w:left="426" w:right="1" w:hanging="426"/>
        <w:rPr>
          <w:color w:val="auto"/>
          <w:sz w:val="24"/>
          <w:szCs w:val="24"/>
        </w:rPr>
      </w:pPr>
      <w:r w:rsidRPr="00C9056C">
        <w:rPr>
          <w:color w:val="auto"/>
          <w:sz w:val="24"/>
          <w:szCs w:val="24"/>
        </w:rPr>
        <w:t>Loss of natural light</w:t>
      </w:r>
    </w:p>
    <w:p w14:paraId="7F26E72A" w14:textId="64F1EC12" w:rsidR="00C15A3E" w:rsidRPr="00C9056C" w:rsidRDefault="00C15A3E" w:rsidP="00D154CC">
      <w:pPr>
        <w:numPr>
          <w:ilvl w:val="0"/>
          <w:numId w:val="11"/>
        </w:numPr>
        <w:spacing w:after="0" w:line="240" w:lineRule="auto"/>
        <w:ind w:left="426" w:right="1" w:hanging="426"/>
        <w:rPr>
          <w:color w:val="auto"/>
          <w:sz w:val="24"/>
          <w:szCs w:val="24"/>
        </w:rPr>
      </w:pPr>
      <w:r w:rsidRPr="00C9056C">
        <w:rPr>
          <w:color w:val="auto"/>
          <w:sz w:val="24"/>
          <w:szCs w:val="24"/>
        </w:rPr>
        <w:t>Impact on View</w:t>
      </w:r>
    </w:p>
    <w:p w14:paraId="451E9B94" w14:textId="4EC211EF" w:rsidR="004042E0" w:rsidRPr="00C9056C" w:rsidRDefault="004042E0" w:rsidP="00D154CC">
      <w:pPr>
        <w:numPr>
          <w:ilvl w:val="0"/>
          <w:numId w:val="11"/>
        </w:numPr>
        <w:spacing w:after="0" w:line="240" w:lineRule="auto"/>
        <w:ind w:left="426" w:right="1" w:hanging="426"/>
        <w:rPr>
          <w:color w:val="auto"/>
          <w:sz w:val="24"/>
          <w:szCs w:val="24"/>
        </w:rPr>
      </w:pPr>
      <w:r w:rsidRPr="00C9056C">
        <w:rPr>
          <w:color w:val="auto"/>
          <w:sz w:val="24"/>
          <w:szCs w:val="24"/>
        </w:rPr>
        <w:t xml:space="preserve">Construction Management </w:t>
      </w:r>
      <w:r w:rsidR="00C15A3E" w:rsidRPr="00C9056C">
        <w:rPr>
          <w:color w:val="auto"/>
          <w:sz w:val="24"/>
          <w:szCs w:val="24"/>
        </w:rPr>
        <w:t>and working hours</w:t>
      </w:r>
    </w:p>
    <w:p w14:paraId="487904F0" w14:textId="19B76D02" w:rsidR="004042E0" w:rsidRPr="00C9056C" w:rsidRDefault="004042E0" w:rsidP="00D154CC">
      <w:pPr>
        <w:numPr>
          <w:ilvl w:val="0"/>
          <w:numId w:val="11"/>
        </w:numPr>
        <w:spacing w:after="0" w:line="240" w:lineRule="auto"/>
        <w:ind w:left="426" w:right="1" w:hanging="426"/>
        <w:rPr>
          <w:color w:val="auto"/>
          <w:sz w:val="24"/>
          <w:szCs w:val="24"/>
        </w:rPr>
      </w:pPr>
      <w:r w:rsidRPr="00C9056C">
        <w:rPr>
          <w:color w:val="auto"/>
          <w:sz w:val="24"/>
          <w:szCs w:val="24"/>
        </w:rPr>
        <w:t>Building Height</w:t>
      </w:r>
    </w:p>
    <w:p w14:paraId="3BBBF878" w14:textId="7A426711" w:rsidR="004042E0" w:rsidRPr="00C9056C" w:rsidRDefault="00C15A3E" w:rsidP="00D154CC">
      <w:pPr>
        <w:numPr>
          <w:ilvl w:val="0"/>
          <w:numId w:val="11"/>
        </w:numPr>
        <w:spacing w:after="0" w:line="240" w:lineRule="auto"/>
        <w:ind w:left="426" w:right="1" w:hanging="426"/>
        <w:rPr>
          <w:color w:val="auto"/>
          <w:sz w:val="24"/>
          <w:szCs w:val="24"/>
        </w:rPr>
      </w:pPr>
      <w:r w:rsidRPr="00C9056C">
        <w:rPr>
          <w:color w:val="auto"/>
          <w:sz w:val="24"/>
          <w:szCs w:val="24"/>
        </w:rPr>
        <w:t>Air quality and noise pollution</w:t>
      </w:r>
    </w:p>
    <w:p w14:paraId="3537F6BA" w14:textId="4DF77E4B" w:rsidR="004042E0" w:rsidRPr="00C9056C" w:rsidRDefault="004042E0" w:rsidP="00D154CC">
      <w:pPr>
        <w:numPr>
          <w:ilvl w:val="0"/>
          <w:numId w:val="11"/>
        </w:numPr>
        <w:spacing w:after="0" w:line="240" w:lineRule="auto"/>
        <w:ind w:left="426" w:right="1" w:hanging="426"/>
        <w:rPr>
          <w:color w:val="auto"/>
          <w:sz w:val="24"/>
          <w:szCs w:val="24"/>
        </w:rPr>
      </w:pPr>
      <w:r w:rsidRPr="00C9056C">
        <w:rPr>
          <w:color w:val="auto"/>
          <w:sz w:val="24"/>
          <w:szCs w:val="24"/>
        </w:rPr>
        <w:t>Overdevelopment of the site</w:t>
      </w:r>
    </w:p>
    <w:p w14:paraId="2AB4DC6A" w14:textId="4150BC9A" w:rsidR="00C15A3E" w:rsidRPr="00C9056C" w:rsidRDefault="00C15A3E" w:rsidP="00D154CC">
      <w:pPr>
        <w:numPr>
          <w:ilvl w:val="0"/>
          <w:numId w:val="11"/>
        </w:numPr>
        <w:spacing w:after="0" w:line="240" w:lineRule="auto"/>
        <w:ind w:left="426" w:right="1" w:hanging="426"/>
        <w:rPr>
          <w:color w:val="auto"/>
          <w:sz w:val="24"/>
          <w:szCs w:val="24"/>
        </w:rPr>
      </w:pPr>
      <w:r w:rsidRPr="00C9056C">
        <w:rPr>
          <w:color w:val="auto"/>
          <w:sz w:val="24"/>
          <w:szCs w:val="24"/>
        </w:rPr>
        <w:t>Reduction in property value</w:t>
      </w:r>
    </w:p>
    <w:p w14:paraId="3F00FCF6" w14:textId="77777777" w:rsidR="004042E0" w:rsidRPr="00C9056C" w:rsidRDefault="004042E0" w:rsidP="00D154CC">
      <w:pPr>
        <w:numPr>
          <w:ilvl w:val="0"/>
          <w:numId w:val="11"/>
        </w:numPr>
        <w:spacing w:after="0" w:line="240" w:lineRule="auto"/>
        <w:ind w:left="426" w:right="1" w:hanging="426"/>
        <w:rPr>
          <w:color w:val="auto"/>
          <w:sz w:val="24"/>
          <w:szCs w:val="24"/>
        </w:rPr>
      </w:pPr>
      <w:r w:rsidRPr="00C9056C">
        <w:rPr>
          <w:color w:val="auto"/>
          <w:sz w:val="24"/>
          <w:szCs w:val="24"/>
        </w:rPr>
        <w:t xml:space="preserve">Visual impact </w:t>
      </w:r>
    </w:p>
    <w:p w14:paraId="63ACA604" w14:textId="77777777" w:rsidR="00C15A3E" w:rsidRPr="00C9056C" w:rsidRDefault="00563DC6" w:rsidP="00D154CC">
      <w:pPr>
        <w:numPr>
          <w:ilvl w:val="0"/>
          <w:numId w:val="11"/>
        </w:numPr>
        <w:spacing w:after="0" w:line="240" w:lineRule="auto"/>
        <w:ind w:left="426" w:right="1" w:hanging="426"/>
        <w:rPr>
          <w:color w:val="auto"/>
          <w:sz w:val="24"/>
          <w:szCs w:val="24"/>
        </w:rPr>
      </w:pPr>
      <w:r w:rsidRPr="00C9056C">
        <w:rPr>
          <w:color w:val="auto"/>
          <w:sz w:val="24"/>
          <w:szCs w:val="24"/>
        </w:rPr>
        <w:t>Tree Removal</w:t>
      </w:r>
    </w:p>
    <w:p w14:paraId="031CECE8" w14:textId="3DA59316" w:rsidR="00563DC6" w:rsidRPr="00C9056C" w:rsidRDefault="00C15A3E" w:rsidP="00D154CC">
      <w:pPr>
        <w:numPr>
          <w:ilvl w:val="0"/>
          <w:numId w:val="11"/>
        </w:numPr>
        <w:spacing w:after="0" w:line="240" w:lineRule="auto"/>
        <w:ind w:left="426" w:right="1" w:hanging="426"/>
        <w:rPr>
          <w:color w:val="auto"/>
          <w:sz w:val="24"/>
          <w:szCs w:val="24"/>
        </w:rPr>
      </w:pPr>
      <w:r w:rsidRPr="00C9056C">
        <w:rPr>
          <w:color w:val="auto"/>
          <w:sz w:val="24"/>
          <w:szCs w:val="24"/>
        </w:rPr>
        <w:t>Demolition and construction impacts.</w:t>
      </w:r>
      <w:r w:rsidR="00563DC6" w:rsidRPr="00C9056C">
        <w:rPr>
          <w:color w:val="auto"/>
          <w:sz w:val="24"/>
          <w:szCs w:val="24"/>
        </w:rPr>
        <w:t xml:space="preserve"> </w:t>
      </w:r>
    </w:p>
    <w:p w14:paraId="11376FEA" w14:textId="3D49CBBA" w:rsidR="004042E0" w:rsidRPr="00C9056C" w:rsidRDefault="004042E0" w:rsidP="004042E0">
      <w:pPr>
        <w:spacing w:after="0" w:line="240" w:lineRule="auto"/>
        <w:ind w:left="0" w:right="0" w:firstLine="0"/>
        <w:rPr>
          <w:color w:val="auto"/>
          <w:sz w:val="24"/>
          <w:szCs w:val="24"/>
        </w:rPr>
      </w:pPr>
    </w:p>
    <w:p w14:paraId="16CD2114" w14:textId="77777777" w:rsidR="004042E0" w:rsidRPr="00C9056C" w:rsidRDefault="004042E0" w:rsidP="004042E0">
      <w:pPr>
        <w:pStyle w:val="Heading2"/>
        <w:spacing w:after="0" w:line="240" w:lineRule="auto"/>
        <w:ind w:left="-5"/>
        <w:rPr>
          <w:color w:val="auto"/>
          <w:sz w:val="24"/>
          <w:szCs w:val="24"/>
        </w:rPr>
      </w:pPr>
      <w:r w:rsidRPr="00C9056C">
        <w:rPr>
          <w:color w:val="auto"/>
          <w:sz w:val="24"/>
          <w:szCs w:val="24"/>
        </w:rPr>
        <w:t xml:space="preserve">Application Referrals </w:t>
      </w:r>
    </w:p>
    <w:p w14:paraId="567AB12A" w14:textId="77777777" w:rsidR="004042E0" w:rsidRPr="00C9056C" w:rsidRDefault="004042E0" w:rsidP="004042E0">
      <w:pPr>
        <w:spacing w:after="0" w:line="240" w:lineRule="auto"/>
        <w:ind w:left="-5" w:right="1"/>
        <w:rPr>
          <w:color w:val="auto"/>
          <w:sz w:val="24"/>
          <w:szCs w:val="24"/>
        </w:rPr>
      </w:pPr>
      <w:r w:rsidRPr="00C9056C">
        <w:rPr>
          <w:color w:val="auto"/>
          <w:sz w:val="24"/>
          <w:szCs w:val="24"/>
        </w:rPr>
        <w:t xml:space="preserve">The application was referred to </w:t>
      </w:r>
      <w:proofErr w:type="gramStart"/>
      <w:r w:rsidRPr="00C9056C">
        <w:rPr>
          <w:color w:val="auto"/>
          <w:sz w:val="24"/>
          <w:szCs w:val="24"/>
        </w:rPr>
        <w:t>a number of</w:t>
      </w:r>
      <w:proofErr w:type="gramEnd"/>
      <w:r w:rsidRPr="00C9056C">
        <w:rPr>
          <w:color w:val="auto"/>
          <w:sz w:val="24"/>
          <w:szCs w:val="24"/>
        </w:rPr>
        <w:t xml:space="preserve"> internal staff and eternal authorities for comment as follows. </w:t>
      </w:r>
    </w:p>
    <w:p w14:paraId="3BEB7B3D" w14:textId="77777777" w:rsidR="004042E0" w:rsidRPr="00C9056C" w:rsidRDefault="004042E0" w:rsidP="004042E0">
      <w:pPr>
        <w:spacing w:after="0" w:line="240" w:lineRule="auto"/>
        <w:ind w:left="0" w:right="0" w:firstLine="0"/>
        <w:rPr>
          <w:color w:val="auto"/>
          <w:sz w:val="24"/>
          <w:szCs w:val="24"/>
        </w:rPr>
      </w:pPr>
      <w:r w:rsidRPr="00C9056C">
        <w:rPr>
          <w:color w:val="auto"/>
          <w:sz w:val="24"/>
          <w:szCs w:val="24"/>
        </w:rPr>
        <w:t xml:space="preserve"> </w:t>
      </w:r>
    </w:p>
    <w:tbl>
      <w:tblPr>
        <w:tblW w:w="9027" w:type="dxa"/>
        <w:tblInd w:w="-5" w:type="dxa"/>
        <w:tblCellMar>
          <w:top w:w="10" w:type="dxa"/>
          <w:left w:w="107" w:type="dxa"/>
          <w:right w:w="49" w:type="dxa"/>
        </w:tblCellMar>
        <w:tblLook w:val="04A0" w:firstRow="1" w:lastRow="0" w:firstColumn="1" w:lastColumn="0" w:noHBand="0" w:noVBand="1"/>
      </w:tblPr>
      <w:tblGrid>
        <w:gridCol w:w="2268"/>
        <w:gridCol w:w="1418"/>
        <w:gridCol w:w="5341"/>
      </w:tblGrid>
      <w:tr w:rsidR="00687DFA" w:rsidRPr="00C9056C" w14:paraId="16BB2721" w14:textId="77777777" w:rsidTr="008A613C">
        <w:trPr>
          <w:trHeight w:val="259"/>
        </w:trPr>
        <w:tc>
          <w:tcPr>
            <w:tcW w:w="2268" w:type="dxa"/>
            <w:tcBorders>
              <w:top w:val="single" w:sz="4" w:space="0" w:color="000000"/>
              <w:left w:val="single" w:sz="4" w:space="0" w:color="000000"/>
              <w:bottom w:val="single" w:sz="4" w:space="0" w:color="000000"/>
              <w:right w:val="single" w:sz="4" w:space="0" w:color="000000"/>
            </w:tcBorders>
            <w:shd w:val="clear" w:color="auto" w:fill="D9D9D9"/>
            <w:hideMark/>
          </w:tcPr>
          <w:p w14:paraId="53E3AAFA" w14:textId="77777777" w:rsidR="004042E0" w:rsidRPr="00C9056C" w:rsidRDefault="004042E0">
            <w:pPr>
              <w:spacing w:after="0" w:line="240" w:lineRule="auto"/>
              <w:ind w:left="0" w:right="0" w:firstLine="0"/>
              <w:rPr>
                <w:color w:val="auto"/>
                <w:sz w:val="24"/>
                <w:szCs w:val="24"/>
              </w:rPr>
            </w:pPr>
            <w:r w:rsidRPr="00C9056C">
              <w:rPr>
                <w:b/>
                <w:color w:val="auto"/>
                <w:sz w:val="24"/>
                <w:szCs w:val="24"/>
              </w:rPr>
              <w:t>Referral – Internal</w:t>
            </w:r>
            <w:r w:rsidRPr="00C9056C">
              <w:rPr>
                <w:color w:val="auto"/>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hideMark/>
          </w:tcPr>
          <w:p w14:paraId="60230E29" w14:textId="77777777" w:rsidR="004042E0" w:rsidRPr="00C9056C" w:rsidRDefault="004042E0">
            <w:pPr>
              <w:spacing w:after="0" w:line="240" w:lineRule="auto"/>
              <w:ind w:left="3" w:right="0" w:firstLine="0"/>
              <w:rPr>
                <w:color w:val="auto"/>
                <w:sz w:val="24"/>
                <w:szCs w:val="24"/>
              </w:rPr>
            </w:pPr>
            <w:r w:rsidRPr="00C9056C">
              <w:rPr>
                <w:b/>
                <w:color w:val="auto"/>
                <w:sz w:val="24"/>
                <w:szCs w:val="24"/>
              </w:rPr>
              <w:t>Comments Received</w:t>
            </w:r>
            <w:r w:rsidRPr="00C9056C">
              <w:rPr>
                <w:color w:val="auto"/>
                <w:sz w:val="24"/>
                <w:szCs w:val="24"/>
              </w:rPr>
              <w:t xml:space="preserve"> </w:t>
            </w:r>
          </w:p>
        </w:tc>
        <w:tc>
          <w:tcPr>
            <w:tcW w:w="5341" w:type="dxa"/>
            <w:tcBorders>
              <w:top w:val="single" w:sz="4" w:space="0" w:color="000000"/>
              <w:left w:val="single" w:sz="4" w:space="0" w:color="000000"/>
              <w:bottom w:val="single" w:sz="4" w:space="0" w:color="000000"/>
              <w:right w:val="single" w:sz="4" w:space="0" w:color="000000"/>
            </w:tcBorders>
            <w:shd w:val="clear" w:color="auto" w:fill="D9D9D9"/>
            <w:hideMark/>
          </w:tcPr>
          <w:p w14:paraId="3BE336D4" w14:textId="77777777" w:rsidR="004042E0" w:rsidRPr="00C9056C" w:rsidRDefault="004042E0">
            <w:pPr>
              <w:spacing w:after="0" w:line="240" w:lineRule="auto"/>
              <w:ind w:left="2" w:right="0" w:firstLine="0"/>
              <w:rPr>
                <w:color w:val="auto"/>
                <w:sz w:val="24"/>
                <w:szCs w:val="24"/>
              </w:rPr>
            </w:pPr>
            <w:r w:rsidRPr="00C9056C">
              <w:rPr>
                <w:b/>
                <w:color w:val="auto"/>
                <w:sz w:val="24"/>
                <w:szCs w:val="24"/>
              </w:rPr>
              <w:t>Action required</w:t>
            </w:r>
            <w:r w:rsidRPr="00C9056C">
              <w:rPr>
                <w:color w:val="auto"/>
                <w:sz w:val="24"/>
                <w:szCs w:val="24"/>
              </w:rPr>
              <w:t xml:space="preserve"> </w:t>
            </w:r>
          </w:p>
        </w:tc>
      </w:tr>
      <w:tr w:rsidR="004042E0" w:rsidRPr="00C9056C" w14:paraId="5D6654E2" w14:textId="77777777" w:rsidTr="008A613C">
        <w:trPr>
          <w:trHeight w:val="772"/>
        </w:trPr>
        <w:tc>
          <w:tcPr>
            <w:tcW w:w="2268" w:type="dxa"/>
            <w:tcBorders>
              <w:top w:val="single" w:sz="4" w:space="0" w:color="000000"/>
              <w:left w:val="single" w:sz="4" w:space="0" w:color="000000"/>
              <w:bottom w:val="single" w:sz="4" w:space="0" w:color="000000"/>
              <w:right w:val="single" w:sz="4" w:space="0" w:color="000000"/>
            </w:tcBorders>
            <w:hideMark/>
          </w:tcPr>
          <w:p w14:paraId="5CC5D948" w14:textId="77777777" w:rsidR="004042E0" w:rsidRPr="00C9056C" w:rsidRDefault="004042E0">
            <w:pPr>
              <w:spacing w:after="0" w:line="240" w:lineRule="auto"/>
              <w:ind w:left="0" w:right="0" w:firstLine="0"/>
              <w:rPr>
                <w:color w:val="auto"/>
                <w:sz w:val="24"/>
                <w:szCs w:val="24"/>
              </w:rPr>
            </w:pPr>
            <w:r w:rsidRPr="00C9056C">
              <w:rPr>
                <w:color w:val="auto"/>
                <w:sz w:val="24"/>
                <w:szCs w:val="24"/>
              </w:rPr>
              <w:t xml:space="preserve">Assets and Engineering </w:t>
            </w:r>
          </w:p>
          <w:p w14:paraId="24D8D4BD" w14:textId="2D196ABC" w:rsidR="00CB1AD2" w:rsidRPr="00C9056C" w:rsidRDefault="00B16076">
            <w:pPr>
              <w:spacing w:after="0" w:line="240" w:lineRule="auto"/>
              <w:ind w:left="0" w:right="0" w:firstLine="0"/>
              <w:rPr>
                <w:color w:val="auto"/>
                <w:sz w:val="24"/>
                <w:szCs w:val="24"/>
              </w:rPr>
            </w:pPr>
            <w:r w:rsidRPr="00C9056C">
              <w:rPr>
                <w:color w:val="auto"/>
                <w:sz w:val="24"/>
                <w:szCs w:val="24"/>
              </w:rPr>
              <w:t>(D22/154809)</w:t>
            </w:r>
          </w:p>
        </w:tc>
        <w:tc>
          <w:tcPr>
            <w:tcW w:w="1418" w:type="dxa"/>
            <w:tcBorders>
              <w:top w:val="single" w:sz="4" w:space="0" w:color="000000"/>
              <w:left w:val="single" w:sz="4" w:space="0" w:color="000000"/>
              <w:bottom w:val="single" w:sz="4" w:space="0" w:color="000000"/>
              <w:right w:val="single" w:sz="4" w:space="0" w:color="000000"/>
            </w:tcBorders>
            <w:hideMark/>
          </w:tcPr>
          <w:p w14:paraId="2D660F88" w14:textId="12B003DC" w:rsidR="004042E0" w:rsidRPr="00C9056C" w:rsidRDefault="004042E0" w:rsidP="004C5851">
            <w:pPr>
              <w:spacing w:after="0" w:line="240" w:lineRule="auto"/>
              <w:ind w:left="3" w:right="0" w:firstLine="0"/>
              <w:jc w:val="center"/>
              <w:rPr>
                <w:color w:val="auto"/>
                <w:sz w:val="24"/>
                <w:szCs w:val="24"/>
              </w:rPr>
            </w:pPr>
            <w:r w:rsidRPr="00C9056C">
              <w:rPr>
                <w:color w:val="auto"/>
                <w:sz w:val="24"/>
                <w:szCs w:val="24"/>
              </w:rPr>
              <w:t>Yes</w:t>
            </w:r>
          </w:p>
          <w:p w14:paraId="3F6EA913" w14:textId="2A067965" w:rsidR="004042E0" w:rsidRPr="00C9056C" w:rsidRDefault="004042E0" w:rsidP="004C5851">
            <w:pPr>
              <w:spacing w:after="0" w:line="240" w:lineRule="auto"/>
              <w:ind w:left="3" w:right="0" w:firstLine="0"/>
              <w:jc w:val="center"/>
              <w:rPr>
                <w:color w:val="auto"/>
                <w:sz w:val="24"/>
                <w:szCs w:val="24"/>
              </w:rPr>
            </w:pPr>
          </w:p>
        </w:tc>
        <w:tc>
          <w:tcPr>
            <w:tcW w:w="5341" w:type="dxa"/>
            <w:tcBorders>
              <w:top w:val="single" w:sz="4" w:space="0" w:color="000000"/>
              <w:left w:val="single" w:sz="4" w:space="0" w:color="000000"/>
              <w:bottom w:val="single" w:sz="4" w:space="0" w:color="000000"/>
              <w:right w:val="single" w:sz="4" w:space="0" w:color="000000"/>
            </w:tcBorders>
            <w:hideMark/>
          </w:tcPr>
          <w:p w14:paraId="1359217C" w14:textId="06D0C70F" w:rsidR="004042E0" w:rsidRPr="00C9056C" w:rsidRDefault="004042E0">
            <w:pPr>
              <w:spacing w:after="0" w:line="240" w:lineRule="auto"/>
              <w:ind w:left="2" w:right="0" w:firstLine="0"/>
              <w:rPr>
                <w:color w:val="auto"/>
                <w:sz w:val="24"/>
                <w:szCs w:val="24"/>
              </w:rPr>
            </w:pPr>
            <w:r w:rsidRPr="00C9056C">
              <w:rPr>
                <w:color w:val="auto"/>
                <w:sz w:val="24"/>
                <w:szCs w:val="24"/>
              </w:rPr>
              <w:t xml:space="preserve">No objection to the proposal subject to longitudinal profile and the draft conditions of development provided. </w:t>
            </w:r>
          </w:p>
        </w:tc>
      </w:tr>
      <w:tr w:rsidR="004042E0" w:rsidRPr="00C9056C" w14:paraId="595871D0" w14:textId="77777777" w:rsidTr="008A613C">
        <w:trPr>
          <w:trHeight w:val="768"/>
        </w:trPr>
        <w:tc>
          <w:tcPr>
            <w:tcW w:w="2268" w:type="dxa"/>
            <w:tcBorders>
              <w:top w:val="single" w:sz="4" w:space="0" w:color="000000"/>
              <w:left w:val="single" w:sz="4" w:space="0" w:color="000000"/>
              <w:bottom w:val="single" w:sz="4" w:space="0" w:color="000000"/>
              <w:right w:val="single" w:sz="4" w:space="0" w:color="000000"/>
            </w:tcBorders>
            <w:hideMark/>
          </w:tcPr>
          <w:p w14:paraId="589CCEAB" w14:textId="77777777" w:rsidR="004042E0" w:rsidRPr="00C9056C" w:rsidRDefault="00627B9B">
            <w:pPr>
              <w:spacing w:after="0" w:line="240" w:lineRule="auto"/>
              <w:ind w:left="0" w:right="0" w:firstLine="0"/>
              <w:rPr>
                <w:color w:val="auto"/>
                <w:sz w:val="24"/>
                <w:szCs w:val="24"/>
              </w:rPr>
            </w:pPr>
            <w:r w:rsidRPr="00C9056C">
              <w:rPr>
                <w:color w:val="auto"/>
                <w:sz w:val="24"/>
                <w:szCs w:val="24"/>
              </w:rPr>
              <w:t>Land Information</w:t>
            </w:r>
          </w:p>
          <w:p w14:paraId="39D33CD7" w14:textId="2E5C10C1" w:rsidR="00325EF8" w:rsidRPr="00C9056C" w:rsidRDefault="00325EF8">
            <w:pPr>
              <w:spacing w:after="0" w:line="240" w:lineRule="auto"/>
              <w:ind w:left="0" w:right="0" w:firstLine="0"/>
              <w:rPr>
                <w:color w:val="auto"/>
                <w:sz w:val="24"/>
                <w:szCs w:val="24"/>
              </w:rPr>
            </w:pPr>
            <w:r w:rsidRPr="00C9056C">
              <w:rPr>
                <w:color w:val="auto"/>
                <w:sz w:val="24"/>
                <w:szCs w:val="24"/>
              </w:rPr>
              <w:t>(D</w:t>
            </w:r>
            <w:r w:rsidR="00D74C03" w:rsidRPr="00C9056C">
              <w:rPr>
                <w:color w:val="auto"/>
                <w:sz w:val="24"/>
                <w:szCs w:val="24"/>
              </w:rPr>
              <w:t>23/39852)</w:t>
            </w:r>
          </w:p>
        </w:tc>
        <w:tc>
          <w:tcPr>
            <w:tcW w:w="1418" w:type="dxa"/>
            <w:tcBorders>
              <w:top w:val="single" w:sz="4" w:space="0" w:color="000000"/>
              <w:left w:val="single" w:sz="4" w:space="0" w:color="000000"/>
              <w:bottom w:val="single" w:sz="4" w:space="0" w:color="000000"/>
              <w:right w:val="single" w:sz="4" w:space="0" w:color="000000"/>
            </w:tcBorders>
            <w:hideMark/>
          </w:tcPr>
          <w:p w14:paraId="77D1DCAB" w14:textId="0590C805" w:rsidR="004042E0" w:rsidRPr="00C9056C" w:rsidRDefault="00D74C03" w:rsidP="004C5851">
            <w:pPr>
              <w:spacing w:after="0" w:line="240" w:lineRule="auto"/>
              <w:ind w:left="3" w:right="35" w:firstLine="0"/>
              <w:jc w:val="center"/>
              <w:rPr>
                <w:color w:val="auto"/>
                <w:sz w:val="24"/>
                <w:szCs w:val="24"/>
              </w:rPr>
            </w:pPr>
            <w:r w:rsidRPr="00C9056C">
              <w:rPr>
                <w:color w:val="auto"/>
                <w:sz w:val="24"/>
                <w:szCs w:val="24"/>
              </w:rPr>
              <w:t>Yes</w:t>
            </w:r>
          </w:p>
        </w:tc>
        <w:tc>
          <w:tcPr>
            <w:tcW w:w="5341" w:type="dxa"/>
            <w:tcBorders>
              <w:top w:val="single" w:sz="4" w:space="0" w:color="000000"/>
              <w:left w:val="single" w:sz="4" w:space="0" w:color="000000"/>
              <w:bottom w:val="single" w:sz="4" w:space="0" w:color="000000"/>
              <w:right w:val="single" w:sz="4" w:space="0" w:color="000000"/>
            </w:tcBorders>
            <w:hideMark/>
          </w:tcPr>
          <w:p w14:paraId="490B80C9" w14:textId="050EE68D" w:rsidR="004042E0" w:rsidRPr="00C9056C" w:rsidRDefault="00C06DC3">
            <w:pPr>
              <w:spacing w:after="0" w:line="240" w:lineRule="auto"/>
              <w:ind w:left="2" w:right="0" w:firstLine="0"/>
              <w:rPr>
                <w:color w:val="auto"/>
                <w:sz w:val="24"/>
                <w:szCs w:val="24"/>
              </w:rPr>
            </w:pPr>
            <w:r w:rsidRPr="00C9056C">
              <w:rPr>
                <w:color w:val="auto"/>
                <w:sz w:val="24"/>
                <w:szCs w:val="24"/>
              </w:rPr>
              <w:t>No objection to the proposal subject to conditions of development consent provided.</w:t>
            </w:r>
            <w:r w:rsidR="004042E0" w:rsidRPr="00C9056C">
              <w:rPr>
                <w:color w:val="auto"/>
                <w:sz w:val="24"/>
                <w:szCs w:val="24"/>
              </w:rPr>
              <w:t xml:space="preserve"> </w:t>
            </w:r>
          </w:p>
        </w:tc>
      </w:tr>
      <w:tr w:rsidR="005E5289" w:rsidRPr="00C9056C" w14:paraId="15BC7CC2" w14:textId="77777777" w:rsidTr="008A613C">
        <w:trPr>
          <w:trHeight w:val="1022"/>
        </w:trPr>
        <w:tc>
          <w:tcPr>
            <w:tcW w:w="2268" w:type="dxa"/>
            <w:tcBorders>
              <w:top w:val="single" w:sz="4" w:space="0" w:color="000000"/>
              <w:left w:val="single" w:sz="4" w:space="0" w:color="000000"/>
              <w:bottom w:val="single" w:sz="4" w:space="0" w:color="000000"/>
              <w:right w:val="single" w:sz="4" w:space="0" w:color="000000"/>
            </w:tcBorders>
            <w:hideMark/>
          </w:tcPr>
          <w:p w14:paraId="26766463" w14:textId="63EA56B9" w:rsidR="004042E0" w:rsidRPr="00C9056C" w:rsidRDefault="005E5289">
            <w:pPr>
              <w:spacing w:after="0" w:line="240" w:lineRule="auto"/>
              <w:ind w:left="0" w:right="0" w:firstLine="0"/>
              <w:rPr>
                <w:color w:val="auto"/>
                <w:sz w:val="24"/>
                <w:szCs w:val="24"/>
              </w:rPr>
            </w:pPr>
            <w:r w:rsidRPr="00C9056C">
              <w:rPr>
                <w:color w:val="auto"/>
                <w:sz w:val="24"/>
                <w:szCs w:val="24"/>
              </w:rPr>
              <w:t>Landscape &amp; Arboricultural Officer</w:t>
            </w:r>
          </w:p>
          <w:p w14:paraId="0FF164F4" w14:textId="77777777" w:rsidR="00120E4A" w:rsidRPr="00C9056C" w:rsidRDefault="00120E4A">
            <w:pPr>
              <w:spacing w:after="0" w:line="240" w:lineRule="auto"/>
              <w:ind w:left="0" w:right="0" w:firstLine="0"/>
              <w:rPr>
                <w:color w:val="auto"/>
                <w:sz w:val="24"/>
                <w:szCs w:val="24"/>
              </w:rPr>
            </w:pPr>
            <w:r w:rsidRPr="00C9056C">
              <w:rPr>
                <w:color w:val="auto"/>
                <w:sz w:val="24"/>
                <w:szCs w:val="24"/>
              </w:rPr>
              <w:t>(D22/54975)</w:t>
            </w:r>
          </w:p>
          <w:p w14:paraId="31132DC0" w14:textId="1A1542D5" w:rsidR="000C7E15" w:rsidRPr="00C9056C" w:rsidRDefault="000C7E15">
            <w:pPr>
              <w:spacing w:after="0" w:line="240" w:lineRule="auto"/>
              <w:ind w:left="0" w:right="0" w:firstLine="0"/>
              <w:rPr>
                <w:color w:val="auto"/>
                <w:sz w:val="24"/>
                <w:szCs w:val="24"/>
              </w:rPr>
            </w:pPr>
            <w:r w:rsidRPr="00C9056C">
              <w:rPr>
                <w:color w:val="auto"/>
                <w:sz w:val="24"/>
                <w:szCs w:val="24"/>
              </w:rPr>
              <w:t>(D23/9192)</w:t>
            </w:r>
          </w:p>
        </w:tc>
        <w:tc>
          <w:tcPr>
            <w:tcW w:w="1418" w:type="dxa"/>
            <w:tcBorders>
              <w:top w:val="single" w:sz="4" w:space="0" w:color="000000"/>
              <w:left w:val="single" w:sz="4" w:space="0" w:color="000000"/>
              <w:bottom w:val="single" w:sz="4" w:space="0" w:color="000000"/>
              <w:right w:val="single" w:sz="4" w:space="0" w:color="000000"/>
            </w:tcBorders>
            <w:hideMark/>
          </w:tcPr>
          <w:p w14:paraId="47CEFBE3" w14:textId="1E562B08" w:rsidR="004042E0" w:rsidRPr="00C9056C" w:rsidRDefault="004042E0" w:rsidP="004C5851">
            <w:pPr>
              <w:spacing w:after="0" w:line="240" w:lineRule="auto"/>
              <w:ind w:left="3" w:right="0" w:firstLine="0"/>
              <w:jc w:val="center"/>
              <w:rPr>
                <w:color w:val="auto"/>
                <w:sz w:val="24"/>
                <w:szCs w:val="24"/>
              </w:rPr>
            </w:pPr>
            <w:r w:rsidRPr="00C9056C">
              <w:rPr>
                <w:color w:val="auto"/>
                <w:sz w:val="24"/>
                <w:szCs w:val="24"/>
              </w:rPr>
              <w:t>Yes</w:t>
            </w:r>
          </w:p>
          <w:p w14:paraId="7900D778" w14:textId="556BCEFD" w:rsidR="004042E0" w:rsidRPr="00C9056C" w:rsidRDefault="004042E0" w:rsidP="004C5851">
            <w:pPr>
              <w:spacing w:after="0" w:line="240" w:lineRule="auto"/>
              <w:ind w:left="3" w:right="0" w:firstLine="0"/>
              <w:jc w:val="center"/>
              <w:rPr>
                <w:color w:val="auto"/>
                <w:sz w:val="24"/>
                <w:szCs w:val="24"/>
              </w:rPr>
            </w:pPr>
          </w:p>
        </w:tc>
        <w:tc>
          <w:tcPr>
            <w:tcW w:w="5341" w:type="dxa"/>
            <w:tcBorders>
              <w:top w:val="single" w:sz="4" w:space="0" w:color="000000"/>
              <w:left w:val="single" w:sz="4" w:space="0" w:color="000000"/>
              <w:bottom w:val="single" w:sz="4" w:space="0" w:color="000000"/>
              <w:right w:val="single" w:sz="4" w:space="0" w:color="000000"/>
            </w:tcBorders>
            <w:hideMark/>
          </w:tcPr>
          <w:p w14:paraId="30570736" w14:textId="1144CE48" w:rsidR="004042E0" w:rsidRPr="00C9056C" w:rsidRDefault="006E60B9">
            <w:pPr>
              <w:spacing w:after="0" w:line="240" w:lineRule="auto"/>
              <w:ind w:left="2" w:right="15" w:firstLine="0"/>
              <w:rPr>
                <w:color w:val="auto"/>
                <w:sz w:val="24"/>
                <w:szCs w:val="24"/>
              </w:rPr>
            </w:pPr>
            <w:r w:rsidRPr="00C9056C">
              <w:rPr>
                <w:color w:val="auto"/>
                <w:sz w:val="24"/>
                <w:szCs w:val="24"/>
              </w:rPr>
              <w:t xml:space="preserve">Yes - </w:t>
            </w:r>
            <w:r w:rsidR="004042E0" w:rsidRPr="00C9056C">
              <w:rPr>
                <w:color w:val="auto"/>
                <w:sz w:val="24"/>
                <w:szCs w:val="24"/>
              </w:rPr>
              <w:t xml:space="preserve">Additional information </w:t>
            </w:r>
            <w:r w:rsidR="00120E4A" w:rsidRPr="00C9056C">
              <w:rPr>
                <w:color w:val="auto"/>
                <w:sz w:val="24"/>
                <w:szCs w:val="24"/>
              </w:rPr>
              <w:t>including tree root mapping</w:t>
            </w:r>
            <w:r w:rsidR="005E5289" w:rsidRPr="00C9056C">
              <w:rPr>
                <w:color w:val="auto"/>
                <w:sz w:val="24"/>
                <w:szCs w:val="24"/>
              </w:rPr>
              <w:t>, a tree protection plan and amended landscape plan with adequate podium soil depths are required.</w:t>
            </w:r>
            <w:r w:rsidR="004042E0" w:rsidRPr="00C9056C">
              <w:rPr>
                <w:color w:val="auto"/>
                <w:sz w:val="24"/>
                <w:szCs w:val="24"/>
              </w:rPr>
              <w:t xml:space="preserve"> </w:t>
            </w:r>
          </w:p>
        </w:tc>
      </w:tr>
      <w:tr w:rsidR="007F2445" w:rsidRPr="00C9056C" w14:paraId="44A96EB5" w14:textId="77777777" w:rsidTr="008A613C">
        <w:trPr>
          <w:trHeight w:val="768"/>
        </w:trPr>
        <w:tc>
          <w:tcPr>
            <w:tcW w:w="2268" w:type="dxa"/>
            <w:tcBorders>
              <w:top w:val="single" w:sz="4" w:space="0" w:color="000000"/>
              <w:left w:val="single" w:sz="4" w:space="0" w:color="000000"/>
              <w:bottom w:val="single" w:sz="4" w:space="0" w:color="000000"/>
              <w:right w:val="single" w:sz="4" w:space="0" w:color="000000"/>
            </w:tcBorders>
            <w:hideMark/>
          </w:tcPr>
          <w:p w14:paraId="2E0CC53C" w14:textId="77777777" w:rsidR="007F2445" w:rsidRPr="00C9056C" w:rsidRDefault="007F2445" w:rsidP="007F2445">
            <w:pPr>
              <w:spacing w:after="0" w:line="240" w:lineRule="auto"/>
              <w:ind w:left="0" w:right="0" w:firstLine="0"/>
              <w:rPr>
                <w:color w:val="auto"/>
                <w:sz w:val="24"/>
                <w:szCs w:val="24"/>
              </w:rPr>
            </w:pPr>
            <w:r w:rsidRPr="00C9056C">
              <w:rPr>
                <w:color w:val="auto"/>
                <w:sz w:val="24"/>
                <w:szCs w:val="24"/>
              </w:rPr>
              <w:lastRenderedPageBreak/>
              <w:t>Traffic Engineer</w:t>
            </w:r>
          </w:p>
          <w:p w14:paraId="2D3EDD7F" w14:textId="77777777" w:rsidR="007F2445" w:rsidRPr="00C9056C" w:rsidRDefault="007F2445" w:rsidP="007F2445">
            <w:pPr>
              <w:spacing w:after="0" w:line="240" w:lineRule="auto"/>
              <w:ind w:left="0" w:right="0" w:firstLine="0"/>
              <w:rPr>
                <w:color w:val="auto"/>
                <w:sz w:val="24"/>
                <w:szCs w:val="24"/>
              </w:rPr>
            </w:pPr>
            <w:r w:rsidRPr="00C9056C">
              <w:rPr>
                <w:color w:val="auto"/>
                <w:sz w:val="24"/>
                <w:szCs w:val="24"/>
              </w:rPr>
              <w:t>(D22/104999)</w:t>
            </w:r>
          </w:p>
          <w:p w14:paraId="7B0AE5A8" w14:textId="454BEF85" w:rsidR="007F2445" w:rsidRPr="00C9056C" w:rsidRDefault="007F2445" w:rsidP="007F2445">
            <w:pPr>
              <w:spacing w:after="0" w:line="240" w:lineRule="auto"/>
              <w:ind w:left="0" w:right="0" w:firstLine="0"/>
              <w:rPr>
                <w:color w:val="auto"/>
                <w:sz w:val="24"/>
                <w:szCs w:val="24"/>
              </w:rPr>
            </w:pPr>
            <w:r w:rsidRPr="00C9056C">
              <w:rPr>
                <w:color w:val="auto"/>
                <w:sz w:val="24"/>
                <w:szCs w:val="24"/>
              </w:rPr>
              <w:t>(D23/67843)</w:t>
            </w:r>
          </w:p>
        </w:tc>
        <w:tc>
          <w:tcPr>
            <w:tcW w:w="1418" w:type="dxa"/>
            <w:tcBorders>
              <w:top w:val="single" w:sz="4" w:space="0" w:color="000000"/>
              <w:left w:val="single" w:sz="4" w:space="0" w:color="000000"/>
              <w:bottom w:val="single" w:sz="4" w:space="0" w:color="000000"/>
              <w:right w:val="single" w:sz="4" w:space="0" w:color="000000"/>
            </w:tcBorders>
            <w:hideMark/>
          </w:tcPr>
          <w:p w14:paraId="6C194D4C" w14:textId="6ABD82C2" w:rsidR="007F2445" w:rsidRPr="00C9056C" w:rsidRDefault="007F2445" w:rsidP="007F2445">
            <w:pPr>
              <w:spacing w:after="0" w:line="240" w:lineRule="auto"/>
              <w:ind w:left="3" w:right="0" w:firstLine="0"/>
              <w:jc w:val="center"/>
              <w:rPr>
                <w:color w:val="auto"/>
                <w:sz w:val="24"/>
                <w:szCs w:val="24"/>
              </w:rPr>
            </w:pPr>
            <w:r w:rsidRPr="00C9056C">
              <w:rPr>
                <w:color w:val="auto"/>
                <w:sz w:val="24"/>
                <w:szCs w:val="24"/>
              </w:rPr>
              <w:t>Yes</w:t>
            </w:r>
          </w:p>
          <w:p w14:paraId="21B752C6" w14:textId="0D309E88" w:rsidR="007F2445" w:rsidRPr="00C9056C" w:rsidRDefault="007F2445" w:rsidP="007F2445">
            <w:pPr>
              <w:spacing w:after="0" w:line="240" w:lineRule="auto"/>
              <w:ind w:left="3" w:right="0" w:firstLine="0"/>
              <w:jc w:val="center"/>
              <w:rPr>
                <w:color w:val="auto"/>
                <w:sz w:val="24"/>
                <w:szCs w:val="24"/>
              </w:rPr>
            </w:pPr>
          </w:p>
        </w:tc>
        <w:tc>
          <w:tcPr>
            <w:tcW w:w="5341" w:type="dxa"/>
            <w:tcBorders>
              <w:top w:val="single" w:sz="4" w:space="0" w:color="000000"/>
              <w:left w:val="single" w:sz="4" w:space="0" w:color="000000"/>
              <w:bottom w:val="single" w:sz="4" w:space="0" w:color="000000"/>
              <w:right w:val="single" w:sz="4" w:space="0" w:color="000000"/>
            </w:tcBorders>
            <w:hideMark/>
          </w:tcPr>
          <w:p w14:paraId="10EF3AA4" w14:textId="0D71A448" w:rsidR="007F2445" w:rsidRPr="00C9056C" w:rsidRDefault="007F2445" w:rsidP="007F2445">
            <w:pPr>
              <w:spacing w:after="0" w:line="240" w:lineRule="auto"/>
              <w:ind w:left="2" w:right="0" w:firstLine="0"/>
              <w:rPr>
                <w:color w:val="auto"/>
                <w:sz w:val="24"/>
                <w:szCs w:val="24"/>
              </w:rPr>
            </w:pPr>
            <w:r w:rsidRPr="00C9056C">
              <w:rPr>
                <w:color w:val="auto"/>
                <w:sz w:val="24"/>
                <w:szCs w:val="24"/>
              </w:rPr>
              <w:t>No objection to the proposal subject to conditions of development consent provided.</w:t>
            </w:r>
          </w:p>
        </w:tc>
      </w:tr>
      <w:tr w:rsidR="00120E4A" w:rsidRPr="00C9056C" w14:paraId="434E5489" w14:textId="77777777" w:rsidTr="008A613C">
        <w:trPr>
          <w:trHeight w:val="770"/>
        </w:trPr>
        <w:tc>
          <w:tcPr>
            <w:tcW w:w="2268" w:type="dxa"/>
            <w:tcBorders>
              <w:top w:val="single" w:sz="4" w:space="0" w:color="000000"/>
              <w:left w:val="single" w:sz="4" w:space="0" w:color="000000"/>
              <w:bottom w:val="single" w:sz="4" w:space="0" w:color="000000"/>
              <w:right w:val="single" w:sz="4" w:space="0" w:color="000000"/>
            </w:tcBorders>
          </w:tcPr>
          <w:p w14:paraId="3308FA62" w14:textId="77777777" w:rsidR="004042E0" w:rsidRPr="00C9056C" w:rsidRDefault="004042E0">
            <w:pPr>
              <w:spacing w:after="0" w:line="240" w:lineRule="auto"/>
              <w:ind w:left="0" w:right="0" w:firstLine="0"/>
              <w:rPr>
                <w:color w:val="auto"/>
                <w:sz w:val="24"/>
                <w:szCs w:val="24"/>
              </w:rPr>
            </w:pPr>
            <w:r w:rsidRPr="00C9056C">
              <w:rPr>
                <w:color w:val="auto"/>
                <w:sz w:val="24"/>
                <w:szCs w:val="24"/>
              </w:rPr>
              <w:t xml:space="preserve">Development </w:t>
            </w:r>
          </w:p>
          <w:p w14:paraId="7A7A5944" w14:textId="77777777" w:rsidR="004042E0" w:rsidRPr="00C9056C" w:rsidRDefault="004042E0">
            <w:pPr>
              <w:spacing w:after="0" w:line="240" w:lineRule="auto"/>
              <w:ind w:left="0" w:right="0" w:firstLine="0"/>
              <w:rPr>
                <w:color w:val="auto"/>
                <w:sz w:val="24"/>
                <w:szCs w:val="24"/>
              </w:rPr>
            </w:pPr>
            <w:r w:rsidRPr="00C9056C">
              <w:rPr>
                <w:color w:val="auto"/>
                <w:sz w:val="24"/>
                <w:szCs w:val="24"/>
              </w:rPr>
              <w:t xml:space="preserve">Engineer </w:t>
            </w:r>
          </w:p>
          <w:p w14:paraId="42BF7379" w14:textId="6382AAF8" w:rsidR="004042E0" w:rsidRPr="00C9056C" w:rsidRDefault="00120E4A">
            <w:pPr>
              <w:spacing w:after="0" w:line="240" w:lineRule="auto"/>
              <w:ind w:left="0" w:right="0" w:firstLine="0"/>
              <w:rPr>
                <w:color w:val="auto"/>
                <w:sz w:val="24"/>
                <w:szCs w:val="24"/>
              </w:rPr>
            </w:pPr>
            <w:r w:rsidRPr="00C9056C">
              <w:rPr>
                <w:color w:val="auto"/>
                <w:sz w:val="24"/>
                <w:szCs w:val="24"/>
              </w:rPr>
              <w:t>(D22/52898)</w:t>
            </w:r>
          </w:p>
        </w:tc>
        <w:tc>
          <w:tcPr>
            <w:tcW w:w="1418" w:type="dxa"/>
            <w:tcBorders>
              <w:top w:val="single" w:sz="4" w:space="0" w:color="000000"/>
              <w:left w:val="single" w:sz="4" w:space="0" w:color="000000"/>
              <w:bottom w:val="single" w:sz="4" w:space="0" w:color="000000"/>
              <w:right w:val="single" w:sz="4" w:space="0" w:color="000000"/>
            </w:tcBorders>
            <w:hideMark/>
          </w:tcPr>
          <w:p w14:paraId="45BDC6D8" w14:textId="034E36CE" w:rsidR="004042E0" w:rsidRPr="00C9056C" w:rsidRDefault="004042E0" w:rsidP="004C5851">
            <w:pPr>
              <w:spacing w:after="0" w:line="240" w:lineRule="auto"/>
              <w:ind w:left="3" w:right="0" w:firstLine="0"/>
              <w:jc w:val="center"/>
              <w:rPr>
                <w:color w:val="auto"/>
                <w:sz w:val="24"/>
                <w:szCs w:val="24"/>
              </w:rPr>
            </w:pPr>
            <w:r w:rsidRPr="00C9056C">
              <w:rPr>
                <w:color w:val="auto"/>
                <w:sz w:val="24"/>
                <w:szCs w:val="24"/>
              </w:rPr>
              <w:t>Yes</w:t>
            </w:r>
          </w:p>
          <w:p w14:paraId="1C8216CD" w14:textId="28510396" w:rsidR="004042E0" w:rsidRPr="00C9056C" w:rsidRDefault="004042E0" w:rsidP="004C5851">
            <w:pPr>
              <w:spacing w:after="0" w:line="240" w:lineRule="auto"/>
              <w:ind w:left="3" w:right="0" w:firstLine="0"/>
              <w:jc w:val="center"/>
              <w:rPr>
                <w:color w:val="auto"/>
                <w:sz w:val="24"/>
                <w:szCs w:val="24"/>
              </w:rPr>
            </w:pPr>
          </w:p>
        </w:tc>
        <w:tc>
          <w:tcPr>
            <w:tcW w:w="5341" w:type="dxa"/>
            <w:tcBorders>
              <w:top w:val="single" w:sz="4" w:space="0" w:color="000000"/>
              <w:left w:val="single" w:sz="4" w:space="0" w:color="000000"/>
              <w:bottom w:val="single" w:sz="4" w:space="0" w:color="000000"/>
              <w:right w:val="single" w:sz="4" w:space="0" w:color="000000"/>
            </w:tcBorders>
            <w:hideMark/>
          </w:tcPr>
          <w:p w14:paraId="45B17124" w14:textId="050C68CE" w:rsidR="004042E0" w:rsidRPr="00C9056C" w:rsidRDefault="00687DFA">
            <w:pPr>
              <w:spacing w:after="0" w:line="240" w:lineRule="auto"/>
              <w:ind w:left="2" w:right="0" w:firstLine="0"/>
              <w:rPr>
                <w:color w:val="auto"/>
                <w:sz w:val="24"/>
                <w:szCs w:val="24"/>
              </w:rPr>
            </w:pPr>
            <w:r w:rsidRPr="00C9056C">
              <w:rPr>
                <w:color w:val="auto"/>
                <w:sz w:val="24"/>
                <w:szCs w:val="24"/>
              </w:rPr>
              <w:t>No objection to the proposal subject to conditions of development consent provided</w:t>
            </w:r>
            <w:r w:rsidR="00346FFC" w:rsidRPr="00C9056C">
              <w:rPr>
                <w:color w:val="auto"/>
                <w:sz w:val="24"/>
                <w:szCs w:val="24"/>
              </w:rPr>
              <w:t>.</w:t>
            </w:r>
          </w:p>
        </w:tc>
      </w:tr>
      <w:tr w:rsidR="00687DFA" w:rsidRPr="00C9056C" w14:paraId="59549AD7" w14:textId="77777777" w:rsidTr="008A613C">
        <w:trPr>
          <w:trHeight w:val="768"/>
        </w:trPr>
        <w:tc>
          <w:tcPr>
            <w:tcW w:w="2268" w:type="dxa"/>
            <w:tcBorders>
              <w:top w:val="single" w:sz="4" w:space="0" w:color="000000"/>
              <w:left w:val="single" w:sz="4" w:space="0" w:color="000000"/>
              <w:bottom w:val="single" w:sz="4" w:space="0" w:color="000000"/>
              <w:right w:val="single" w:sz="4" w:space="0" w:color="000000"/>
            </w:tcBorders>
          </w:tcPr>
          <w:p w14:paraId="2F0DD92C" w14:textId="77777777" w:rsidR="004042E0" w:rsidRPr="00C9056C" w:rsidRDefault="004042E0">
            <w:pPr>
              <w:spacing w:after="0" w:line="240" w:lineRule="auto"/>
              <w:ind w:left="0" w:right="0" w:firstLine="0"/>
              <w:rPr>
                <w:color w:val="auto"/>
                <w:sz w:val="24"/>
                <w:szCs w:val="24"/>
              </w:rPr>
            </w:pPr>
            <w:r w:rsidRPr="00C9056C">
              <w:rPr>
                <w:color w:val="auto"/>
                <w:sz w:val="24"/>
                <w:szCs w:val="24"/>
              </w:rPr>
              <w:t xml:space="preserve">Environmental Health </w:t>
            </w:r>
          </w:p>
          <w:p w14:paraId="415138D0" w14:textId="77777777" w:rsidR="004042E0" w:rsidRPr="00C9056C" w:rsidRDefault="004042E0">
            <w:pPr>
              <w:spacing w:after="0" w:line="240" w:lineRule="auto"/>
              <w:ind w:left="0" w:right="0" w:firstLine="0"/>
              <w:rPr>
                <w:color w:val="auto"/>
                <w:sz w:val="24"/>
                <w:szCs w:val="24"/>
              </w:rPr>
            </w:pPr>
            <w:r w:rsidRPr="00C9056C">
              <w:rPr>
                <w:color w:val="auto"/>
                <w:sz w:val="24"/>
                <w:szCs w:val="24"/>
              </w:rPr>
              <w:t xml:space="preserve">Officer </w:t>
            </w:r>
          </w:p>
          <w:p w14:paraId="0D33CCAB" w14:textId="77777777" w:rsidR="004042E0" w:rsidRPr="00C9056C" w:rsidRDefault="00687DFA">
            <w:pPr>
              <w:spacing w:after="0" w:line="240" w:lineRule="auto"/>
              <w:ind w:left="0" w:right="0" w:firstLine="0"/>
              <w:rPr>
                <w:color w:val="auto"/>
                <w:sz w:val="24"/>
                <w:szCs w:val="24"/>
              </w:rPr>
            </w:pPr>
            <w:r w:rsidRPr="00C9056C">
              <w:rPr>
                <w:color w:val="auto"/>
                <w:sz w:val="24"/>
                <w:szCs w:val="24"/>
              </w:rPr>
              <w:t>(D22/59448</w:t>
            </w:r>
            <w:r w:rsidR="00120E4A" w:rsidRPr="00C9056C">
              <w:rPr>
                <w:color w:val="auto"/>
                <w:sz w:val="24"/>
                <w:szCs w:val="24"/>
              </w:rPr>
              <w:t>)</w:t>
            </w:r>
          </w:p>
          <w:p w14:paraId="63FD5682" w14:textId="065C1FD2" w:rsidR="00366FD8" w:rsidRPr="00C9056C" w:rsidRDefault="00366FD8">
            <w:pPr>
              <w:spacing w:after="0" w:line="240" w:lineRule="auto"/>
              <w:ind w:left="0" w:right="0" w:firstLine="0"/>
              <w:rPr>
                <w:color w:val="auto"/>
                <w:sz w:val="24"/>
                <w:szCs w:val="24"/>
              </w:rPr>
            </w:pPr>
            <w:r w:rsidRPr="00C9056C">
              <w:rPr>
                <w:color w:val="auto"/>
                <w:sz w:val="24"/>
                <w:szCs w:val="24"/>
              </w:rPr>
              <w:t>(D23</w:t>
            </w:r>
            <w:r w:rsidR="0007477D" w:rsidRPr="00C9056C">
              <w:rPr>
                <w:color w:val="auto"/>
                <w:sz w:val="24"/>
                <w:szCs w:val="24"/>
              </w:rPr>
              <w:t>/6094)</w:t>
            </w:r>
          </w:p>
        </w:tc>
        <w:tc>
          <w:tcPr>
            <w:tcW w:w="1418" w:type="dxa"/>
            <w:tcBorders>
              <w:top w:val="single" w:sz="4" w:space="0" w:color="000000"/>
              <w:left w:val="single" w:sz="4" w:space="0" w:color="000000"/>
              <w:bottom w:val="single" w:sz="4" w:space="0" w:color="000000"/>
              <w:right w:val="single" w:sz="4" w:space="0" w:color="000000"/>
            </w:tcBorders>
            <w:hideMark/>
          </w:tcPr>
          <w:p w14:paraId="08EC95FE" w14:textId="6A9926A5" w:rsidR="004042E0" w:rsidRPr="00C9056C" w:rsidRDefault="004042E0" w:rsidP="004C5851">
            <w:pPr>
              <w:spacing w:after="0" w:line="240" w:lineRule="auto"/>
              <w:ind w:left="3" w:right="0" w:firstLine="0"/>
              <w:jc w:val="center"/>
              <w:rPr>
                <w:color w:val="auto"/>
                <w:sz w:val="24"/>
                <w:szCs w:val="24"/>
              </w:rPr>
            </w:pPr>
            <w:r w:rsidRPr="00C9056C">
              <w:rPr>
                <w:color w:val="auto"/>
                <w:sz w:val="24"/>
                <w:szCs w:val="24"/>
              </w:rPr>
              <w:t>Yes</w:t>
            </w:r>
          </w:p>
          <w:p w14:paraId="7742DFCD" w14:textId="173D5E22" w:rsidR="004042E0" w:rsidRPr="00C9056C" w:rsidRDefault="004042E0" w:rsidP="004C5851">
            <w:pPr>
              <w:spacing w:after="0" w:line="240" w:lineRule="auto"/>
              <w:ind w:left="3" w:right="0" w:firstLine="0"/>
              <w:jc w:val="center"/>
              <w:rPr>
                <w:color w:val="auto"/>
                <w:sz w:val="24"/>
                <w:szCs w:val="24"/>
              </w:rPr>
            </w:pPr>
          </w:p>
        </w:tc>
        <w:tc>
          <w:tcPr>
            <w:tcW w:w="5341" w:type="dxa"/>
            <w:tcBorders>
              <w:top w:val="single" w:sz="4" w:space="0" w:color="000000"/>
              <w:left w:val="single" w:sz="4" w:space="0" w:color="000000"/>
              <w:bottom w:val="single" w:sz="4" w:space="0" w:color="000000"/>
              <w:right w:val="single" w:sz="4" w:space="0" w:color="000000"/>
            </w:tcBorders>
            <w:hideMark/>
          </w:tcPr>
          <w:p w14:paraId="5B90B3F5" w14:textId="533085EA" w:rsidR="004042E0" w:rsidRPr="00C9056C" w:rsidRDefault="00BB0ECD">
            <w:pPr>
              <w:spacing w:after="0" w:line="240" w:lineRule="auto"/>
              <w:ind w:left="2" w:right="14" w:firstLine="0"/>
              <w:rPr>
                <w:color w:val="auto"/>
                <w:sz w:val="24"/>
                <w:szCs w:val="24"/>
              </w:rPr>
            </w:pPr>
            <w:r w:rsidRPr="00C9056C">
              <w:rPr>
                <w:color w:val="auto"/>
                <w:sz w:val="24"/>
                <w:szCs w:val="24"/>
              </w:rPr>
              <w:t>No objection to the proposal subject to conditions of development consent provided.</w:t>
            </w:r>
          </w:p>
        </w:tc>
      </w:tr>
      <w:tr w:rsidR="00120E4A" w:rsidRPr="00C9056C" w14:paraId="0CF99C4F" w14:textId="77777777" w:rsidTr="000258BD">
        <w:trPr>
          <w:trHeight w:val="562"/>
        </w:trPr>
        <w:tc>
          <w:tcPr>
            <w:tcW w:w="2268" w:type="dxa"/>
            <w:tcBorders>
              <w:top w:val="single" w:sz="4" w:space="0" w:color="000000"/>
              <w:left w:val="single" w:sz="4" w:space="0" w:color="000000"/>
              <w:bottom w:val="single" w:sz="4" w:space="0" w:color="000000"/>
              <w:right w:val="single" w:sz="4" w:space="0" w:color="000000"/>
            </w:tcBorders>
            <w:hideMark/>
          </w:tcPr>
          <w:p w14:paraId="5A365AC7" w14:textId="77777777" w:rsidR="004042E0" w:rsidRPr="00C9056C" w:rsidRDefault="004042E0">
            <w:pPr>
              <w:spacing w:after="0" w:line="240" w:lineRule="auto"/>
              <w:ind w:left="0" w:right="0" w:firstLine="0"/>
              <w:rPr>
                <w:color w:val="auto"/>
                <w:sz w:val="24"/>
                <w:szCs w:val="24"/>
              </w:rPr>
            </w:pPr>
            <w:r w:rsidRPr="00C9056C">
              <w:rPr>
                <w:color w:val="auto"/>
                <w:sz w:val="24"/>
                <w:szCs w:val="24"/>
              </w:rPr>
              <w:t xml:space="preserve">Waste Coordinator </w:t>
            </w:r>
          </w:p>
          <w:p w14:paraId="1DC505F8" w14:textId="07E9A366" w:rsidR="00627B9B" w:rsidRPr="00C9056C" w:rsidRDefault="00627B9B">
            <w:pPr>
              <w:spacing w:after="0" w:line="240" w:lineRule="auto"/>
              <w:ind w:left="0" w:right="0" w:firstLine="0"/>
              <w:rPr>
                <w:color w:val="auto"/>
                <w:sz w:val="24"/>
                <w:szCs w:val="24"/>
              </w:rPr>
            </w:pPr>
            <w:r w:rsidRPr="00C9056C">
              <w:rPr>
                <w:color w:val="auto"/>
                <w:sz w:val="24"/>
                <w:szCs w:val="24"/>
              </w:rPr>
              <w:t>(D22/95277)</w:t>
            </w:r>
          </w:p>
        </w:tc>
        <w:tc>
          <w:tcPr>
            <w:tcW w:w="1418" w:type="dxa"/>
            <w:tcBorders>
              <w:top w:val="single" w:sz="4" w:space="0" w:color="000000"/>
              <w:left w:val="single" w:sz="4" w:space="0" w:color="000000"/>
              <w:bottom w:val="single" w:sz="4" w:space="0" w:color="000000"/>
              <w:right w:val="single" w:sz="4" w:space="0" w:color="000000"/>
            </w:tcBorders>
            <w:hideMark/>
          </w:tcPr>
          <w:p w14:paraId="2A82C919" w14:textId="106C6F6C" w:rsidR="004042E0" w:rsidRPr="00C9056C" w:rsidRDefault="004042E0" w:rsidP="004C5851">
            <w:pPr>
              <w:spacing w:after="0" w:line="240" w:lineRule="auto"/>
              <w:ind w:left="3" w:right="0" w:firstLine="0"/>
              <w:jc w:val="center"/>
              <w:rPr>
                <w:color w:val="auto"/>
                <w:sz w:val="24"/>
                <w:szCs w:val="24"/>
              </w:rPr>
            </w:pPr>
            <w:r w:rsidRPr="00C9056C">
              <w:rPr>
                <w:color w:val="auto"/>
                <w:sz w:val="24"/>
                <w:szCs w:val="24"/>
              </w:rPr>
              <w:t>Yes</w:t>
            </w:r>
          </w:p>
          <w:p w14:paraId="76697AED" w14:textId="0B88B625" w:rsidR="004042E0" w:rsidRPr="00C9056C" w:rsidRDefault="004042E0" w:rsidP="004C5851">
            <w:pPr>
              <w:spacing w:after="0" w:line="240" w:lineRule="auto"/>
              <w:ind w:left="3" w:right="0" w:firstLine="0"/>
              <w:jc w:val="center"/>
              <w:rPr>
                <w:color w:val="auto"/>
                <w:sz w:val="24"/>
                <w:szCs w:val="24"/>
              </w:rPr>
            </w:pPr>
          </w:p>
        </w:tc>
        <w:tc>
          <w:tcPr>
            <w:tcW w:w="5341" w:type="dxa"/>
            <w:tcBorders>
              <w:top w:val="single" w:sz="4" w:space="0" w:color="000000"/>
              <w:left w:val="single" w:sz="4" w:space="0" w:color="000000"/>
              <w:bottom w:val="single" w:sz="4" w:space="0" w:color="000000"/>
              <w:right w:val="single" w:sz="4" w:space="0" w:color="000000"/>
            </w:tcBorders>
            <w:hideMark/>
          </w:tcPr>
          <w:p w14:paraId="479DD4CD" w14:textId="4E6EE1A4" w:rsidR="004042E0" w:rsidRPr="00C9056C" w:rsidRDefault="00B64DA5">
            <w:pPr>
              <w:spacing w:after="0" w:line="240" w:lineRule="auto"/>
              <w:ind w:left="2" w:right="0" w:firstLine="0"/>
              <w:rPr>
                <w:color w:val="auto"/>
                <w:sz w:val="24"/>
                <w:szCs w:val="24"/>
              </w:rPr>
            </w:pPr>
            <w:r w:rsidRPr="00C9056C">
              <w:rPr>
                <w:color w:val="auto"/>
                <w:sz w:val="24"/>
                <w:szCs w:val="24"/>
              </w:rPr>
              <w:t>Yes - A</w:t>
            </w:r>
            <w:r w:rsidR="004042E0" w:rsidRPr="00C9056C">
              <w:rPr>
                <w:color w:val="auto"/>
                <w:sz w:val="24"/>
                <w:szCs w:val="24"/>
              </w:rPr>
              <w:t>dditional information and design changes required to address concerns are required.</w:t>
            </w:r>
          </w:p>
        </w:tc>
      </w:tr>
      <w:tr w:rsidR="00563DC6" w:rsidRPr="00C9056C" w14:paraId="3CAD9C90" w14:textId="77777777" w:rsidTr="008A613C">
        <w:trPr>
          <w:trHeight w:val="831"/>
        </w:trPr>
        <w:tc>
          <w:tcPr>
            <w:tcW w:w="2268" w:type="dxa"/>
            <w:tcBorders>
              <w:top w:val="single" w:sz="4" w:space="0" w:color="000000"/>
              <w:left w:val="single" w:sz="4" w:space="0" w:color="000000"/>
              <w:bottom w:val="single" w:sz="4" w:space="0" w:color="000000"/>
              <w:right w:val="single" w:sz="4" w:space="0" w:color="000000"/>
            </w:tcBorders>
          </w:tcPr>
          <w:p w14:paraId="693E6B9E" w14:textId="77777777" w:rsidR="004042E0" w:rsidRPr="00C9056C" w:rsidRDefault="004042E0" w:rsidP="00120E4A">
            <w:pPr>
              <w:spacing w:after="0" w:line="240" w:lineRule="auto"/>
              <w:ind w:left="0" w:right="0" w:firstLine="0"/>
              <w:rPr>
                <w:color w:val="auto"/>
                <w:sz w:val="24"/>
                <w:szCs w:val="24"/>
              </w:rPr>
            </w:pPr>
            <w:r w:rsidRPr="00C9056C">
              <w:rPr>
                <w:color w:val="auto"/>
                <w:sz w:val="24"/>
                <w:szCs w:val="24"/>
              </w:rPr>
              <w:t>Council’s Urban Designer</w:t>
            </w:r>
          </w:p>
          <w:p w14:paraId="4DA1325E" w14:textId="77777777" w:rsidR="00120E4A" w:rsidRPr="00C9056C" w:rsidRDefault="00120E4A" w:rsidP="00120E4A">
            <w:pPr>
              <w:spacing w:after="0" w:line="240" w:lineRule="auto"/>
              <w:ind w:left="0" w:right="0" w:firstLine="0"/>
              <w:rPr>
                <w:color w:val="auto"/>
                <w:sz w:val="24"/>
                <w:szCs w:val="24"/>
              </w:rPr>
            </w:pPr>
            <w:r w:rsidRPr="00C9056C">
              <w:rPr>
                <w:color w:val="auto"/>
                <w:sz w:val="24"/>
                <w:szCs w:val="24"/>
              </w:rPr>
              <w:t>(D22/141605)</w:t>
            </w:r>
          </w:p>
          <w:p w14:paraId="7575B8F0" w14:textId="6C8C08FA" w:rsidR="00960A21" w:rsidRPr="00C9056C" w:rsidRDefault="00960A21" w:rsidP="00120E4A">
            <w:pPr>
              <w:spacing w:after="0" w:line="240" w:lineRule="auto"/>
              <w:ind w:left="0" w:right="0" w:firstLine="0"/>
              <w:rPr>
                <w:color w:val="auto"/>
                <w:sz w:val="24"/>
                <w:szCs w:val="24"/>
              </w:rPr>
            </w:pPr>
            <w:r w:rsidRPr="00C9056C">
              <w:rPr>
                <w:color w:val="auto"/>
                <w:sz w:val="24"/>
                <w:szCs w:val="24"/>
              </w:rPr>
              <w:t>(</w:t>
            </w:r>
            <w:r w:rsidR="00F46D57" w:rsidRPr="00C9056C">
              <w:rPr>
                <w:color w:val="auto"/>
                <w:sz w:val="24"/>
                <w:szCs w:val="24"/>
              </w:rPr>
              <w:t>D23/42093)</w:t>
            </w:r>
          </w:p>
        </w:tc>
        <w:tc>
          <w:tcPr>
            <w:tcW w:w="1418" w:type="dxa"/>
            <w:tcBorders>
              <w:top w:val="single" w:sz="4" w:space="0" w:color="000000"/>
              <w:left w:val="single" w:sz="4" w:space="0" w:color="000000"/>
              <w:bottom w:val="single" w:sz="4" w:space="0" w:color="000000"/>
              <w:right w:val="single" w:sz="4" w:space="0" w:color="000000"/>
            </w:tcBorders>
            <w:hideMark/>
          </w:tcPr>
          <w:p w14:paraId="4044BB62" w14:textId="2AFB46CC" w:rsidR="004042E0" w:rsidRPr="00C9056C" w:rsidRDefault="004042E0" w:rsidP="004C5851">
            <w:pPr>
              <w:spacing w:after="0" w:line="240" w:lineRule="auto"/>
              <w:ind w:left="3" w:right="0" w:firstLine="0"/>
              <w:jc w:val="center"/>
              <w:rPr>
                <w:color w:val="auto"/>
                <w:sz w:val="24"/>
                <w:szCs w:val="24"/>
              </w:rPr>
            </w:pPr>
            <w:r w:rsidRPr="00C9056C">
              <w:rPr>
                <w:color w:val="auto"/>
                <w:sz w:val="24"/>
                <w:szCs w:val="24"/>
              </w:rPr>
              <w:t>Yes</w:t>
            </w:r>
          </w:p>
          <w:p w14:paraId="27D58388" w14:textId="53414F36" w:rsidR="004042E0" w:rsidRPr="00C9056C" w:rsidRDefault="004042E0" w:rsidP="004C5851">
            <w:pPr>
              <w:spacing w:after="0" w:line="240" w:lineRule="auto"/>
              <w:ind w:left="3" w:right="0" w:firstLine="0"/>
              <w:jc w:val="center"/>
              <w:rPr>
                <w:color w:val="auto"/>
                <w:sz w:val="24"/>
                <w:szCs w:val="24"/>
              </w:rPr>
            </w:pPr>
          </w:p>
        </w:tc>
        <w:tc>
          <w:tcPr>
            <w:tcW w:w="5341" w:type="dxa"/>
            <w:tcBorders>
              <w:top w:val="single" w:sz="4" w:space="0" w:color="000000"/>
              <w:left w:val="single" w:sz="4" w:space="0" w:color="000000"/>
              <w:bottom w:val="single" w:sz="4" w:space="0" w:color="000000"/>
              <w:right w:val="single" w:sz="4" w:space="0" w:color="000000"/>
            </w:tcBorders>
            <w:hideMark/>
          </w:tcPr>
          <w:p w14:paraId="5CB23BD1" w14:textId="23EA9BC9" w:rsidR="004042E0" w:rsidRPr="00C9056C" w:rsidRDefault="00B64DA5" w:rsidP="00ED693F">
            <w:pPr>
              <w:spacing w:after="0" w:line="240" w:lineRule="auto"/>
              <w:ind w:left="2" w:right="0" w:firstLine="0"/>
              <w:rPr>
                <w:color w:val="auto"/>
                <w:sz w:val="24"/>
                <w:szCs w:val="24"/>
              </w:rPr>
            </w:pPr>
            <w:r w:rsidRPr="00C9056C">
              <w:rPr>
                <w:color w:val="auto"/>
                <w:sz w:val="24"/>
                <w:szCs w:val="24"/>
              </w:rPr>
              <w:t xml:space="preserve">Yes - </w:t>
            </w:r>
            <w:r w:rsidR="004042E0" w:rsidRPr="00C9056C">
              <w:rPr>
                <w:color w:val="auto"/>
                <w:sz w:val="24"/>
                <w:szCs w:val="24"/>
              </w:rPr>
              <w:t>Additional information and design changes required to address concerns.</w:t>
            </w:r>
          </w:p>
        </w:tc>
      </w:tr>
      <w:tr w:rsidR="00563DC6" w:rsidRPr="00C9056C" w14:paraId="56035286" w14:textId="77777777" w:rsidTr="008A613C">
        <w:trPr>
          <w:trHeight w:val="772"/>
        </w:trPr>
        <w:tc>
          <w:tcPr>
            <w:tcW w:w="2268" w:type="dxa"/>
            <w:tcBorders>
              <w:top w:val="single" w:sz="4" w:space="0" w:color="000000"/>
              <w:left w:val="single" w:sz="4" w:space="0" w:color="000000"/>
              <w:bottom w:val="single" w:sz="4" w:space="0" w:color="000000"/>
              <w:right w:val="single" w:sz="4" w:space="0" w:color="000000"/>
            </w:tcBorders>
          </w:tcPr>
          <w:p w14:paraId="71F9DD2C" w14:textId="77777777" w:rsidR="00563DC6" w:rsidRPr="00C9056C" w:rsidRDefault="00563DC6">
            <w:pPr>
              <w:spacing w:after="0" w:line="240" w:lineRule="auto"/>
              <w:ind w:left="0" w:right="0" w:firstLine="0"/>
              <w:rPr>
                <w:color w:val="auto"/>
                <w:sz w:val="24"/>
                <w:szCs w:val="24"/>
              </w:rPr>
            </w:pPr>
            <w:r w:rsidRPr="00C9056C">
              <w:rPr>
                <w:color w:val="auto"/>
                <w:sz w:val="24"/>
                <w:szCs w:val="24"/>
              </w:rPr>
              <w:t>Manager, Strategic Planning</w:t>
            </w:r>
          </w:p>
          <w:p w14:paraId="771BE026" w14:textId="6B8A5243" w:rsidR="005D5C41" w:rsidRPr="00C9056C" w:rsidRDefault="005D5C41">
            <w:pPr>
              <w:spacing w:after="0" w:line="240" w:lineRule="auto"/>
              <w:ind w:left="0" w:right="0" w:firstLine="0"/>
              <w:rPr>
                <w:color w:val="auto"/>
                <w:sz w:val="24"/>
                <w:szCs w:val="24"/>
              </w:rPr>
            </w:pPr>
            <w:r w:rsidRPr="00C9056C">
              <w:rPr>
                <w:color w:val="auto"/>
                <w:sz w:val="24"/>
                <w:szCs w:val="24"/>
              </w:rPr>
              <w:t>(D22/48992)</w:t>
            </w:r>
          </w:p>
        </w:tc>
        <w:tc>
          <w:tcPr>
            <w:tcW w:w="1418" w:type="dxa"/>
            <w:tcBorders>
              <w:top w:val="single" w:sz="4" w:space="0" w:color="000000"/>
              <w:left w:val="single" w:sz="4" w:space="0" w:color="000000"/>
              <w:bottom w:val="single" w:sz="4" w:space="0" w:color="000000"/>
              <w:right w:val="single" w:sz="4" w:space="0" w:color="000000"/>
            </w:tcBorders>
          </w:tcPr>
          <w:p w14:paraId="16975C9F" w14:textId="77777777" w:rsidR="00563DC6" w:rsidRPr="00C9056C" w:rsidRDefault="00563DC6" w:rsidP="004C5851">
            <w:pPr>
              <w:spacing w:after="0" w:line="240" w:lineRule="auto"/>
              <w:ind w:left="3" w:right="0" w:firstLine="0"/>
              <w:jc w:val="center"/>
              <w:rPr>
                <w:color w:val="auto"/>
                <w:sz w:val="24"/>
                <w:szCs w:val="24"/>
              </w:rPr>
            </w:pPr>
            <w:r w:rsidRPr="00C9056C">
              <w:rPr>
                <w:color w:val="auto"/>
                <w:sz w:val="24"/>
                <w:szCs w:val="24"/>
              </w:rPr>
              <w:t>Yes</w:t>
            </w:r>
          </w:p>
          <w:p w14:paraId="0372FEAE" w14:textId="7B6ADBEE" w:rsidR="00563DC6" w:rsidRPr="00C9056C" w:rsidRDefault="00563DC6">
            <w:pPr>
              <w:spacing w:after="0" w:line="240" w:lineRule="auto"/>
              <w:ind w:left="3" w:right="0" w:firstLine="0"/>
              <w:rPr>
                <w:color w:val="auto"/>
                <w:sz w:val="24"/>
                <w:szCs w:val="24"/>
              </w:rPr>
            </w:pPr>
          </w:p>
        </w:tc>
        <w:tc>
          <w:tcPr>
            <w:tcW w:w="5341" w:type="dxa"/>
            <w:tcBorders>
              <w:top w:val="single" w:sz="4" w:space="0" w:color="000000"/>
              <w:left w:val="single" w:sz="4" w:space="0" w:color="000000"/>
              <w:bottom w:val="single" w:sz="4" w:space="0" w:color="000000"/>
              <w:right w:val="single" w:sz="4" w:space="0" w:color="000000"/>
            </w:tcBorders>
          </w:tcPr>
          <w:p w14:paraId="6DA109D6" w14:textId="6FD2D920" w:rsidR="00563DC6" w:rsidRPr="00C9056C" w:rsidRDefault="00574E6D">
            <w:pPr>
              <w:spacing w:after="0" w:line="240" w:lineRule="auto"/>
              <w:ind w:left="2" w:right="0" w:firstLine="0"/>
              <w:rPr>
                <w:color w:val="auto"/>
                <w:sz w:val="24"/>
                <w:szCs w:val="24"/>
              </w:rPr>
            </w:pPr>
            <w:r w:rsidRPr="00C9056C">
              <w:rPr>
                <w:color w:val="auto"/>
                <w:sz w:val="24"/>
                <w:szCs w:val="24"/>
              </w:rPr>
              <w:t>No</w:t>
            </w:r>
            <w:r w:rsidR="00C711BC" w:rsidRPr="00C9056C">
              <w:rPr>
                <w:color w:val="auto"/>
                <w:sz w:val="24"/>
                <w:szCs w:val="24"/>
              </w:rPr>
              <w:t xml:space="preserve"> as </w:t>
            </w:r>
            <w:r w:rsidR="00563DC6" w:rsidRPr="00C9056C">
              <w:rPr>
                <w:color w:val="auto"/>
                <w:sz w:val="24"/>
                <w:szCs w:val="24"/>
              </w:rPr>
              <w:t xml:space="preserve">Planning Proposal </w:t>
            </w:r>
            <w:r w:rsidR="005D5C41" w:rsidRPr="00C9056C">
              <w:rPr>
                <w:color w:val="auto"/>
                <w:sz w:val="24"/>
                <w:szCs w:val="24"/>
              </w:rPr>
              <w:t xml:space="preserve">now </w:t>
            </w:r>
            <w:r w:rsidR="00C711BC" w:rsidRPr="00C9056C">
              <w:rPr>
                <w:color w:val="auto"/>
                <w:sz w:val="24"/>
                <w:szCs w:val="24"/>
              </w:rPr>
              <w:t>completed</w:t>
            </w:r>
            <w:r w:rsidR="00563DC6" w:rsidRPr="00C9056C">
              <w:rPr>
                <w:color w:val="auto"/>
                <w:sz w:val="24"/>
                <w:szCs w:val="24"/>
              </w:rPr>
              <w:t>.</w:t>
            </w:r>
          </w:p>
        </w:tc>
      </w:tr>
      <w:tr w:rsidR="00120E4A" w:rsidRPr="00C9056C" w14:paraId="17E331F2" w14:textId="77777777" w:rsidTr="008A613C">
        <w:trPr>
          <w:trHeight w:val="260"/>
        </w:trPr>
        <w:tc>
          <w:tcPr>
            <w:tcW w:w="2268" w:type="dxa"/>
            <w:tcBorders>
              <w:top w:val="single" w:sz="4" w:space="0" w:color="000000"/>
              <w:left w:val="single" w:sz="4" w:space="0" w:color="000000"/>
              <w:bottom w:val="single" w:sz="4" w:space="0" w:color="000000"/>
              <w:right w:val="single" w:sz="4" w:space="0" w:color="000000"/>
            </w:tcBorders>
            <w:shd w:val="clear" w:color="auto" w:fill="D9D9D9"/>
            <w:hideMark/>
          </w:tcPr>
          <w:p w14:paraId="4B98B94C" w14:textId="77777777" w:rsidR="004042E0" w:rsidRPr="00C9056C" w:rsidRDefault="004042E0">
            <w:pPr>
              <w:spacing w:after="0" w:line="240" w:lineRule="auto"/>
              <w:ind w:left="0" w:right="0" w:firstLine="0"/>
              <w:rPr>
                <w:color w:val="auto"/>
                <w:sz w:val="24"/>
                <w:szCs w:val="24"/>
              </w:rPr>
            </w:pPr>
            <w:r w:rsidRPr="00C9056C">
              <w:rPr>
                <w:b/>
                <w:color w:val="auto"/>
                <w:sz w:val="24"/>
                <w:szCs w:val="24"/>
              </w:rPr>
              <w:t>Referral – External</w:t>
            </w:r>
            <w:r w:rsidRPr="00C9056C">
              <w:rPr>
                <w:color w:val="auto"/>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hideMark/>
          </w:tcPr>
          <w:p w14:paraId="3D096902" w14:textId="77777777" w:rsidR="004042E0" w:rsidRPr="00C9056C" w:rsidRDefault="004042E0">
            <w:pPr>
              <w:spacing w:after="0" w:line="240" w:lineRule="auto"/>
              <w:ind w:left="3" w:right="0" w:firstLine="0"/>
              <w:rPr>
                <w:color w:val="auto"/>
                <w:sz w:val="24"/>
                <w:szCs w:val="24"/>
              </w:rPr>
            </w:pPr>
            <w:r w:rsidRPr="00C9056C">
              <w:rPr>
                <w:b/>
                <w:color w:val="auto"/>
                <w:sz w:val="24"/>
                <w:szCs w:val="24"/>
              </w:rPr>
              <w:t>Comments Received</w:t>
            </w:r>
            <w:r w:rsidRPr="00C9056C">
              <w:rPr>
                <w:color w:val="auto"/>
                <w:sz w:val="24"/>
                <w:szCs w:val="24"/>
              </w:rPr>
              <w:t xml:space="preserve"> </w:t>
            </w:r>
          </w:p>
        </w:tc>
        <w:tc>
          <w:tcPr>
            <w:tcW w:w="5341" w:type="dxa"/>
            <w:tcBorders>
              <w:top w:val="single" w:sz="4" w:space="0" w:color="000000"/>
              <w:left w:val="single" w:sz="4" w:space="0" w:color="000000"/>
              <w:bottom w:val="single" w:sz="4" w:space="0" w:color="000000"/>
              <w:right w:val="single" w:sz="4" w:space="0" w:color="000000"/>
            </w:tcBorders>
            <w:shd w:val="clear" w:color="auto" w:fill="D9D9D9"/>
            <w:hideMark/>
          </w:tcPr>
          <w:p w14:paraId="2D0E47BF" w14:textId="77777777" w:rsidR="004042E0" w:rsidRPr="00C9056C" w:rsidRDefault="004042E0">
            <w:pPr>
              <w:spacing w:after="0" w:line="240" w:lineRule="auto"/>
              <w:ind w:left="2" w:right="0" w:firstLine="0"/>
              <w:rPr>
                <w:color w:val="auto"/>
                <w:sz w:val="24"/>
                <w:szCs w:val="24"/>
              </w:rPr>
            </w:pPr>
            <w:r w:rsidRPr="00C9056C">
              <w:rPr>
                <w:b/>
                <w:color w:val="auto"/>
                <w:sz w:val="24"/>
                <w:szCs w:val="24"/>
              </w:rPr>
              <w:t>Action required</w:t>
            </w:r>
            <w:r w:rsidRPr="00C9056C">
              <w:rPr>
                <w:color w:val="auto"/>
                <w:sz w:val="24"/>
                <w:szCs w:val="24"/>
              </w:rPr>
              <w:t xml:space="preserve"> </w:t>
            </w:r>
          </w:p>
        </w:tc>
      </w:tr>
      <w:tr w:rsidR="00627B9B" w:rsidRPr="00C9056C" w14:paraId="413FA8A8" w14:textId="77777777" w:rsidTr="008A613C">
        <w:trPr>
          <w:trHeight w:val="516"/>
        </w:trPr>
        <w:tc>
          <w:tcPr>
            <w:tcW w:w="2268" w:type="dxa"/>
            <w:tcBorders>
              <w:top w:val="single" w:sz="4" w:space="0" w:color="000000"/>
              <w:left w:val="single" w:sz="4" w:space="0" w:color="000000"/>
              <w:bottom w:val="single" w:sz="4" w:space="0" w:color="000000"/>
              <w:right w:val="single" w:sz="4" w:space="0" w:color="000000"/>
            </w:tcBorders>
          </w:tcPr>
          <w:p w14:paraId="01FFD64D" w14:textId="6E876565" w:rsidR="00627B9B" w:rsidRPr="00C9056C" w:rsidRDefault="00627B9B" w:rsidP="00627B9B">
            <w:pPr>
              <w:spacing w:after="0" w:line="240" w:lineRule="auto"/>
              <w:ind w:left="0" w:right="0" w:firstLine="0"/>
              <w:rPr>
                <w:color w:val="auto"/>
                <w:sz w:val="24"/>
                <w:szCs w:val="24"/>
              </w:rPr>
            </w:pPr>
            <w:r w:rsidRPr="00C9056C">
              <w:rPr>
                <w:color w:val="auto"/>
                <w:sz w:val="24"/>
                <w:szCs w:val="24"/>
              </w:rPr>
              <w:t xml:space="preserve">Ausgrid </w:t>
            </w:r>
          </w:p>
          <w:p w14:paraId="4ECD0317" w14:textId="1A21101E" w:rsidR="00627B9B" w:rsidRPr="00C9056C" w:rsidRDefault="00C711BC" w:rsidP="00627B9B">
            <w:pPr>
              <w:spacing w:after="0" w:line="240" w:lineRule="auto"/>
              <w:ind w:left="0" w:right="0" w:firstLine="0"/>
              <w:rPr>
                <w:color w:val="auto"/>
                <w:sz w:val="24"/>
                <w:szCs w:val="24"/>
              </w:rPr>
            </w:pPr>
            <w:r w:rsidRPr="00C9056C">
              <w:rPr>
                <w:color w:val="auto"/>
                <w:sz w:val="24"/>
                <w:szCs w:val="24"/>
              </w:rPr>
              <w:t>(D</w:t>
            </w:r>
            <w:r w:rsidR="007C35C1" w:rsidRPr="00C9056C">
              <w:rPr>
                <w:color w:val="auto"/>
                <w:sz w:val="24"/>
                <w:szCs w:val="24"/>
              </w:rPr>
              <w:t>22/194992)</w:t>
            </w:r>
          </w:p>
        </w:tc>
        <w:tc>
          <w:tcPr>
            <w:tcW w:w="1418" w:type="dxa"/>
            <w:tcBorders>
              <w:top w:val="single" w:sz="4" w:space="0" w:color="000000"/>
              <w:left w:val="single" w:sz="4" w:space="0" w:color="000000"/>
              <w:bottom w:val="single" w:sz="4" w:space="0" w:color="000000"/>
              <w:right w:val="single" w:sz="4" w:space="0" w:color="000000"/>
            </w:tcBorders>
            <w:hideMark/>
          </w:tcPr>
          <w:p w14:paraId="54452904" w14:textId="04E9E3F5" w:rsidR="00627B9B" w:rsidRPr="00C9056C" w:rsidRDefault="007C35C1" w:rsidP="004C5851">
            <w:pPr>
              <w:spacing w:after="0" w:line="240" w:lineRule="auto"/>
              <w:ind w:left="1" w:right="0" w:firstLine="0"/>
              <w:jc w:val="center"/>
              <w:rPr>
                <w:color w:val="auto"/>
                <w:sz w:val="24"/>
                <w:szCs w:val="24"/>
              </w:rPr>
            </w:pPr>
            <w:r w:rsidRPr="00C9056C">
              <w:rPr>
                <w:color w:val="auto"/>
                <w:sz w:val="24"/>
                <w:szCs w:val="24"/>
              </w:rPr>
              <w:t>Yes</w:t>
            </w:r>
          </w:p>
        </w:tc>
        <w:tc>
          <w:tcPr>
            <w:tcW w:w="5341" w:type="dxa"/>
            <w:tcBorders>
              <w:top w:val="single" w:sz="4" w:space="0" w:color="000000"/>
              <w:left w:val="single" w:sz="4" w:space="0" w:color="000000"/>
              <w:bottom w:val="single" w:sz="4" w:space="0" w:color="000000"/>
              <w:right w:val="single" w:sz="4" w:space="0" w:color="000000"/>
            </w:tcBorders>
            <w:hideMark/>
          </w:tcPr>
          <w:p w14:paraId="7C4369D2" w14:textId="79916B35" w:rsidR="00627B9B" w:rsidRPr="00C9056C" w:rsidRDefault="007C35C1" w:rsidP="00627B9B">
            <w:pPr>
              <w:spacing w:after="0" w:line="240" w:lineRule="auto"/>
              <w:ind w:left="0" w:right="0" w:firstLine="0"/>
              <w:rPr>
                <w:color w:val="auto"/>
                <w:sz w:val="24"/>
                <w:szCs w:val="24"/>
              </w:rPr>
            </w:pPr>
            <w:r w:rsidRPr="00C9056C">
              <w:rPr>
                <w:color w:val="auto"/>
                <w:sz w:val="24"/>
                <w:szCs w:val="24"/>
              </w:rPr>
              <w:t>No objection to the proposal subject to conditions of development consent provided.</w:t>
            </w:r>
          </w:p>
        </w:tc>
      </w:tr>
      <w:tr w:rsidR="00627B9B" w:rsidRPr="00C9056C" w14:paraId="2A364E2D" w14:textId="77777777" w:rsidTr="008A613C">
        <w:trPr>
          <w:trHeight w:val="516"/>
        </w:trPr>
        <w:tc>
          <w:tcPr>
            <w:tcW w:w="2268" w:type="dxa"/>
            <w:tcBorders>
              <w:top w:val="single" w:sz="4" w:space="0" w:color="000000"/>
              <w:left w:val="single" w:sz="4" w:space="0" w:color="000000"/>
              <w:bottom w:val="single" w:sz="4" w:space="0" w:color="000000"/>
              <w:right w:val="single" w:sz="4" w:space="0" w:color="000000"/>
            </w:tcBorders>
            <w:hideMark/>
          </w:tcPr>
          <w:p w14:paraId="2518BAC7" w14:textId="77777777" w:rsidR="00563DC6" w:rsidRPr="00C9056C" w:rsidRDefault="00563DC6" w:rsidP="0073422D">
            <w:pPr>
              <w:spacing w:after="0" w:line="240" w:lineRule="auto"/>
              <w:ind w:left="0" w:right="0" w:firstLine="0"/>
              <w:rPr>
                <w:color w:val="auto"/>
                <w:sz w:val="24"/>
                <w:szCs w:val="24"/>
              </w:rPr>
            </w:pPr>
            <w:r w:rsidRPr="00C9056C">
              <w:rPr>
                <w:color w:val="auto"/>
                <w:sz w:val="24"/>
                <w:szCs w:val="24"/>
              </w:rPr>
              <w:t>NSW Police</w:t>
            </w:r>
          </w:p>
          <w:p w14:paraId="6F16A4D5" w14:textId="2EF654F8" w:rsidR="00627B9B" w:rsidRPr="00C9056C" w:rsidRDefault="00627B9B" w:rsidP="0073422D">
            <w:pPr>
              <w:spacing w:after="0" w:line="240" w:lineRule="auto"/>
              <w:ind w:left="0" w:right="0" w:firstLine="0"/>
              <w:rPr>
                <w:color w:val="auto"/>
                <w:sz w:val="24"/>
                <w:szCs w:val="24"/>
              </w:rPr>
            </w:pPr>
            <w:r w:rsidRPr="00C9056C">
              <w:rPr>
                <w:color w:val="auto"/>
                <w:sz w:val="24"/>
                <w:szCs w:val="24"/>
              </w:rPr>
              <w:t>(D22/61349)</w:t>
            </w:r>
          </w:p>
        </w:tc>
        <w:tc>
          <w:tcPr>
            <w:tcW w:w="1418" w:type="dxa"/>
            <w:tcBorders>
              <w:top w:val="single" w:sz="4" w:space="0" w:color="000000"/>
              <w:left w:val="single" w:sz="4" w:space="0" w:color="000000"/>
              <w:bottom w:val="single" w:sz="4" w:space="0" w:color="000000"/>
              <w:right w:val="single" w:sz="4" w:space="0" w:color="000000"/>
            </w:tcBorders>
            <w:hideMark/>
          </w:tcPr>
          <w:p w14:paraId="55DDAF89" w14:textId="77777777" w:rsidR="00563DC6" w:rsidRPr="00C9056C" w:rsidRDefault="0073422D" w:rsidP="004C5851">
            <w:pPr>
              <w:spacing w:after="0" w:line="240" w:lineRule="auto"/>
              <w:ind w:left="1" w:right="0" w:firstLine="0"/>
              <w:jc w:val="center"/>
              <w:rPr>
                <w:color w:val="auto"/>
                <w:sz w:val="24"/>
                <w:szCs w:val="24"/>
              </w:rPr>
            </w:pPr>
            <w:r w:rsidRPr="00C9056C">
              <w:rPr>
                <w:color w:val="auto"/>
                <w:sz w:val="24"/>
                <w:szCs w:val="24"/>
              </w:rPr>
              <w:t>Yes</w:t>
            </w:r>
          </w:p>
          <w:p w14:paraId="6F3A3F6E" w14:textId="5ACAD95F" w:rsidR="0073422D" w:rsidRPr="00C9056C" w:rsidRDefault="0073422D" w:rsidP="004C5851">
            <w:pPr>
              <w:spacing w:after="0" w:line="240" w:lineRule="auto"/>
              <w:ind w:left="1" w:right="0" w:firstLine="0"/>
              <w:jc w:val="center"/>
              <w:rPr>
                <w:color w:val="auto"/>
                <w:sz w:val="24"/>
                <w:szCs w:val="24"/>
              </w:rPr>
            </w:pPr>
          </w:p>
        </w:tc>
        <w:tc>
          <w:tcPr>
            <w:tcW w:w="5341" w:type="dxa"/>
            <w:tcBorders>
              <w:top w:val="single" w:sz="4" w:space="0" w:color="000000"/>
              <w:left w:val="single" w:sz="4" w:space="0" w:color="000000"/>
              <w:bottom w:val="single" w:sz="4" w:space="0" w:color="000000"/>
              <w:right w:val="single" w:sz="4" w:space="0" w:color="000000"/>
            </w:tcBorders>
            <w:hideMark/>
          </w:tcPr>
          <w:p w14:paraId="28A056FF" w14:textId="52DA436E" w:rsidR="00563DC6" w:rsidRPr="00C9056C" w:rsidRDefault="0073422D" w:rsidP="00563DC6">
            <w:pPr>
              <w:spacing w:after="0" w:line="240" w:lineRule="auto"/>
              <w:ind w:left="0" w:right="0" w:firstLine="0"/>
              <w:rPr>
                <w:color w:val="auto"/>
                <w:sz w:val="24"/>
                <w:szCs w:val="24"/>
              </w:rPr>
            </w:pPr>
            <w:r w:rsidRPr="00C9056C">
              <w:rPr>
                <w:color w:val="auto"/>
                <w:sz w:val="24"/>
                <w:szCs w:val="24"/>
              </w:rPr>
              <w:t>No objection to the proposal subject to conditions being imposed.</w:t>
            </w:r>
          </w:p>
        </w:tc>
      </w:tr>
      <w:tr w:rsidR="00627B9B" w:rsidRPr="00C9056C" w14:paraId="30C51C6C" w14:textId="77777777" w:rsidTr="008A613C">
        <w:trPr>
          <w:trHeight w:val="516"/>
        </w:trPr>
        <w:tc>
          <w:tcPr>
            <w:tcW w:w="2268" w:type="dxa"/>
            <w:tcBorders>
              <w:top w:val="single" w:sz="4" w:space="0" w:color="000000"/>
              <w:left w:val="single" w:sz="4" w:space="0" w:color="000000"/>
              <w:bottom w:val="single" w:sz="4" w:space="0" w:color="000000"/>
              <w:right w:val="single" w:sz="4" w:space="0" w:color="000000"/>
            </w:tcBorders>
          </w:tcPr>
          <w:p w14:paraId="0061F083" w14:textId="5C78E600" w:rsidR="004042E0" w:rsidRPr="00C9056C" w:rsidRDefault="004042E0">
            <w:pPr>
              <w:spacing w:after="0" w:line="240" w:lineRule="auto"/>
              <w:ind w:left="0" w:right="0" w:firstLine="0"/>
              <w:rPr>
                <w:color w:val="auto"/>
                <w:sz w:val="24"/>
                <w:szCs w:val="24"/>
              </w:rPr>
            </w:pPr>
            <w:proofErr w:type="spellStart"/>
            <w:r w:rsidRPr="00C9056C">
              <w:rPr>
                <w:color w:val="auto"/>
                <w:sz w:val="24"/>
                <w:szCs w:val="24"/>
              </w:rPr>
              <w:t>TfNSW</w:t>
            </w:r>
            <w:proofErr w:type="spellEnd"/>
            <w:r w:rsidRPr="00C9056C">
              <w:rPr>
                <w:color w:val="auto"/>
                <w:sz w:val="24"/>
                <w:szCs w:val="24"/>
              </w:rPr>
              <w:t xml:space="preserve"> </w:t>
            </w:r>
            <w:r w:rsidR="00627B9B" w:rsidRPr="00C9056C">
              <w:rPr>
                <w:color w:val="auto"/>
                <w:sz w:val="24"/>
                <w:szCs w:val="24"/>
              </w:rPr>
              <w:t>(RMS)</w:t>
            </w:r>
          </w:p>
          <w:p w14:paraId="4854951A" w14:textId="09E8A3D7" w:rsidR="004042E0" w:rsidRPr="00C9056C" w:rsidRDefault="00120E4A">
            <w:pPr>
              <w:spacing w:after="0" w:line="240" w:lineRule="auto"/>
              <w:ind w:left="0" w:right="0" w:firstLine="0"/>
              <w:rPr>
                <w:color w:val="auto"/>
                <w:sz w:val="24"/>
                <w:szCs w:val="24"/>
              </w:rPr>
            </w:pPr>
            <w:r w:rsidRPr="00C9056C">
              <w:rPr>
                <w:color w:val="auto"/>
                <w:sz w:val="24"/>
                <w:szCs w:val="24"/>
              </w:rPr>
              <w:t>(D22/</w:t>
            </w:r>
            <w:r w:rsidR="000258BD">
              <w:rPr>
                <w:color w:val="auto"/>
                <w:sz w:val="24"/>
                <w:szCs w:val="24"/>
              </w:rPr>
              <w:t>279767</w:t>
            </w:r>
            <w:r w:rsidRPr="00C9056C">
              <w:rPr>
                <w:color w:val="auto"/>
                <w:sz w:val="24"/>
                <w:szCs w:val="24"/>
              </w:rPr>
              <w:t>)</w:t>
            </w:r>
          </w:p>
        </w:tc>
        <w:tc>
          <w:tcPr>
            <w:tcW w:w="1418" w:type="dxa"/>
            <w:tcBorders>
              <w:top w:val="single" w:sz="4" w:space="0" w:color="000000"/>
              <w:left w:val="single" w:sz="4" w:space="0" w:color="000000"/>
              <w:bottom w:val="single" w:sz="4" w:space="0" w:color="000000"/>
              <w:right w:val="single" w:sz="4" w:space="0" w:color="000000"/>
            </w:tcBorders>
            <w:hideMark/>
          </w:tcPr>
          <w:p w14:paraId="6FE8D32C" w14:textId="04D7BB4F" w:rsidR="004042E0" w:rsidRPr="00C9056C" w:rsidRDefault="004042E0" w:rsidP="004C5851">
            <w:pPr>
              <w:spacing w:after="0" w:line="240" w:lineRule="auto"/>
              <w:ind w:left="1" w:right="0" w:firstLine="0"/>
              <w:jc w:val="center"/>
              <w:rPr>
                <w:color w:val="auto"/>
                <w:sz w:val="24"/>
                <w:szCs w:val="24"/>
              </w:rPr>
            </w:pPr>
            <w:r w:rsidRPr="00C9056C">
              <w:rPr>
                <w:color w:val="auto"/>
                <w:sz w:val="24"/>
                <w:szCs w:val="24"/>
              </w:rPr>
              <w:t>Yes</w:t>
            </w:r>
          </w:p>
          <w:p w14:paraId="51FA2735" w14:textId="6CDA9B9A" w:rsidR="004042E0" w:rsidRPr="00C9056C" w:rsidRDefault="004042E0" w:rsidP="004C5851">
            <w:pPr>
              <w:spacing w:after="0" w:line="240" w:lineRule="auto"/>
              <w:ind w:left="1" w:right="0" w:firstLine="0"/>
              <w:jc w:val="center"/>
              <w:rPr>
                <w:color w:val="auto"/>
                <w:sz w:val="24"/>
                <w:szCs w:val="24"/>
              </w:rPr>
            </w:pPr>
          </w:p>
        </w:tc>
        <w:tc>
          <w:tcPr>
            <w:tcW w:w="5341" w:type="dxa"/>
            <w:tcBorders>
              <w:top w:val="single" w:sz="4" w:space="0" w:color="000000"/>
              <w:left w:val="single" w:sz="4" w:space="0" w:color="000000"/>
              <w:bottom w:val="single" w:sz="4" w:space="0" w:color="000000"/>
              <w:right w:val="single" w:sz="4" w:space="0" w:color="000000"/>
            </w:tcBorders>
            <w:hideMark/>
          </w:tcPr>
          <w:p w14:paraId="04BF0F93" w14:textId="575D25F6" w:rsidR="004042E0" w:rsidRPr="00C9056C" w:rsidRDefault="000258BD">
            <w:pPr>
              <w:spacing w:after="0" w:line="240" w:lineRule="auto"/>
              <w:ind w:left="0" w:right="0" w:firstLine="0"/>
              <w:rPr>
                <w:color w:val="auto"/>
                <w:sz w:val="24"/>
                <w:szCs w:val="24"/>
              </w:rPr>
            </w:pPr>
            <w:r w:rsidRPr="00C9056C">
              <w:rPr>
                <w:color w:val="auto"/>
                <w:sz w:val="24"/>
                <w:szCs w:val="24"/>
              </w:rPr>
              <w:t>No objection to the proposal subject to conditions being imposed.</w:t>
            </w:r>
          </w:p>
        </w:tc>
      </w:tr>
      <w:tr w:rsidR="00CB1AD2" w:rsidRPr="00C9056C" w14:paraId="32EAE189" w14:textId="77777777" w:rsidTr="008A613C">
        <w:trPr>
          <w:trHeight w:val="516"/>
        </w:trPr>
        <w:tc>
          <w:tcPr>
            <w:tcW w:w="2268" w:type="dxa"/>
            <w:tcBorders>
              <w:top w:val="single" w:sz="4" w:space="0" w:color="000000"/>
              <w:left w:val="single" w:sz="4" w:space="0" w:color="000000"/>
              <w:bottom w:val="single" w:sz="4" w:space="0" w:color="000000"/>
              <w:right w:val="single" w:sz="4" w:space="0" w:color="000000"/>
            </w:tcBorders>
          </w:tcPr>
          <w:p w14:paraId="534C99B8" w14:textId="77777777" w:rsidR="00CB1AD2" w:rsidRPr="00C9056C" w:rsidRDefault="00CB1AD2" w:rsidP="00627B9B">
            <w:pPr>
              <w:spacing w:after="0" w:line="240" w:lineRule="auto"/>
              <w:ind w:left="0" w:right="0" w:firstLine="0"/>
              <w:rPr>
                <w:color w:val="auto"/>
                <w:sz w:val="24"/>
                <w:szCs w:val="24"/>
              </w:rPr>
            </w:pPr>
            <w:proofErr w:type="spellStart"/>
            <w:r w:rsidRPr="00C9056C">
              <w:rPr>
                <w:color w:val="auto"/>
                <w:sz w:val="24"/>
                <w:szCs w:val="24"/>
              </w:rPr>
              <w:t>TfNSW</w:t>
            </w:r>
            <w:proofErr w:type="spellEnd"/>
            <w:r w:rsidRPr="00C9056C">
              <w:rPr>
                <w:color w:val="auto"/>
                <w:sz w:val="24"/>
                <w:szCs w:val="24"/>
              </w:rPr>
              <w:t xml:space="preserve"> (Sydney Trains)</w:t>
            </w:r>
          </w:p>
          <w:p w14:paraId="525A67FA" w14:textId="54BAD580" w:rsidR="006E3275" w:rsidRPr="00C9056C" w:rsidRDefault="006E3275" w:rsidP="00627B9B">
            <w:pPr>
              <w:spacing w:after="0" w:line="240" w:lineRule="auto"/>
              <w:ind w:left="0" w:right="0" w:firstLine="0"/>
              <w:rPr>
                <w:color w:val="auto"/>
                <w:sz w:val="24"/>
                <w:szCs w:val="24"/>
              </w:rPr>
            </w:pPr>
            <w:r w:rsidRPr="00C9056C">
              <w:rPr>
                <w:color w:val="auto"/>
                <w:sz w:val="24"/>
                <w:szCs w:val="24"/>
              </w:rPr>
              <w:t>(D22/288276</w:t>
            </w:r>
          </w:p>
        </w:tc>
        <w:tc>
          <w:tcPr>
            <w:tcW w:w="1418" w:type="dxa"/>
            <w:tcBorders>
              <w:top w:val="single" w:sz="4" w:space="0" w:color="000000"/>
              <w:left w:val="single" w:sz="4" w:space="0" w:color="000000"/>
              <w:bottom w:val="single" w:sz="4" w:space="0" w:color="000000"/>
              <w:right w:val="single" w:sz="4" w:space="0" w:color="000000"/>
            </w:tcBorders>
          </w:tcPr>
          <w:p w14:paraId="7153C6BF" w14:textId="15426F39" w:rsidR="00CB1AD2" w:rsidRPr="00C9056C" w:rsidRDefault="006E3275" w:rsidP="004C5851">
            <w:pPr>
              <w:spacing w:after="0" w:line="240" w:lineRule="auto"/>
              <w:ind w:left="1" w:right="0" w:firstLine="0"/>
              <w:jc w:val="center"/>
              <w:rPr>
                <w:color w:val="auto"/>
                <w:sz w:val="24"/>
                <w:szCs w:val="24"/>
              </w:rPr>
            </w:pPr>
            <w:r w:rsidRPr="00C9056C">
              <w:rPr>
                <w:color w:val="auto"/>
                <w:sz w:val="24"/>
                <w:szCs w:val="24"/>
              </w:rPr>
              <w:t>Yes</w:t>
            </w:r>
          </w:p>
        </w:tc>
        <w:tc>
          <w:tcPr>
            <w:tcW w:w="5341" w:type="dxa"/>
            <w:tcBorders>
              <w:top w:val="single" w:sz="4" w:space="0" w:color="000000"/>
              <w:left w:val="single" w:sz="4" w:space="0" w:color="000000"/>
              <w:bottom w:val="single" w:sz="4" w:space="0" w:color="000000"/>
              <w:right w:val="single" w:sz="4" w:space="0" w:color="000000"/>
            </w:tcBorders>
          </w:tcPr>
          <w:p w14:paraId="35FC80ED" w14:textId="3A645439" w:rsidR="00CB1AD2" w:rsidRPr="00C9056C" w:rsidRDefault="006E3275">
            <w:pPr>
              <w:spacing w:after="0" w:line="240" w:lineRule="auto"/>
              <w:ind w:left="0" w:right="0" w:firstLine="0"/>
              <w:rPr>
                <w:color w:val="auto"/>
                <w:sz w:val="24"/>
                <w:szCs w:val="24"/>
              </w:rPr>
            </w:pPr>
            <w:r w:rsidRPr="00C9056C">
              <w:rPr>
                <w:color w:val="auto"/>
                <w:sz w:val="24"/>
                <w:szCs w:val="24"/>
              </w:rPr>
              <w:t>No objection to the proposal subject to conditions of development consent provided.</w:t>
            </w:r>
          </w:p>
        </w:tc>
      </w:tr>
      <w:tr w:rsidR="00E35DB0" w:rsidRPr="00C9056C" w14:paraId="0300457E" w14:textId="77777777" w:rsidTr="008A613C">
        <w:trPr>
          <w:trHeight w:val="516"/>
        </w:trPr>
        <w:tc>
          <w:tcPr>
            <w:tcW w:w="2268" w:type="dxa"/>
            <w:tcBorders>
              <w:top w:val="single" w:sz="4" w:space="0" w:color="000000"/>
              <w:left w:val="single" w:sz="4" w:space="0" w:color="000000"/>
              <w:bottom w:val="single" w:sz="4" w:space="0" w:color="000000"/>
              <w:right w:val="single" w:sz="4" w:space="0" w:color="000000"/>
            </w:tcBorders>
            <w:hideMark/>
          </w:tcPr>
          <w:p w14:paraId="3EEAE63A" w14:textId="77777777" w:rsidR="004042E0" w:rsidRPr="00C9056C" w:rsidRDefault="004042E0">
            <w:pPr>
              <w:spacing w:after="0" w:line="240" w:lineRule="auto"/>
              <w:ind w:left="0" w:right="0" w:firstLine="0"/>
              <w:rPr>
                <w:color w:val="auto"/>
                <w:sz w:val="24"/>
                <w:szCs w:val="24"/>
              </w:rPr>
            </w:pPr>
            <w:r w:rsidRPr="00C9056C">
              <w:rPr>
                <w:color w:val="auto"/>
                <w:sz w:val="24"/>
                <w:szCs w:val="24"/>
              </w:rPr>
              <w:t xml:space="preserve">Sydney Airport </w:t>
            </w:r>
          </w:p>
          <w:p w14:paraId="14E0208C" w14:textId="09D6CB19" w:rsidR="00627B9B" w:rsidRPr="00C9056C" w:rsidRDefault="00627B9B">
            <w:pPr>
              <w:spacing w:after="0" w:line="240" w:lineRule="auto"/>
              <w:ind w:left="0" w:right="0" w:firstLine="0"/>
              <w:rPr>
                <w:color w:val="auto"/>
                <w:sz w:val="24"/>
                <w:szCs w:val="24"/>
              </w:rPr>
            </w:pPr>
            <w:r w:rsidRPr="00C9056C">
              <w:rPr>
                <w:color w:val="auto"/>
                <w:sz w:val="24"/>
                <w:szCs w:val="24"/>
              </w:rPr>
              <w:t>(D22/50644)</w:t>
            </w:r>
          </w:p>
        </w:tc>
        <w:tc>
          <w:tcPr>
            <w:tcW w:w="1418" w:type="dxa"/>
            <w:tcBorders>
              <w:top w:val="single" w:sz="4" w:space="0" w:color="000000"/>
              <w:left w:val="single" w:sz="4" w:space="0" w:color="000000"/>
              <w:bottom w:val="single" w:sz="4" w:space="0" w:color="000000"/>
              <w:right w:val="single" w:sz="4" w:space="0" w:color="000000"/>
            </w:tcBorders>
            <w:hideMark/>
          </w:tcPr>
          <w:p w14:paraId="2D65529D" w14:textId="77777777" w:rsidR="004042E0" w:rsidRPr="00C9056C" w:rsidRDefault="004042E0" w:rsidP="004C5851">
            <w:pPr>
              <w:spacing w:after="0" w:line="240" w:lineRule="auto"/>
              <w:ind w:left="1" w:right="0" w:firstLine="0"/>
              <w:jc w:val="center"/>
              <w:rPr>
                <w:color w:val="auto"/>
                <w:sz w:val="24"/>
                <w:szCs w:val="24"/>
              </w:rPr>
            </w:pPr>
            <w:r w:rsidRPr="00C9056C">
              <w:rPr>
                <w:color w:val="auto"/>
                <w:sz w:val="24"/>
                <w:szCs w:val="24"/>
              </w:rPr>
              <w:t>Yes</w:t>
            </w:r>
          </w:p>
          <w:p w14:paraId="754D4F02" w14:textId="30B194EE" w:rsidR="001F4B3B" w:rsidRPr="00C9056C" w:rsidRDefault="001F4B3B" w:rsidP="004C5851">
            <w:pPr>
              <w:spacing w:after="0" w:line="240" w:lineRule="auto"/>
              <w:ind w:left="1" w:right="0" w:firstLine="0"/>
              <w:jc w:val="center"/>
              <w:rPr>
                <w:color w:val="auto"/>
                <w:sz w:val="24"/>
                <w:szCs w:val="24"/>
              </w:rPr>
            </w:pPr>
          </w:p>
        </w:tc>
        <w:tc>
          <w:tcPr>
            <w:tcW w:w="5341" w:type="dxa"/>
            <w:tcBorders>
              <w:top w:val="single" w:sz="4" w:space="0" w:color="000000"/>
              <w:left w:val="single" w:sz="4" w:space="0" w:color="000000"/>
              <w:bottom w:val="single" w:sz="4" w:space="0" w:color="000000"/>
              <w:right w:val="single" w:sz="4" w:space="0" w:color="000000"/>
            </w:tcBorders>
            <w:hideMark/>
          </w:tcPr>
          <w:p w14:paraId="31DCE9C0" w14:textId="7F2FC310" w:rsidR="004042E0" w:rsidRPr="00C9056C" w:rsidRDefault="004042E0">
            <w:pPr>
              <w:spacing w:after="0" w:line="240" w:lineRule="auto"/>
              <w:ind w:left="0" w:right="0" w:firstLine="0"/>
              <w:rPr>
                <w:color w:val="auto"/>
                <w:sz w:val="24"/>
                <w:szCs w:val="24"/>
              </w:rPr>
            </w:pPr>
            <w:r w:rsidRPr="00C9056C">
              <w:rPr>
                <w:color w:val="auto"/>
                <w:sz w:val="24"/>
                <w:szCs w:val="24"/>
              </w:rPr>
              <w:t xml:space="preserve">No objection to the proposal </w:t>
            </w:r>
            <w:r w:rsidR="00E35DB0" w:rsidRPr="00C9056C">
              <w:rPr>
                <w:color w:val="auto"/>
                <w:sz w:val="24"/>
                <w:szCs w:val="24"/>
              </w:rPr>
              <w:t xml:space="preserve">to a maximum height of RL 128m AHD </w:t>
            </w:r>
            <w:r w:rsidRPr="00C9056C">
              <w:rPr>
                <w:color w:val="auto"/>
                <w:sz w:val="24"/>
                <w:szCs w:val="24"/>
              </w:rPr>
              <w:t xml:space="preserve">subject to conditions being imposed. </w:t>
            </w:r>
          </w:p>
        </w:tc>
      </w:tr>
    </w:tbl>
    <w:p w14:paraId="5DB74D3C" w14:textId="0C6F1079" w:rsidR="004042E0" w:rsidRPr="00C9056C" w:rsidRDefault="004042E0" w:rsidP="004042E0">
      <w:pPr>
        <w:spacing w:after="0" w:line="240" w:lineRule="auto"/>
        <w:ind w:left="0" w:right="0" w:firstLine="0"/>
        <w:rPr>
          <w:color w:val="auto"/>
          <w:sz w:val="24"/>
          <w:szCs w:val="24"/>
        </w:rPr>
      </w:pPr>
    </w:p>
    <w:p w14:paraId="5C1AE5EA" w14:textId="77777777" w:rsidR="004042E0" w:rsidRPr="00C9056C" w:rsidRDefault="004042E0" w:rsidP="004042E0">
      <w:pPr>
        <w:pStyle w:val="Heading1"/>
        <w:spacing w:line="240" w:lineRule="auto"/>
        <w:ind w:left="-5"/>
        <w:rPr>
          <w:color w:val="auto"/>
          <w:sz w:val="24"/>
          <w:szCs w:val="24"/>
        </w:rPr>
      </w:pPr>
      <w:r w:rsidRPr="00C9056C">
        <w:rPr>
          <w:color w:val="auto"/>
          <w:sz w:val="24"/>
          <w:szCs w:val="24"/>
        </w:rPr>
        <w:t>CONCLUSION</w:t>
      </w:r>
      <w:r w:rsidRPr="00C9056C">
        <w:rPr>
          <w:color w:val="auto"/>
          <w:sz w:val="24"/>
          <w:szCs w:val="24"/>
          <w:u w:val="none"/>
        </w:rPr>
        <w:t xml:space="preserve"> </w:t>
      </w:r>
    </w:p>
    <w:p w14:paraId="0EF32A29" w14:textId="77777777" w:rsidR="004042E0" w:rsidRPr="00C9056C" w:rsidRDefault="004042E0" w:rsidP="004042E0">
      <w:pPr>
        <w:spacing w:after="0" w:line="240" w:lineRule="auto"/>
        <w:ind w:left="7" w:right="-8"/>
        <w:jc w:val="both"/>
        <w:rPr>
          <w:color w:val="auto"/>
          <w:sz w:val="24"/>
          <w:szCs w:val="24"/>
        </w:rPr>
      </w:pPr>
    </w:p>
    <w:p w14:paraId="21A52CCE" w14:textId="60B13699" w:rsidR="004042E0" w:rsidRPr="00C9056C" w:rsidRDefault="002701CC" w:rsidP="004042E0">
      <w:pPr>
        <w:spacing w:after="0" w:line="240" w:lineRule="auto"/>
        <w:ind w:left="7" w:right="-8"/>
        <w:jc w:val="both"/>
        <w:rPr>
          <w:color w:val="auto"/>
          <w:sz w:val="24"/>
          <w:szCs w:val="24"/>
        </w:rPr>
      </w:pPr>
      <w:r w:rsidRPr="00C9056C">
        <w:rPr>
          <w:color w:val="auto"/>
          <w:sz w:val="24"/>
          <w:szCs w:val="24"/>
        </w:rPr>
        <w:t>B</w:t>
      </w:r>
      <w:r w:rsidR="004042E0" w:rsidRPr="00C9056C">
        <w:rPr>
          <w:color w:val="auto"/>
          <w:sz w:val="24"/>
          <w:szCs w:val="24"/>
        </w:rPr>
        <w:t xml:space="preserve">ased on the initial planning assessment undertaken, the proposed building and its use </w:t>
      </w:r>
      <w:r w:rsidR="00C57316" w:rsidRPr="00C9056C">
        <w:rPr>
          <w:color w:val="auto"/>
          <w:sz w:val="24"/>
          <w:szCs w:val="24"/>
        </w:rPr>
        <w:t>are</w:t>
      </w:r>
      <w:r w:rsidR="004042E0" w:rsidRPr="00C9056C">
        <w:rPr>
          <w:color w:val="auto"/>
          <w:sz w:val="24"/>
          <w:szCs w:val="24"/>
        </w:rPr>
        <w:t xml:space="preserve"> considered acceptable. </w:t>
      </w:r>
      <w:proofErr w:type="gramStart"/>
      <w:r w:rsidR="004042E0" w:rsidRPr="00C9056C">
        <w:rPr>
          <w:color w:val="auto"/>
          <w:sz w:val="24"/>
          <w:szCs w:val="24"/>
        </w:rPr>
        <w:t>A number of</w:t>
      </w:r>
      <w:proofErr w:type="gramEnd"/>
      <w:r w:rsidR="004042E0" w:rsidRPr="00C9056C">
        <w:rPr>
          <w:color w:val="auto"/>
          <w:sz w:val="24"/>
          <w:szCs w:val="24"/>
        </w:rPr>
        <w:t xml:space="preserve"> design and engineering issues</w:t>
      </w:r>
      <w:r w:rsidR="00447FB6" w:rsidRPr="00C9056C">
        <w:rPr>
          <w:color w:val="auto"/>
          <w:sz w:val="24"/>
          <w:szCs w:val="24"/>
        </w:rPr>
        <w:t xml:space="preserve"> however still</w:t>
      </w:r>
      <w:r w:rsidR="004042E0" w:rsidRPr="00C9056C">
        <w:rPr>
          <w:color w:val="auto"/>
          <w:sz w:val="24"/>
          <w:szCs w:val="24"/>
        </w:rPr>
        <w:t xml:space="preserve"> remain outstanding and are required to be addressed. </w:t>
      </w:r>
    </w:p>
    <w:p w14:paraId="58B4A05E" w14:textId="2F13FF63" w:rsidR="004042E0" w:rsidRPr="00C9056C" w:rsidRDefault="004042E0" w:rsidP="004042E0">
      <w:pPr>
        <w:spacing w:after="0" w:line="240" w:lineRule="auto"/>
        <w:ind w:left="0" w:right="0" w:firstLine="0"/>
        <w:rPr>
          <w:color w:val="auto"/>
          <w:sz w:val="24"/>
          <w:szCs w:val="24"/>
        </w:rPr>
      </w:pPr>
    </w:p>
    <w:p w14:paraId="24792592" w14:textId="7080F441" w:rsidR="004042E0" w:rsidRPr="00C9056C" w:rsidRDefault="004042E0" w:rsidP="004042E0">
      <w:pPr>
        <w:spacing w:after="0" w:line="240" w:lineRule="auto"/>
        <w:ind w:left="7" w:right="-8"/>
        <w:jc w:val="both"/>
        <w:rPr>
          <w:color w:val="auto"/>
          <w:sz w:val="24"/>
          <w:szCs w:val="24"/>
        </w:rPr>
      </w:pPr>
      <w:r w:rsidRPr="00C9056C">
        <w:rPr>
          <w:color w:val="auto"/>
          <w:sz w:val="24"/>
          <w:szCs w:val="24"/>
        </w:rPr>
        <w:t xml:space="preserve">The Applicant </w:t>
      </w:r>
      <w:r w:rsidR="003809B7" w:rsidRPr="00C9056C">
        <w:rPr>
          <w:color w:val="auto"/>
          <w:sz w:val="24"/>
          <w:szCs w:val="24"/>
        </w:rPr>
        <w:t>has responded</w:t>
      </w:r>
      <w:r w:rsidR="005735A1" w:rsidRPr="00C9056C">
        <w:rPr>
          <w:color w:val="auto"/>
          <w:sz w:val="24"/>
          <w:szCs w:val="24"/>
        </w:rPr>
        <w:t xml:space="preserve"> in late March </w:t>
      </w:r>
      <w:r w:rsidR="00EF41A6" w:rsidRPr="00C9056C">
        <w:rPr>
          <w:color w:val="auto"/>
          <w:sz w:val="24"/>
          <w:szCs w:val="24"/>
        </w:rPr>
        <w:t xml:space="preserve">2023 with package of material </w:t>
      </w:r>
      <w:r w:rsidRPr="00C9056C">
        <w:rPr>
          <w:color w:val="auto"/>
          <w:sz w:val="24"/>
          <w:szCs w:val="24"/>
        </w:rPr>
        <w:t xml:space="preserve">addressing </w:t>
      </w:r>
      <w:proofErr w:type="gramStart"/>
      <w:r w:rsidRPr="00C9056C">
        <w:rPr>
          <w:color w:val="auto"/>
          <w:sz w:val="24"/>
          <w:szCs w:val="24"/>
        </w:rPr>
        <w:t>a number of</w:t>
      </w:r>
      <w:proofErr w:type="gramEnd"/>
      <w:r w:rsidRPr="00C9056C">
        <w:rPr>
          <w:color w:val="auto"/>
          <w:sz w:val="24"/>
          <w:szCs w:val="24"/>
        </w:rPr>
        <w:t xml:space="preserve"> the key issues raised during the assessment</w:t>
      </w:r>
      <w:r w:rsidR="004E06D7" w:rsidRPr="00C9056C">
        <w:rPr>
          <w:color w:val="auto"/>
          <w:sz w:val="24"/>
          <w:szCs w:val="24"/>
        </w:rPr>
        <w:t xml:space="preserve"> following</w:t>
      </w:r>
      <w:r w:rsidRPr="00C9056C">
        <w:rPr>
          <w:color w:val="auto"/>
          <w:sz w:val="24"/>
          <w:szCs w:val="24"/>
        </w:rPr>
        <w:t xml:space="preserve"> responses received from external and internal experts. Following the S</w:t>
      </w:r>
      <w:r w:rsidR="00A517A5" w:rsidRPr="00C9056C">
        <w:rPr>
          <w:color w:val="auto"/>
          <w:sz w:val="24"/>
          <w:szCs w:val="24"/>
        </w:rPr>
        <w:t xml:space="preserve">ydney </w:t>
      </w:r>
      <w:r w:rsidRPr="00C9056C">
        <w:rPr>
          <w:color w:val="auto"/>
          <w:sz w:val="24"/>
          <w:szCs w:val="24"/>
        </w:rPr>
        <w:t>S</w:t>
      </w:r>
      <w:r w:rsidR="00A517A5" w:rsidRPr="00C9056C">
        <w:rPr>
          <w:color w:val="auto"/>
          <w:sz w:val="24"/>
          <w:szCs w:val="24"/>
        </w:rPr>
        <w:t xml:space="preserve">outh </w:t>
      </w:r>
      <w:r w:rsidRPr="00C9056C">
        <w:rPr>
          <w:color w:val="auto"/>
          <w:sz w:val="24"/>
          <w:szCs w:val="24"/>
        </w:rPr>
        <w:t>P</w:t>
      </w:r>
      <w:r w:rsidR="00A517A5" w:rsidRPr="00C9056C">
        <w:rPr>
          <w:color w:val="auto"/>
          <w:sz w:val="24"/>
          <w:szCs w:val="24"/>
        </w:rPr>
        <w:t xml:space="preserve">lanning </w:t>
      </w:r>
      <w:r w:rsidRPr="00C9056C">
        <w:rPr>
          <w:color w:val="auto"/>
          <w:sz w:val="24"/>
          <w:szCs w:val="24"/>
        </w:rPr>
        <w:t>P</w:t>
      </w:r>
      <w:r w:rsidR="00A517A5" w:rsidRPr="00C9056C">
        <w:rPr>
          <w:color w:val="auto"/>
          <w:sz w:val="24"/>
          <w:szCs w:val="24"/>
        </w:rPr>
        <w:t>anel</w:t>
      </w:r>
      <w:r w:rsidRPr="00C9056C">
        <w:rPr>
          <w:color w:val="auto"/>
          <w:sz w:val="24"/>
          <w:szCs w:val="24"/>
        </w:rPr>
        <w:t xml:space="preserve"> briefing, the applicant will be notified of all issues identified in addition to the above. </w:t>
      </w:r>
    </w:p>
    <w:p w14:paraId="56A30956" w14:textId="2D3954D4" w:rsidR="004042E0" w:rsidRPr="00C9056C" w:rsidRDefault="004042E0" w:rsidP="004042E0">
      <w:pPr>
        <w:spacing w:after="0" w:line="240" w:lineRule="auto"/>
        <w:ind w:left="0" w:right="0" w:firstLine="0"/>
        <w:rPr>
          <w:color w:val="auto"/>
          <w:sz w:val="24"/>
          <w:szCs w:val="24"/>
        </w:rPr>
      </w:pPr>
    </w:p>
    <w:p w14:paraId="47AA0407" w14:textId="32C6B2F7" w:rsidR="004042E0" w:rsidRPr="00C9056C" w:rsidRDefault="004042E0" w:rsidP="004042E0">
      <w:pPr>
        <w:spacing w:after="0" w:line="240" w:lineRule="auto"/>
        <w:ind w:left="-5" w:right="1"/>
        <w:rPr>
          <w:color w:val="auto"/>
          <w:sz w:val="24"/>
          <w:szCs w:val="24"/>
        </w:rPr>
      </w:pPr>
      <w:r w:rsidRPr="00C9056C">
        <w:rPr>
          <w:color w:val="auto"/>
          <w:sz w:val="24"/>
          <w:szCs w:val="24"/>
        </w:rPr>
        <w:t xml:space="preserve">It is </w:t>
      </w:r>
      <w:r w:rsidR="00D578B4" w:rsidRPr="00C9056C">
        <w:rPr>
          <w:color w:val="auto"/>
          <w:sz w:val="24"/>
          <w:szCs w:val="24"/>
        </w:rPr>
        <w:t>unclear at this stage if</w:t>
      </w:r>
      <w:r w:rsidRPr="00C9056C">
        <w:rPr>
          <w:color w:val="auto"/>
          <w:sz w:val="24"/>
          <w:szCs w:val="24"/>
        </w:rPr>
        <w:t xml:space="preserve"> the amended plans will require re-notification; </w:t>
      </w:r>
      <w:r w:rsidR="00A517A5" w:rsidRPr="00C9056C">
        <w:rPr>
          <w:color w:val="auto"/>
          <w:sz w:val="24"/>
          <w:szCs w:val="24"/>
        </w:rPr>
        <w:t>however,</w:t>
      </w:r>
      <w:r w:rsidRPr="00C9056C">
        <w:rPr>
          <w:color w:val="auto"/>
          <w:sz w:val="24"/>
          <w:szCs w:val="24"/>
        </w:rPr>
        <w:t xml:space="preserve"> this will be clarified upon lodgement of the amendments. The amended plans will be </w:t>
      </w:r>
      <w:proofErr w:type="gramStart"/>
      <w:r w:rsidRPr="00C9056C">
        <w:rPr>
          <w:color w:val="auto"/>
          <w:sz w:val="24"/>
          <w:szCs w:val="24"/>
        </w:rPr>
        <w:t>referred back</w:t>
      </w:r>
      <w:proofErr w:type="gramEnd"/>
      <w:r w:rsidRPr="00C9056C">
        <w:rPr>
          <w:color w:val="auto"/>
          <w:sz w:val="24"/>
          <w:szCs w:val="24"/>
        </w:rPr>
        <w:t xml:space="preserve"> to Council specialists </w:t>
      </w:r>
      <w:r w:rsidR="00A517A5" w:rsidRPr="00C9056C">
        <w:rPr>
          <w:color w:val="auto"/>
          <w:sz w:val="24"/>
          <w:szCs w:val="24"/>
        </w:rPr>
        <w:t xml:space="preserve">and agencies </w:t>
      </w:r>
      <w:r w:rsidRPr="00C9056C">
        <w:rPr>
          <w:color w:val="auto"/>
          <w:sz w:val="24"/>
          <w:szCs w:val="24"/>
        </w:rPr>
        <w:t>where necessary.</w:t>
      </w:r>
    </w:p>
    <w:p w14:paraId="60696DF0" w14:textId="0B781705" w:rsidR="004042E0" w:rsidRPr="00C9056C" w:rsidRDefault="004042E0" w:rsidP="004042E0">
      <w:pPr>
        <w:spacing w:after="0" w:line="240" w:lineRule="auto"/>
        <w:ind w:left="0" w:right="0" w:firstLine="0"/>
        <w:rPr>
          <w:color w:val="auto"/>
          <w:sz w:val="24"/>
          <w:szCs w:val="24"/>
        </w:rPr>
      </w:pPr>
    </w:p>
    <w:p w14:paraId="47AB7185" w14:textId="3729C56D" w:rsidR="004042E0" w:rsidRPr="00C9056C" w:rsidRDefault="004042E0" w:rsidP="004042E0">
      <w:pPr>
        <w:spacing w:after="0" w:line="240" w:lineRule="auto"/>
        <w:ind w:left="7" w:right="-8"/>
        <w:jc w:val="both"/>
        <w:rPr>
          <w:color w:val="auto"/>
          <w:sz w:val="24"/>
          <w:szCs w:val="24"/>
        </w:rPr>
      </w:pPr>
      <w:r w:rsidRPr="00C9056C">
        <w:rPr>
          <w:color w:val="auto"/>
          <w:sz w:val="24"/>
          <w:szCs w:val="24"/>
        </w:rPr>
        <w:t xml:space="preserve">Once this information is received and considered acceptable by Council Officers and Referral Agencies, a planning assessment report will be prepared. </w:t>
      </w:r>
      <w:r w:rsidR="00ED693F" w:rsidRPr="00C9056C">
        <w:rPr>
          <w:color w:val="auto"/>
          <w:sz w:val="24"/>
          <w:szCs w:val="24"/>
        </w:rPr>
        <w:t xml:space="preserve">A likely date for </w:t>
      </w:r>
      <w:r w:rsidR="00A517A5" w:rsidRPr="00C9056C">
        <w:rPr>
          <w:color w:val="auto"/>
          <w:sz w:val="24"/>
          <w:szCs w:val="24"/>
        </w:rPr>
        <w:t xml:space="preserve">a </w:t>
      </w:r>
      <w:r w:rsidR="00ED693F" w:rsidRPr="00C9056C">
        <w:rPr>
          <w:color w:val="auto"/>
          <w:sz w:val="24"/>
          <w:szCs w:val="24"/>
        </w:rPr>
        <w:t>determination</w:t>
      </w:r>
      <w:r w:rsidR="00A517A5" w:rsidRPr="00C9056C">
        <w:rPr>
          <w:color w:val="auto"/>
          <w:sz w:val="24"/>
          <w:szCs w:val="24"/>
        </w:rPr>
        <w:t xml:space="preserve"> meeting</w:t>
      </w:r>
      <w:r w:rsidR="00ED693F" w:rsidRPr="00C9056C">
        <w:rPr>
          <w:color w:val="auto"/>
          <w:sz w:val="24"/>
          <w:szCs w:val="24"/>
        </w:rPr>
        <w:t xml:space="preserve"> is </w:t>
      </w:r>
      <w:r w:rsidR="00B92A45" w:rsidRPr="00C9056C">
        <w:rPr>
          <w:color w:val="auto"/>
          <w:sz w:val="24"/>
          <w:szCs w:val="24"/>
        </w:rPr>
        <w:t xml:space="preserve">still </w:t>
      </w:r>
      <w:r w:rsidR="00ED693F" w:rsidRPr="00C9056C">
        <w:rPr>
          <w:color w:val="auto"/>
          <w:sz w:val="24"/>
          <w:szCs w:val="24"/>
        </w:rPr>
        <w:t>unknown.</w:t>
      </w:r>
      <w:r w:rsidRPr="00C9056C">
        <w:rPr>
          <w:color w:val="auto"/>
          <w:sz w:val="24"/>
          <w:szCs w:val="24"/>
        </w:rPr>
        <w:t xml:space="preserve"> </w:t>
      </w:r>
      <w:r w:rsidR="00ED693F" w:rsidRPr="00C9056C">
        <w:rPr>
          <w:color w:val="auto"/>
          <w:sz w:val="24"/>
          <w:szCs w:val="24"/>
        </w:rPr>
        <w:t>In addition, t</w:t>
      </w:r>
      <w:r w:rsidRPr="00C9056C">
        <w:rPr>
          <w:color w:val="auto"/>
          <w:sz w:val="24"/>
          <w:szCs w:val="24"/>
        </w:rPr>
        <w:t xml:space="preserve">his will </w:t>
      </w:r>
      <w:r w:rsidR="00ED693F" w:rsidRPr="00C9056C">
        <w:rPr>
          <w:color w:val="auto"/>
          <w:sz w:val="24"/>
          <w:szCs w:val="24"/>
        </w:rPr>
        <w:t xml:space="preserve">also </w:t>
      </w:r>
      <w:r w:rsidRPr="00C9056C">
        <w:rPr>
          <w:color w:val="auto"/>
          <w:sz w:val="24"/>
          <w:szCs w:val="24"/>
        </w:rPr>
        <w:t xml:space="preserve">be dependent upon the changes required </w:t>
      </w:r>
      <w:proofErr w:type="gramStart"/>
      <w:r w:rsidRPr="00C9056C">
        <w:rPr>
          <w:color w:val="auto"/>
          <w:sz w:val="24"/>
          <w:szCs w:val="24"/>
        </w:rPr>
        <w:t>and also</w:t>
      </w:r>
      <w:proofErr w:type="gramEnd"/>
      <w:r w:rsidRPr="00C9056C">
        <w:rPr>
          <w:color w:val="auto"/>
          <w:sz w:val="24"/>
          <w:szCs w:val="24"/>
        </w:rPr>
        <w:t xml:space="preserve"> any responses received from internal and external referrals </w:t>
      </w:r>
      <w:r w:rsidR="00801F79" w:rsidRPr="00C9056C">
        <w:rPr>
          <w:color w:val="auto"/>
          <w:sz w:val="24"/>
          <w:szCs w:val="24"/>
        </w:rPr>
        <w:t>arising from</w:t>
      </w:r>
      <w:r w:rsidRPr="00C9056C">
        <w:rPr>
          <w:color w:val="auto"/>
          <w:sz w:val="24"/>
          <w:szCs w:val="24"/>
        </w:rPr>
        <w:t xml:space="preserve"> the amended plans. </w:t>
      </w:r>
    </w:p>
    <w:p w14:paraId="172ED349" w14:textId="1917D1AB" w:rsidR="004042E0" w:rsidRPr="00C9056C" w:rsidRDefault="004042E0" w:rsidP="004042E0">
      <w:pPr>
        <w:spacing w:after="0" w:line="240" w:lineRule="auto"/>
        <w:ind w:left="0" w:right="0" w:firstLine="0"/>
        <w:rPr>
          <w:color w:val="auto"/>
          <w:sz w:val="24"/>
          <w:szCs w:val="24"/>
        </w:rPr>
      </w:pPr>
    </w:p>
    <w:p w14:paraId="7A6C546F" w14:textId="6E725472" w:rsidR="004042E0" w:rsidRPr="00C9056C" w:rsidRDefault="004042E0" w:rsidP="004042E0">
      <w:pPr>
        <w:spacing w:after="0" w:line="240" w:lineRule="auto"/>
        <w:ind w:left="-5" w:right="1"/>
        <w:rPr>
          <w:color w:val="auto"/>
          <w:sz w:val="24"/>
          <w:szCs w:val="24"/>
        </w:rPr>
      </w:pPr>
      <w:r w:rsidRPr="00C9056C">
        <w:rPr>
          <w:color w:val="auto"/>
          <w:sz w:val="24"/>
          <w:szCs w:val="24"/>
        </w:rPr>
        <w:t xml:space="preserve">If you have any enquiries regarding this matter do not hesitate to contact myself </w:t>
      </w:r>
      <w:r w:rsidR="00CC7988" w:rsidRPr="00C9056C">
        <w:rPr>
          <w:rFonts w:eastAsia="Times New Roman"/>
          <w:color w:val="auto"/>
          <w:sz w:val="24"/>
          <w:szCs w:val="24"/>
          <w:lang w:val="en-GB"/>
        </w:rPr>
        <w:t>Nicole Askew - Co-ordinator Development Assessment</w:t>
      </w:r>
      <w:r w:rsidRPr="00C9056C">
        <w:rPr>
          <w:color w:val="auto"/>
          <w:sz w:val="24"/>
          <w:szCs w:val="24"/>
        </w:rPr>
        <w:t>.</w:t>
      </w:r>
    </w:p>
    <w:p w14:paraId="28F01A04" w14:textId="41D33F19" w:rsidR="004042E0" w:rsidRPr="00C9056C" w:rsidRDefault="004042E0" w:rsidP="004042E0">
      <w:pPr>
        <w:spacing w:after="0" w:line="240" w:lineRule="auto"/>
        <w:ind w:left="0" w:right="0" w:firstLine="0"/>
        <w:rPr>
          <w:color w:val="auto"/>
          <w:sz w:val="24"/>
          <w:szCs w:val="24"/>
        </w:rPr>
      </w:pPr>
    </w:p>
    <w:p w14:paraId="1E22D051" w14:textId="518253B7" w:rsidR="004042E0" w:rsidRDefault="004042E0" w:rsidP="004042E0">
      <w:pPr>
        <w:spacing w:after="0" w:line="240" w:lineRule="auto"/>
        <w:ind w:left="0" w:right="0" w:firstLine="0"/>
        <w:rPr>
          <w:color w:val="auto"/>
          <w:sz w:val="24"/>
          <w:szCs w:val="24"/>
        </w:rPr>
      </w:pPr>
      <w:r w:rsidRPr="00C9056C">
        <w:rPr>
          <w:color w:val="auto"/>
          <w:sz w:val="24"/>
          <w:szCs w:val="24"/>
        </w:rPr>
        <w:t xml:space="preserve"> </w:t>
      </w:r>
    </w:p>
    <w:p w14:paraId="0FD27A10" w14:textId="2A56B6A7" w:rsidR="000B5945" w:rsidRPr="00C9056C" w:rsidRDefault="000B5945" w:rsidP="004042E0">
      <w:pPr>
        <w:spacing w:after="0" w:line="240" w:lineRule="auto"/>
        <w:ind w:left="0" w:right="0" w:firstLine="0"/>
        <w:rPr>
          <w:color w:val="auto"/>
          <w:sz w:val="24"/>
          <w:szCs w:val="24"/>
        </w:rPr>
      </w:pPr>
      <w:r>
        <w:rPr>
          <w:noProof/>
        </w:rPr>
        <w:drawing>
          <wp:inline distT="0" distB="0" distL="0" distR="0" wp14:anchorId="4927E7BC" wp14:editId="4AC2D494">
            <wp:extent cx="967673" cy="4445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970113" cy="445621"/>
                    </a:xfrm>
                    <a:prstGeom prst="rect">
                      <a:avLst/>
                    </a:prstGeom>
                    <a:noFill/>
                    <a:ln>
                      <a:noFill/>
                    </a:ln>
                  </pic:spPr>
                </pic:pic>
              </a:graphicData>
            </a:graphic>
          </wp:inline>
        </w:drawing>
      </w:r>
    </w:p>
    <w:p w14:paraId="4D3F4E9B" w14:textId="77777777" w:rsidR="00CC7988" w:rsidRPr="00C9056C" w:rsidRDefault="00CC7988" w:rsidP="008A613C">
      <w:pPr>
        <w:pStyle w:val="Heading2"/>
        <w:spacing w:after="0" w:line="240" w:lineRule="auto"/>
        <w:ind w:left="0" w:firstLine="0"/>
        <w:rPr>
          <w:rFonts w:eastAsia="Times New Roman"/>
          <w:b w:val="0"/>
          <w:bCs/>
          <w:color w:val="auto"/>
          <w:sz w:val="24"/>
          <w:szCs w:val="24"/>
          <w:lang w:val="en-GB"/>
        </w:rPr>
      </w:pPr>
      <w:r w:rsidRPr="00C9056C">
        <w:rPr>
          <w:rFonts w:eastAsia="Times New Roman"/>
          <w:b w:val="0"/>
          <w:bCs/>
          <w:color w:val="auto"/>
          <w:sz w:val="24"/>
          <w:szCs w:val="24"/>
          <w:lang w:val="en-GB"/>
        </w:rPr>
        <w:t xml:space="preserve">Nicole Askew </w:t>
      </w:r>
    </w:p>
    <w:p w14:paraId="5C071E9C" w14:textId="760FA6E3" w:rsidR="004042E0" w:rsidRPr="00C9056C" w:rsidRDefault="00CC7988" w:rsidP="008A613C">
      <w:pPr>
        <w:pStyle w:val="Heading2"/>
        <w:spacing w:after="0" w:line="240" w:lineRule="auto"/>
        <w:ind w:left="-5"/>
        <w:rPr>
          <w:sz w:val="24"/>
          <w:szCs w:val="24"/>
        </w:rPr>
      </w:pPr>
      <w:r w:rsidRPr="00C9056C">
        <w:rPr>
          <w:rFonts w:eastAsia="Times New Roman"/>
          <w:color w:val="auto"/>
          <w:sz w:val="24"/>
          <w:szCs w:val="24"/>
          <w:lang w:val="en-GB"/>
        </w:rPr>
        <w:t>Coordinator Development Assessment</w:t>
      </w:r>
      <w:r w:rsidRPr="00C9056C">
        <w:rPr>
          <w:color w:val="auto"/>
          <w:sz w:val="24"/>
          <w:szCs w:val="24"/>
        </w:rPr>
        <w:t xml:space="preserve"> </w:t>
      </w:r>
    </w:p>
    <w:p w14:paraId="0D11F667" w14:textId="77777777" w:rsidR="00AD4861" w:rsidRPr="00C9056C" w:rsidRDefault="00AD4861">
      <w:pPr>
        <w:rPr>
          <w:sz w:val="24"/>
          <w:szCs w:val="24"/>
        </w:rPr>
      </w:pPr>
    </w:p>
    <w:sectPr w:rsidR="00AD4861" w:rsidRPr="00C905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33454"/>
    <w:multiLevelType w:val="hybridMultilevel"/>
    <w:tmpl w:val="120238E4"/>
    <w:lvl w:ilvl="0" w:tplc="E3387918">
      <w:start w:val="1"/>
      <w:numFmt w:val="bullet"/>
      <w:lvlText w:val="-"/>
      <w:lvlJc w:val="left"/>
      <w:pPr>
        <w:ind w:left="1080" w:hanging="360"/>
      </w:pPr>
      <w:rPr>
        <w:rFonts w:ascii="Calibri" w:eastAsia="Times New Roman" w:hAnsi="Calibri" w:hint="default"/>
      </w:rPr>
    </w:lvl>
    <w:lvl w:ilvl="1" w:tplc="0C090003">
      <w:start w:val="1"/>
      <w:numFmt w:val="bullet"/>
      <w:lvlText w:val="o"/>
      <w:lvlJc w:val="left"/>
      <w:pPr>
        <w:ind w:left="1800" w:hanging="360"/>
      </w:pPr>
      <w:rPr>
        <w:rFonts w:ascii="Courier New" w:hAnsi="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hint="default"/>
      </w:rPr>
    </w:lvl>
    <w:lvl w:ilvl="8" w:tplc="0C090005">
      <w:start w:val="1"/>
      <w:numFmt w:val="bullet"/>
      <w:lvlText w:val=""/>
      <w:lvlJc w:val="left"/>
      <w:pPr>
        <w:ind w:left="6840" w:hanging="360"/>
      </w:pPr>
      <w:rPr>
        <w:rFonts w:ascii="Wingdings" w:hAnsi="Wingdings" w:hint="default"/>
      </w:rPr>
    </w:lvl>
  </w:abstractNum>
  <w:abstractNum w:abstractNumId="1" w15:restartNumberingAfterBreak="0">
    <w:nsid w:val="029E06B0"/>
    <w:multiLevelType w:val="hybridMultilevel"/>
    <w:tmpl w:val="9992FD30"/>
    <w:lvl w:ilvl="0" w:tplc="4A283E7C">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43F04B7"/>
    <w:multiLevelType w:val="hybridMultilevel"/>
    <w:tmpl w:val="5DAE65C2"/>
    <w:lvl w:ilvl="0" w:tplc="DF64998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6D70A89"/>
    <w:multiLevelType w:val="hybridMultilevel"/>
    <w:tmpl w:val="2E0A915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A691E39"/>
    <w:multiLevelType w:val="hybridMultilevel"/>
    <w:tmpl w:val="18A49D46"/>
    <w:lvl w:ilvl="0" w:tplc="E59C0DA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D1354A7"/>
    <w:multiLevelType w:val="hybridMultilevel"/>
    <w:tmpl w:val="741EFE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D58090C"/>
    <w:multiLevelType w:val="hybridMultilevel"/>
    <w:tmpl w:val="6F5C9F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F573D6C"/>
    <w:multiLevelType w:val="hybridMultilevel"/>
    <w:tmpl w:val="C65C71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F817FA4"/>
    <w:multiLevelType w:val="hybridMultilevel"/>
    <w:tmpl w:val="FFFFFFFF"/>
    <w:lvl w:ilvl="0" w:tplc="524A4DA4">
      <w:start w:val="1"/>
      <w:numFmt w:val="bullet"/>
      <w:lvlText w:val=""/>
      <w:lvlJc w:val="left"/>
      <w:pPr>
        <w:ind w:left="360" w:hanging="360"/>
      </w:pPr>
      <w:rPr>
        <w:rFonts w:ascii="Symbol" w:hAnsi="Symbol" w:hint="default"/>
        <w:i w:val="0"/>
        <w:sz w:val="24"/>
      </w:rPr>
    </w:lvl>
    <w:lvl w:ilvl="1" w:tplc="0C090003">
      <w:start w:val="1"/>
      <w:numFmt w:val="bullet"/>
      <w:lvlText w:val="o"/>
      <w:lvlJc w:val="left"/>
      <w:pPr>
        <w:ind w:left="797" w:hanging="360"/>
      </w:pPr>
      <w:rPr>
        <w:rFonts w:ascii="Courier New" w:hAnsi="Courier New" w:cs="Times New Roman" w:hint="default"/>
      </w:rPr>
    </w:lvl>
    <w:lvl w:ilvl="2" w:tplc="0C090005">
      <w:start w:val="1"/>
      <w:numFmt w:val="bullet"/>
      <w:lvlText w:val=""/>
      <w:lvlJc w:val="left"/>
      <w:pPr>
        <w:ind w:left="1517" w:hanging="360"/>
      </w:pPr>
      <w:rPr>
        <w:rFonts w:ascii="Wingdings" w:hAnsi="Wingdings" w:hint="default"/>
      </w:rPr>
    </w:lvl>
    <w:lvl w:ilvl="3" w:tplc="0C090001">
      <w:start w:val="1"/>
      <w:numFmt w:val="bullet"/>
      <w:lvlText w:val=""/>
      <w:lvlJc w:val="left"/>
      <w:pPr>
        <w:ind w:left="2237" w:hanging="360"/>
      </w:pPr>
      <w:rPr>
        <w:rFonts w:ascii="Symbol" w:hAnsi="Symbol" w:hint="default"/>
      </w:rPr>
    </w:lvl>
    <w:lvl w:ilvl="4" w:tplc="0C090003">
      <w:start w:val="1"/>
      <w:numFmt w:val="bullet"/>
      <w:lvlText w:val="o"/>
      <w:lvlJc w:val="left"/>
      <w:pPr>
        <w:ind w:left="2957" w:hanging="360"/>
      </w:pPr>
      <w:rPr>
        <w:rFonts w:ascii="Courier New" w:hAnsi="Courier New" w:cs="Times New Roman" w:hint="default"/>
      </w:rPr>
    </w:lvl>
    <w:lvl w:ilvl="5" w:tplc="0C090005">
      <w:start w:val="1"/>
      <w:numFmt w:val="bullet"/>
      <w:lvlText w:val=""/>
      <w:lvlJc w:val="left"/>
      <w:pPr>
        <w:ind w:left="3677" w:hanging="360"/>
      </w:pPr>
      <w:rPr>
        <w:rFonts w:ascii="Wingdings" w:hAnsi="Wingdings" w:hint="default"/>
      </w:rPr>
    </w:lvl>
    <w:lvl w:ilvl="6" w:tplc="0C090001">
      <w:start w:val="1"/>
      <w:numFmt w:val="bullet"/>
      <w:lvlText w:val=""/>
      <w:lvlJc w:val="left"/>
      <w:pPr>
        <w:ind w:left="4397" w:hanging="360"/>
      </w:pPr>
      <w:rPr>
        <w:rFonts w:ascii="Symbol" w:hAnsi="Symbol" w:hint="default"/>
      </w:rPr>
    </w:lvl>
    <w:lvl w:ilvl="7" w:tplc="0C090003">
      <w:start w:val="1"/>
      <w:numFmt w:val="bullet"/>
      <w:lvlText w:val="o"/>
      <w:lvlJc w:val="left"/>
      <w:pPr>
        <w:ind w:left="5117" w:hanging="360"/>
      </w:pPr>
      <w:rPr>
        <w:rFonts w:ascii="Courier New" w:hAnsi="Courier New" w:cs="Times New Roman" w:hint="default"/>
      </w:rPr>
    </w:lvl>
    <w:lvl w:ilvl="8" w:tplc="0C090005">
      <w:start w:val="1"/>
      <w:numFmt w:val="bullet"/>
      <w:lvlText w:val=""/>
      <w:lvlJc w:val="left"/>
      <w:pPr>
        <w:ind w:left="5837" w:hanging="360"/>
      </w:pPr>
      <w:rPr>
        <w:rFonts w:ascii="Wingdings" w:hAnsi="Wingdings" w:hint="default"/>
      </w:rPr>
    </w:lvl>
  </w:abstractNum>
  <w:abstractNum w:abstractNumId="9" w15:restartNumberingAfterBreak="0">
    <w:nsid w:val="0FF67B2A"/>
    <w:multiLevelType w:val="hybridMultilevel"/>
    <w:tmpl w:val="8F3A05F2"/>
    <w:lvl w:ilvl="0" w:tplc="2390D816">
      <w:start w:val="1"/>
      <w:numFmt w:val="lowerRoman"/>
      <w:lvlText w:val="(%1)"/>
      <w:lvlJc w:val="left"/>
      <w:pPr>
        <w:ind w:left="1440" w:hanging="720"/>
      </w:pPr>
      <w:rPr>
        <w:rFonts w:cs="Times New Roman"/>
      </w:rPr>
    </w:lvl>
    <w:lvl w:ilvl="1" w:tplc="0C090019">
      <w:start w:val="1"/>
      <w:numFmt w:val="lowerLetter"/>
      <w:lvlText w:val="%2."/>
      <w:lvlJc w:val="left"/>
      <w:pPr>
        <w:ind w:left="1800" w:hanging="360"/>
      </w:pPr>
      <w:rPr>
        <w:rFonts w:cs="Times New Roman"/>
      </w:rPr>
    </w:lvl>
    <w:lvl w:ilvl="2" w:tplc="0C09001B">
      <w:start w:val="1"/>
      <w:numFmt w:val="lowerRoman"/>
      <w:lvlText w:val="%3."/>
      <w:lvlJc w:val="right"/>
      <w:pPr>
        <w:ind w:left="2520" w:hanging="180"/>
      </w:pPr>
      <w:rPr>
        <w:rFonts w:cs="Times New Roman"/>
      </w:rPr>
    </w:lvl>
    <w:lvl w:ilvl="3" w:tplc="0C09000F">
      <w:start w:val="1"/>
      <w:numFmt w:val="decimal"/>
      <w:lvlText w:val="%4."/>
      <w:lvlJc w:val="left"/>
      <w:pPr>
        <w:ind w:left="3240" w:hanging="360"/>
      </w:pPr>
      <w:rPr>
        <w:rFonts w:cs="Times New Roman"/>
      </w:rPr>
    </w:lvl>
    <w:lvl w:ilvl="4" w:tplc="0C090019">
      <w:start w:val="1"/>
      <w:numFmt w:val="lowerLetter"/>
      <w:lvlText w:val="%5."/>
      <w:lvlJc w:val="left"/>
      <w:pPr>
        <w:ind w:left="3960" w:hanging="360"/>
      </w:pPr>
      <w:rPr>
        <w:rFonts w:cs="Times New Roman"/>
      </w:rPr>
    </w:lvl>
    <w:lvl w:ilvl="5" w:tplc="0C09001B">
      <w:start w:val="1"/>
      <w:numFmt w:val="lowerRoman"/>
      <w:lvlText w:val="%6."/>
      <w:lvlJc w:val="right"/>
      <w:pPr>
        <w:ind w:left="4680" w:hanging="180"/>
      </w:pPr>
      <w:rPr>
        <w:rFonts w:cs="Times New Roman"/>
      </w:rPr>
    </w:lvl>
    <w:lvl w:ilvl="6" w:tplc="0C09000F">
      <w:start w:val="1"/>
      <w:numFmt w:val="decimal"/>
      <w:lvlText w:val="%7."/>
      <w:lvlJc w:val="left"/>
      <w:pPr>
        <w:ind w:left="5400" w:hanging="360"/>
      </w:pPr>
      <w:rPr>
        <w:rFonts w:cs="Times New Roman"/>
      </w:rPr>
    </w:lvl>
    <w:lvl w:ilvl="7" w:tplc="0C090019">
      <w:start w:val="1"/>
      <w:numFmt w:val="lowerLetter"/>
      <w:lvlText w:val="%8."/>
      <w:lvlJc w:val="left"/>
      <w:pPr>
        <w:ind w:left="6120" w:hanging="360"/>
      </w:pPr>
      <w:rPr>
        <w:rFonts w:cs="Times New Roman"/>
      </w:rPr>
    </w:lvl>
    <w:lvl w:ilvl="8" w:tplc="0C09001B">
      <w:start w:val="1"/>
      <w:numFmt w:val="lowerRoman"/>
      <w:lvlText w:val="%9."/>
      <w:lvlJc w:val="right"/>
      <w:pPr>
        <w:ind w:left="6840" w:hanging="180"/>
      </w:pPr>
      <w:rPr>
        <w:rFonts w:cs="Times New Roman"/>
      </w:rPr>
    </w:lvl>
  </w:abstractNum>
  <w:abstractNum w:abstractNumId="10" w15:restartNumberingAfterBreak="0">
    <w:nsid w:val="19B9134B"/>
    <w:multiLevelType w:val="hybridMultilevel"/>
    <w:tmpl w:val="5A1C806A"/>
    <w:lvl w:ilvl="0" w:tplc="9CEC878E">
      <w:start w:val="1"/>
      <w:numFmt w:val="bullet"/>
      <w:lvlText w:val="•"/>
      <w:lvlJc w:val="left"/>
      <w:pPr>
        <w:ind w:left="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EF84509A">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98D0015A">
      <w:start w:val="1"/>
      <w:numFmt w:val="bullet"/>
      <w:lvlText w:val="▪"/>
      <w:lvlJc w:val="left"/>
      <w:pPr>
        <w:ind w:left="14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539CE828">
      <w:start w:val="1"/>
      <w:numFmt w:val="bullet"/>
      <w:lvlText w:val="•"/>
      <w:lvlJc w:val="left"/>
      <w:pPr>
        <w:ind w:left="21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CAE2C2C0">
      <w:start w:val="1"/>
      <w:numFmt w:val="bullet"/>
      <w:lvlText w:val="o"/>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E012C8D8">
      <w:start w:val="1"/>
      <w:numFmt w:val="bullet"/>
      <w:lvlText w:val="▪"/>
      <w:lvlJc w:val="left"/>
      <w:pPr>
        <w:ind w:left="36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AD74BD3C">
      <w:start w:val="1"/>
      <w:numFmt w:val="bullet"/>
      <w:lvlText w:val="•"/>
      <w:lvlJc w:val="left"/>
      <w:pPr>
        <w:ind w:left="43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9620512">
      <w:start w:val="1"/>
      <w:numFmt w:val="bullet"/>
      <w:lvlText w:val="o"/>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E4449090">
      <w:start w:val="1"/>
      <w:numFmt w:val="bullet"/>
      <w:lvlText w:val="▪"/>
      <w:lvlJc w:val="left"/>
      <w:pPr>
        <w:ind w:left="57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1" w15:restartNumberingAfterBreak="0">
    <w:nsid w:val="1E9742E7"/>
    <w:multiLevelType w:val="hybridMultilevel"/>
    <w:tmpl w:val="322296D0"/>
    <w:lvl w:ilvl="0" w:tplc="0C090001">
      <w:start w:val="1"/>
      <w:numFmt w:val="bullet"/>
      <w:lvlText w:val=""/>
      <w:lvlJc w:val="left"/>
      <w:pPr>
        <w:ind w:left="370" w:hanging="360"/>
      </w:pPr>
      <w:rPr>
        <w:rFonts w:ascii="Symbol" w:hAnsi="Symbol" w:hint="default"/>
      </w:rPr>
    </w:lvl>
    <w:lvl w:ilvl="1" w:tplc="0C090003" w:tentative="1">
      <w:start w:val="1"/>
      <w:numFmt w:val="bullet"/>
      <w:lvlText w:val="o"/>
      <w:lvlJc w:val="left"/>
      <w:pPr>
        <w:ind w:left="1090" w:hanging="360"/>
      </w:pPr>
      <w:rPr>
        <w:rFonts w:ascii="Courier New" w:hAnsi="Courier New" w:cs="Courier New" w:hint="default"/>
      </w:rPr>
    </w:lvl>
    <w:lvl w:ilvl="2" w:tplc="0C090005" w:tentative="1">
      <w:start w:val="1"/>
      <w:numFmt w:val="bullet"/>
      <w:lvlText w:val=""/>
      <w:lvlJc w:val="left"/>
      <w:pPr>
        <w:ind w:left="1810" w:hanging="360"/>
      </w:pPr>
      <w:rPr>
        <w:rFonts w:ascii="Wingdings" w:hAnsi="Wingdings" w:hint="default"/>
      </w:rPr>
    </w:lvl>
    <w:lvl w:ilvl="3" w:tplc="0C090001" w:tentative="1">
      <w:start w:val="1"/>
      <w:numFmt w:val="bullet"/>
      <w:lvlText w:val=""/>
      <w:lvlJc w:val="left"/>
      <w:pPr>
        <w:ind w:left="2530" w:hanging="360"/>
      </w:pPr>
      <w:rPr>
        <w:rFonts w:ascii="Symbol" w:hAnsi="Symbol" w:hint="default"/>
      </w:rPr>
    </w:lvl>
    <w:lvl w:ilvl="4" w:tplc="0C090003" w:tentative="1">
      <w:start w:val="1"/>
      <w:numFmt w:val="bullet"/>
      <w:lvlText w:val="o"/>
      <w:lvlJc w:val="left"/>
      <w:pPr>
        <w:ind w:left="3250" w:hanging="360"/>
      </w:pPr>
      <w:rPr>
        <w:rFonts w:ascii="Courier New" w:hAnsi="Courier New" w:cs="Courier New" w:hint="default"/>
      </w:rPr>
    </w:lvl>
    <w:lvl w:ilvl="5" w:tplc="0C090005" w:tentative="1">
      <w:start w:val="1"/>
      <w:numFmt w:val="bullet"/>
      <w:lvlText w:val=""/>
      <w:lvlJc w:val="left"/>
      <w:pPr>
        <w:ind w:left="3970" w:hanging="360"/>
      </w:pPr>
      <w:rPr>
        <w:rFonts w:ascii="Wingdings" w:hAnsi="Wingdings" w:hint="default"/>
      </w:rPr>
    </w:lvl>
    <w:lvl w:ilvl="6" w:tplc="0C090001" w:tentative="1">
      <w:start w:val="1"/>
      <w:numFmt w:val="bullet"/>
      <w:lvlText w:val=""/>
      <w:lvlJc w:val="left"/>
      <w:pPr>
        <w:ind w:left="4690" w:hanging="360"/>
      </w:pPr>
      <w:rPr>
        <w:rFonts w:ascii="Symbol" w:hAnsi="Symbol" w:hint="default"/>
      </w:rPr>
    </w:lvl>
    <w:lvl w:ilvl="7" w:tplc="0C090003" w:tentative="1">
      <w:start w:val="1"/>
      <w:numFmt w:val="bullet"/>
      <w:lvlText w:val="o"/>
      <w:lvlJc w:val="left"/>
      <w:pPr>
        <w:ind w:left="5410" w:hanging="360"/>
      </w:pPr>
      <w:rPr>
        <w:rFonts w:ascii="Courier New" w:hAnsi="Courier New" w:cs="Courier New" w:hint="default"/>
      </w:rPr>
    </w:lvl>
    <w:lvl w:ilvl="8" w:tplc="0C090005" w:tentative="1">
      <w:start w:val="1"/>
      <w:numFmt w:val="bullet"/>
      <w:lvlText w:val=""/>
      <w:lvlJc w:val="left"/>
      <w:pPr>
        <w:ind w:left="6130" w:hanging="360"/>
      </w:pPr>
      <w:rPr>
        <w:rFonts w:ascii="Wingdings" w:hAnsi="Wingdings" w:hint="default"/>
      </w:rPr>
    </w:lvl>
  </w:abstractNum>
  <w:abstractNum w:abstractNumId="12" w15:restartNumberingAfterBreak="0">
    <w:nsid w:val="1F720DDA"/>
    <w:multiLevelType w:val="hybridMultilevel"/>
    <w:tmpl w:val="6324C9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3582C74"/>
    <w:multiLevelType w:val="hybridMultilevel"/>
    <w:tmpl w:val="4E90711E"/>
    <w:lvl w:ilvl="0" w:tplc="2DAEC1AE">
      <w:start w:val="1"/>
      <w:numFmt w:val="bullet"/>
      <w:lvlText w:val="•"/>
      <w:lvlJc w:val="left"/>
      <w:pPr>
        <w:ind w:left="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AA7E102E">
      <w:start w:val="1"/>
      <w:numFmt w:val="bullet"/>
      <w:lvlText w:val="o"/>
      <w:lvlJc w:val="left"/>
      <w:pPr>
        <w:ind w:left="10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24BECFE0">
      <w:start w:val="1"/>
      <w:numFmt w:val="bullet"/>
      <w:lvlText w:val="▪"/>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4306CBFE">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83EEB7EE">
      <w:start w:val="1"/>
      <w:numFmt w:val="bullet"/>
      <w:lvlText w:val="o"/>
      <w:lvlJc w:val="left"/>
      <w:pPr>
        <w:ind w:left="32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B3242216">
      <w:start w:val="1"/>
      <w:numFmt w:val="bullet"/>
      <w:lvlText w:val="▪"/>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FED82DDE">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F16C5C7A">
      <w:start w:val="1"/>
      <w:numFmt w:val="bullet"/>
      <w:lvlText w:val="o"/>
      <w:lvlJc w:val="left"/>
      <w:pPr>
        <w:ind w:left="54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08B8E574">
      <w:start w:val="1"/>
      <w:numFmt w:val="bullet"/>
      <w:lvlText w:val="▪"/>
      <w:lvlJc w:val="left"/>
      <w:pPr>
        <w:ind w:left="61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4" w15:restartNumberingAfterBreak="0">
    <w:nsid w:val="23DA0C41"/>
    <w:multiLevelType w:val="hybridMultilevel"/>
    <w:tmpl w:val="70561648"/>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482523B"/>
    <w:multiLevelType w:val="hybridMultilevel"/>
    <w:tmpl w:val="156C4934"/>
    <w:lvl w:ilvl="0" w:tplc="0C090001">
      <w:start w:val="1"/>
      <w:numFmt w:val="bullet"/>
      <w:lvlText w:val=""/>
      <w:lvlJc w:val="left"/>
      <w:pPr>
        <w:ind w:left="370" w:hanging="360"/>
      </w:pPr>
      <w:rPr>
        <w:rFonts w:ascii="Symbol" w:hAnsi="Symbol" w:hint="default"/>
      </w:rPr>
    </w:lvl>
    <w:lvl w:ilvl="1" w:tplc="0C090003" w:tentative="1">
      <w:start w:val="1"/>
      <w:numFmt w:val="bullet"/>
      <w:lvlText w:val="o"/>
      <w:lvlJc w:val="left"/>
      <w:pPr>
        <w:ind w:left="1090" w:hanging="360"/>
      </w:pPr>
      <w:rPr>
        <w:rFonts w:ascii="Courier New" w:hAnsi="Courier New" w:cs="Courier New" w:hint="default"/>
      </w:rPr>
    </w:lvl>
    <w:lvl w:ilvl="2" w:tplc="0C090005" w:tentative="1">
      <w:start w:val="1"/>
      <w:numFmt w:val="bullet"/>
      <w:lvlText w:val=""/>
      <w:lvlJc w:val="left"/>
      <w:pPr>
        <w:ind w:left="1810" w:hanging="360"/>
      </w:pPr>
      <w:rPr>
        <w:rFonts w:ascii="Wingdings" w:hAnsi="Wingdings" w:hint="default"/>
      </w:rPr>
    </w:lvl>
    <w:lvl w:ilvl="3" w:tplc="0C090001" w:tentative="1">
      <w:start w:val="1"/>
      <w:numFmt w:val="bullet"/>
      <w:lvlText w:val=""/>
      <w:lvlJc w:val="left"/>
      <w:pPr>
        <w:ind w:left="2530" w:hanging="360"/>
      </w:pPr>
      <w:rPr>
        <w:rFonts w:ascii="Symbol" w:hAnsi="Symbol" w:hint="default"/>
      </w:rPr>
    </w:lvl>
    <w:lvl w:ilvl="4" w:tplc="0C090003" w:tentative="1">
      <w:start w:val="1"/>
      <w:numFmt w:val="bullet"/>
      <w:lvlText w:val="o"/>
      <w:lvlJc w:val="left"/>
      <w:pPr>
        <w:ind w:left="3250" w:hanging="360"/>
      </w:pPr>
      <w:rPr>
        <w:rFonts w:ascii="Courier New" w:hAnsi="Courier New" w:cs="Courier New" w:hint="default"/>
      </w:rPr>
    </w:lvl>
    <w:lvl w:ilvl="5" w:tplc="0C090005" w:tentative="1">
      <w:start w:val="1"/>
      <w:numFmt w:val="bullet"/>
      <w:lvlText w:val=""/>
      <w:lvlJc w:val="left"/>
      <w:pPr>
        <w:ind w:left="3970" w:hanging="360"/>
      </w:pPr>
      <w:rPr>
        <w:rFonts w:ascii="Wingdings" w:hAnsi="Wingdings" w:hint="default"/>
      </w:rPr>
    </w:lvl>
    <w:lvl w:ilvl="6" w:tplc="0C090001" w:tentative="1">
      <w:start w:val="1"/>
      <w:numFmt w:val="bullet"/>
      <w:lvlText w:val=""/>
      <w:lvlJc w:val="left"/>
      <w:pPr>
        <w:ind w:left="4690" w:hanging="360"/>
      </w:pPr>
      <w:rPr>
        <w:rFonts w:ascii="Symbol" w:hAnsi="Symbol" w:hint="default"/>
      </w:rPr>
    </w:lvl>
    <w:lvl w:ilvl="7" w:tplc="0C090003" w:tentative="1">
      <w:start w:val="1"/>
      <w:numFmt w:val="bullet"/>
      <w:lvlText w:val="o"/>
      <w:lvlJc w:val="left"/>
      <w:pPr>
        <w:ind w:left="5410" w:hanging="360"/>
      </w:pPr>
      <w:rPr>
        <w:rFonts w:ascii="Courier New" w:hAnsi="Courier New" w:cs="Courier New" w:hint="default"/>
      </w:rPr>
    </w:lvl>
    <w:lvl w:ilvl="8" w:tplc="0C090005" w:tentative="1">
      <w:start w:val="1"/>
      <w:numFmt w:val="bullet"/>
      <w:lvlText w:val=""/>
      <w:lvlJc w:val="left"/>
      <w:pPr>
        <w:ind w:left="6130" w:hanging="360"/>
      </w:pPr>
      <w:rPr>
        <w:rFonts w:ascii="Wingdings" w:hAnsi="Wingdings" w:hint="default"/>
      </w:rPr>
    </w:lvl>
  </w:abstractNum>
  <w:abstractNum w:abstractNumId="16" w15:restartNumberingAfterBreak="0">
    <w:nsid w:val="24865C1D"/>
    <w:multiLevelType w:val="hybridMultilevel"/>
    <w:tmpl w:val="49A006AA"/>
    <w:lvl w:ilvl="0" w:tplc="C9E617A8">
      <w:start w:val="5"/>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8E05578"/>
    <w:multiLevelType w:val="hybridMultilevel"/>
    <w:tmpl w:val="256C0C5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9060281"/>
    <w:multiLevelType w:val="hybridMultilevel"/>
    <w:tmpl w:val="A0DA3930"/>
    <w:lvl w:ilvl="0" w:tplc="EE360BB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E6B02AB"/>
    <w:multiLevelType w:val="hybridMultilevel"/>
    <w:tmpl w:val="CA5A6516"/>
    <w:lvl w:ilvl="0" w:tplc="0C090001">
      <w:start w:val="1"/>
      <w:numFmt w:val="bullet"/>
      <w:lvlText w:val=""/>
      <w:lvlJc w:val="left"/>
      <w:pPr>
        <w:ind w:left="370" w:hanging="360"/>
      </w:pPr>
      <w:rPr>
        <w:rFonts w:ascii="Symbol" w:hAnsi="Symbol" w:hint="default"/>
      </w:rPr>
    </w:lvl>
    <w:lvl w:ilvl="1" w:tplc="0C090003" w:tentative="1">
      <w:start w:val="1"/>
      <w:numFmt w:val="bullet"/>
      <w:lvlText w:val="o"/>
      <w:lvlJc w:val="left"/>
      <w:pPr>
        <w:ind w:left="1090" w:hanging="360"/>
      </w:pPr>
      <w:rPr>
        <w:rFonts w:ascii="Courier New" w:hAnsi="Courier New" w:cs="Courier New" w:hint="default"/>
      </w:rPr>
    </w:lvl>
    <w:lvl w:ilvl="2" w:tplc="0C090005" w:tentative="1">
      <w:start w:val="1"/>
      <w:numFmt w:val="bullet"/>
      <w:lvlText w:val=""/>
      <w:lvlJc w:val="left"/>
      <w:pPr>
        <w:ind w:left="1810" w:hanging="360"/>
      </w:pPr>
      <w:rPr>
        <w:rFonts w:ascii="Wingdings" w:hAnsi="Wingdings" w:hint="default"/>
      </w:rPr>
    </w:lvl>
    <w:lvl w:ilvl="3" w:tplc="0C090001" w:tentative="1">
      <w:start w:val="1"/>
      <w:numFmt w:val="bullet"/>
      <w:lvlText w:val=""/>
      <w:lvlJc w:val="left"/>
      <w:pPr>
        <w:ind w:left="2530" w:hanging="360"/>
      </w:pPr>
      <w:rPr>
        <w:rFonts w:ascii="Symbol" w:hAnsi="Symbol" w:hint="default"/>
      </w:rPr>
    </w:lvl>
    <w:lvl w:ilvl="4" w:tplc="0C090003" w:tentative="1">
      <w:start w:val="1"/>
      <w:numFmt w:val="bullet"/>
      <w:lvlText w:val="o"/>
      <w:lvlJc w:val="left"/>
      <w:pPr>
        <w:ind w:left="3250" w:hanging="360"/>
      </w:pPr>
      <w:rPr>
        <w:rFonts w:ascii="Courier New" w:hAnsi="Courier New" w:cs="Courier New" w:hint="default"/>
      </w:rPr>
    </w:lvl>
    <w:lvl w:ilvl="5" w:tplc="0C090005" w:tentative="1">
      <w:start w:val="1"/>
      <w:numFmt w:val="bullet"/>
      <w:lvlText w:val=""/>
      <w:lvlJc w:val="left"/>
      <w:pPr>
        <w:ind w:left="3970" w:hanging="360"/>
      </w:pPr>
      <w:rPr>
        <w:rFonts w:ascii="Wingdings" w:hAnsi="Wingdings" w:hint="default"/>
      </w:rPr>
    </w:lvl>
    <w:lvl w:ilvl="6" w:tplc="0C090001" w:tentative="1">
      <w:start w:val="1"/>
      <w:numFmt w:val="bullet"/>
      <w:lvlText w:val=""/>
      <w:lvlJc w:val="left"/>
      <w:pPr>
        <w:ind w:left="4690" w:hanging="360"/>
      </w:pPr>
      <w:rPr>
        <w:rFonts w:ascii="Symbol" w:hAnsi="Symbol" w:hint="default"/>
      </w:rPr>
    </w:lvl>
    <w:lvl w:ilvl="7" w:tplc="0C090003" w:tentative="1">
      <w:start w:val="1"/>
      <w:numFmt w:val="bullet"/>
      <w:lvlText w:val="o"/>
      <w:lvlJc w:val="left"/>
      <w:pPr>
        <w:ind w:left="5410" w:hanging="360"/>
      </w:pPr>
      <w:rPr>
        <w:rFonts w:ascii="Courier New" w:hAnsi="Courier New" w:cs="Courier New" w:hint="default"/>
      </w:rPr>
    </w:lvl>
    <w:lvl w:ilvl="8" w:tplc="0C090005" w:tentative="1">
      <w:start w:val="1"/>
      <w:numFmt w:val="bullet"/>
      <w:lvlText w:val=""/>
      <w:lvlJc w:val="left"/>
      <w:pPr>
        <w:ind w:left="6130" w:hanging="360"/>
      </w:pPr>
      <w:rPr>
        <w:rFonts w:ascii="Wingdings" w:hAnsi="Wingdings" w:hint="default"/>
      </w:rPr>
    </w:lvl>
  </w:abstractNum>
  <w:abstractNum w:abstractNumId="20" w15:restartNumberingAfterBreak="0">
    <w:nsid w:val="2EAB14DD"/>
    <w:multiLevelType w:val="hybridMultilevel"/>
    <w:tmpl w:val="131A1E5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16F3483"/>
    <w:multiLevelType w:val="hybridMultilevel"/>
    <w:tmpl w:val="40C638A8"/>
    <w:lvl w:ilvl="0" w:tplc="99A00A1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90417E7"/>
    <w:multiLevelType w:val="hybridMultilevel"/>
    <w:tmpl w:val="495CB148"/>
    <w:lvl w:ilvl="0" w:tplc="F5E61092">
      <w:start w:val="1"/>
      <w:numFmt w:val="lowerLetter"/>
      <w:lvlText w:val="(%1)"/>
      <w:lvlJc w:val="left"/>
      <w:pPr>
        <w:ind w:left="50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120A792C">
      <w:start w:val="1"/>
      <w:numFmt w:val="lowerLetter"/>
      <w:lvlText w:val="%2"/>
      <w:lvlJc w:val="left"/>
      <w:pPr>
        <w:ind w:left="136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2CFC35F0">
      <w:start w:val="1"/>
      <w:numFmt w:val="lowerRoman"/>
      <w:lvlText w:val="%3"/>
      <w:lvlJc w:val="left"/>
      <w:pPr>
        <w:ind w:left="208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987C68A6">
      <w:start w:val="1"/>
      <w:numFmt w:val="decimal"/>
      <w:lvlText w:val="%4"/>
      <w:lvlJc w:val="left"/>
      <w:pPr>
        <w:ind w:left="280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3CAC143C">
      <w:start w:val="1"/>
      <w:numFmt w:val="lowerLetter"/>
      <w:lvlText w:val="%5"/>
      <w:lvlJc w:val="left"/>
      <w:pPr>
        <w:ind w:left="352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B564302E">
      <w:start w:val="1"/>
      <w:numFmt w:val="lowerRoman"/>
      <w:lvlText w:val="%6"/>
      <w:lvlJc w:val="left"/>
      <w:pPr>
        <w:ind w:left="424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AC561378">
      <w:start w:val="1"/>
      <w:numFmt w:val="decimal"/>
      <w:lvlText w:val="%7"/>
      <w:lvlJc w:val="left"/>
      <w:pPr>
        <w:ind w:left="496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54826906">
      <w:start w:val="1"/>
      <w:numFmt w:val="lowerLetter"/>
      <w:lvlText w:val="%8"/>
      <w:lvlJc w:val="left"/>
      <w:pPr>
        <w:ind w:left="568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9F9E02EA">
      <w:start w:val="1"/>
      <w:numFmt w:val="lowerRoman"/>
      <w:lvlText w:val="%9"/>
      <w:lvlJc w:val="left"/>
      <w:pPr>
        <w:ind w:left="640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23" w15:restartNumberingAfterBreak="0">
    <w:nsid w:val="3DC85EAD"/>
    <w:multiLevelType w:val="hybridMultilevel"/>
    <w:tmpl w:val="27F443A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3ED12BC7"/>
    <w:multiLevelType w:val="hybridMultilevel"/>
    <w:tmpl w:val="661220C6"/>
    <w:lvl w:ilvl="0" w:tplc="8FF2C3DC">
      <w:start w:val="1"/>
      <w:numFmt w:val="bullet"/>
      <w:lvlText w:val="•"/>
      <w:lvlJc w:val="left"/>
      <w:pPr>
        <w:ind w:left="36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4AF4E256">
      <w:start w:val="1"/>
      <w:numFmt w:val="bullet"/>
      <w:lvlText w:val="o"/>
      <w:lvlJc w:val="left"/>
      <w:pPr>
        <w:ind w:left="118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7AEE5FD2">
      <w:start w:val="1"/>
      <w:numFmt w:val="bullet"/>
      <w:lvlText w:val="▪"/>
      <w:lvlJc w:val="left"/>
      <w:pPr>
        <w:ind w:left="190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81EE25E8">
      <w:start w:val="1"/>
      <w:numFmt w:val="bullet"/>
      <w:lvlText w:val="•"/>
      <w:lvlJc w:val="left"/>
      <w:pPr>
        <w:ind w:left="262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ACF6C88E">
      <w:start w:val="1"/>
      <w:numFmt w:val="bullet"/>
      <w:lvlText w:val="o"/>
      <w:lvlJc w:val="left"/>
      <w:pPr>
        <w:ind w:left="334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6E7C0476">
      <w:start w:val="1"/>
      <w:numFmt w:val="bullet"/>
      <w:lvlText w:val="▪"/>
      <w:lvlJc w:val="left"/>
      <w:pPr>
        <w:ind w:left="406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8AC642B0">
      <w:start w:val="1"/>
      <w:numFmt w:val="bullet"/>
      <w:lvlText w:val="•"/>
      <w:lvlJc w:val="left"/>
      <w:pPr>
        <w:ind w:left="478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E50CAAFA">
      <w:start w:val="1"/>
      <w:numFmt w:val="bullet"/>
      <w:lvlText w:val="o"/>
      <w:lvlJc w:val="left"/>
      <w:pPr>
        <w:ind w:left="550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B19AE0D8">
      <w:start w:val="1"/>
      <w:numFmt w:val="bullet"/>
      <w:lvlText w:val="▪"/>
      <w:lvlJc w:val="left"/>
      <w:pPr>
        <w:ind w:left="622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5" w15:restartNumberingAfterBreak="0">
    <w:nsid w:val="3EE63901"/>
    <w:multiLevelType w:val="hybridMultilevel"/>
    <w:tmpl w:val="2D70A4D4"/>
    <w:lvl w:ilvl="0" w:tplc="0C090011">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6" w15:restartNumberingAfterBreak="0">
    <w:nsid w:val="3F1D757C"/>
    <w:multiLevelType w:val="hybridMultilevel"/>
    <w:tmpl w:val="DCC64958"/>
    <w:lvl w:ilvl="0" w:tplc="0F54745A">
      <w:start w:val="1"/>
      <w:numFmt w:val="bullet"/>
      <w:lvlText w:val="•"/>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3785CFC">
      <w:start w:val="1"/>
      <w:numFmt w:val="bullet"/>
      <w:lvlText w:val="o"/>
      <w:lvlJc w:val="left"/>
      <w:pPr>
        <w:ind w:left="10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BF081DE2">
      <w:start w:val="1"/>
      <w:numFmt w:val="bullet"/>
      <w:lvlText w:val="▪"/>
      <w:lvlJc w:val="left"/>
      <w:pPr>
        <w:ind w:left="18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D69EF8FA">
      <w:start w:val="1"/>
      <w:numFmt w:val="bullet"/>
      <w:lvlText w:val="•"/>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1F7AEFF2">
      <w:start w:val="1"/>
      <w:numFmt w:val="bullet"/>
      <w:lvlText w:val="o"/>
      <w:lvlJc w:val="left"/>
      <w:pPr>
        <w:ind w:left="32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9DEE5BE8">
      <w:start w:val="1"/>
      <w:numFmt w:val="bullet"/>
      <w:lvlText w:val="▪"/>
      <w:lvlJc w:val="left"/>
      <w:pPr>
        <w:ind w:left="39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32401FB6">
      <w:start w:val="1"/>
      <w:numFmt w:val="bullet"/>
      <w:lvlText w:val="•"/>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CA9A0194">
      <w:start w:val="1"/>
      <w:numFmt w:val="bullet"/>
      <w:lvlText w:val="o"/>
      <w:lvlJc w:val="left"/>
      <w:pPr>
        <w:ind w:left="54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FD5C397A">
      <w:start w:val="1"/>
      <w:numFmt w:val="bullet"/>
      <w:lvlText w:val="▪"/>
      <w:lvlJc w:val="left"/>
      <w:pPr>
        <w:ind w:left="61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27" w15:restartNumberingAfterBreak="0">
    <w:nsid w:val="46DA4CFD"/>
    <w:multiLevelType w:val="hybridMultilevel"/>
    <w:tmpl w:val="39E21E54"/>
    <w:lvl w:ilvl="0" w:tplc="0C090001">
      <w:start w:val="1"/>
      <w:numFmt w:val="bullet"/>
      <w:lvlText w:val=""/>
      <w:lvlJc w:val="left"/>
      <w:pPr>
        <w:ind w:left="370" w:hanging="360"/>
      </w:pPr>
      <w:rPr>
        <w:rFonts w:ascii="Symbol" w:hAnsi="Symbol" w:hint="default"/>
      </w:rPr>
    </w:lvl>
    <w:lvl w:ilvl="1" w:tplc="0C090003" w:tentative="1">
      <w:start w:val="1"/>
      <w:numFmt w:val="bullet"/>
      <w:lvlText w:val="o"/>
      <w:lvlJc w:val="left"/>
      <w:pPr>
        <w:ind w:left="1090" w:hanging="360"/>
      </w:pPr>
      <w:rPr>
        <w:rFonts w:ascii="Courier New" w:hAnsi="Courier New" w:cs="Courier New" w:hint="default"/>
      </w:rPr>
    </w:lvl>
    <w:lvl w:ilvl="2" w:tplc="0C090005" w:tentative="1">
      <w:start w:val="1"/>
      <w:numFmt w:val="bullet"/>
      <w:lvlText w:val=""/>
      <w:lvlJc w:val="left"/>
      <w:pPr>
        <w:ind w:left="1810" w:hanging="360"/>
      </w:pPr>
      <w:rPr>
        <w:rFonts w:ascii="Wingdings" w:hAnsi="Wingdings" w:hint="default"/>
      </w:rPr>
    </w:lvl>
    <w:lvl w:ilvl="3" w:tplc="0C090001" w:tentative="1">
      <w:start w:val="1"/>
      <w:numFmt w:val="bullet"/>
      <w:lvlText w:val=""/>
      <w:lvlJc w:val="left"/>
      <w:pPr>
        <w:ind w:left="2530" w:hanging="360"/>
      </w:pPr>
      <w:rPr>
        <w:rFonts w:ascii="Symbol" w:hAnsi="Symbol" w:hint="default"/>
      </w:rPr>
    </w:lvl>
    <w:lvl w:ilvl="4" w:tplc="0C090003" w:tentative="1">
      <w:start w:val="1"/>
      <w:numFmt w:val="bullet"/>
      <w:lvlText w:val="o"/>
      <w:lvlJc w:val="left"/>
      <w:pPr>
        <w:ind w:left="3250" w:hanging="360"/>
      </w:pPr>
      <w:rPr>
        <w:rFonts w:ascii="Courier New" w:hAnsi="Courier New" w:cs="Courier New" w:hint="default"/>
      </w:rPr>
    </w:lvl>
    <w:lvl w:ilvl="5" w:tplc="0C090005" w:tentative="1">
      <w:start w:val="1"/>
      <w:numFmt w:val="bullet"/>
      <w:lvlText w:val=""/>
      <w:lvlJc w:val="left"/>
      <w:pPr>
        <w:ind w:left="3970" w:hanging="360"/>
      </w:pPr>
      <w:rPr>
        <w:rFonts w:ascii="Wingdings" w:hAnsi="Wingdings" w:hint="default"/>
      </w:rPr>
    </w:lvl>
    <w:lvl w:ilvl="6" w:tplc="0C090001" w:tentative="1">
      <w:start w:val="1"/>
      <w:numFmt w:val="bullet"/>
      <w:lvlText w:val=""/>
      <w:lvlJc w:val="left"/>
      <w:pPr>
        <w:ind w:left="4690" w:hanging="360"/>
      </w:pPr>
      <w:rPr>
        <w:rFonts w:ascii="Symbol" w:hAnsi="Symbol" w:hint="default"/>
      </w:rPr>
    </w:lvl>
    <w:lvl w:ilvl="7" w:tplc="0C090003" w:tentative="1">
      <w:start w:val="1"/>
      <w:numFmt w:val="bullet"/>
      <w:lvlText w:val="o"/>
      <w:lvlJc w:val="left"/>
      <w:pPr>
        <w:ind w:left="5410" w:hanging="360"/>
      </w:pPr>
      <w:rPr>
        <w:rFonts w:ascii="Courier New" w:hAnsi="Courier New" w:cs="Courier New" w:hint="default"/>
      </w:rPr>
    </w:lvl>
    <w:lvl w:ilvl="8" w:tplc="0C090005" w:tentative="1">
      <w:start w:val="1"/>
      <w:numFmt w:val="bullet"/>
      <w:lvlText w:val=""/>
      <w:lvlJc w:val="left"/>
      <w:pPr>
        <w:ind w:left="6130" w:hanging="360"/>
      </w:pPr>
      <w:rPr>
        <w:rFonts w:ascii="Wingdings" w:hAnsi="Wingdings" w:hint="default"/>
      </w:rPr>
    </w:lvl>
  </w:abstractNum>
  <w:abstractNum w:abstractNumId="28" w15:restartNumberingAfterBreak="0">
    <w:nsid w:val="494E7145"/>
    <w:multiLevelType w:val="hybridMultilevel"/>
    <w:tmpl w:val="6770BB8C"/>
    <w:lvl w:ilvl="0" w:tplc="2390D816">
      <w:start w:val="1"/>
      <w:numFmt w:val="lowerRoman"/>
      <w:lvlText w:val="(%1)"/>
      <w:lvlJc w:val="left"/>
      <w:pPr>
        <w:ind w:left="1440" w:hanging="720"/>
      </w:pPr>
      <w:rPr>
        <w:rFonts w:cs="Times New Roman"/>
      </w:rPr>
    </w:lvl>
    <w:lvl w:ilvl="1" w:tplc="0C090019">
      <w:start w:val="1"/>
      <w:numFmt w:val="lowerLetter"/>
      <w:lvlText w:val="%2."/>
      <w:lvlJc w:val="left"/>
      <w:pPr>
        <w:ind w:left="1800" w:hanging="360"/>
      </w:pPr>
      <w:rPr>
        <w:rFonts w:cs="Times New Roman"/>
      </w:rPr>
    </w:lvl>
    <w:lvl w:ilvl="2" w:tplc="0C09001B">
      <w:start w:val="1"/>
      <w:numFmt w:val="lowerRoman"/>
      <w:lvlText w:val="%3."/>
      <w:lvlJc w:val="right"/>
      <w:pPr>
        <w:ind w:left="2520" w:hanging="180"/>
      </w:pPr>
      <w:rPr>
        <w:rFonts w:cs="Times New Roman"/>
      </w:rPr>
    </w:lvl>
    <w:lvl w:ilvl="3" w:tplc="0C09000F">
      <w:start w:val="1"/>
      <w:numFmt w:val="decimal"/>
      <w:lvlText w:val="%4."/>
      <w:lvlJc w:val="left"/>
      <w:pPr>
        <w:ind w:left="3240" w:hanging="360"/>
      </w:pPr>
      <w:rPr>
        <w:rFonts w:cs="Times New Roman"/>
      </w:rPr>
    </w:lvl>
    <w:lvl w:ilvl="4" w:tplc="0C090019">
      <w:start w:val="1"/>
      <w:numFmt w:val="lowerLetter"/>
      <w:lvlText w:val="%5."/>
      <w:lvlJc w:val="left"/>
      <w:pPr>
        <w:ind w:left="3960" w:hanging="360"/>
      </w:pPr>
      <w:rPr>
        <w:rFonts w:cs="Times New Roman"/>
      </w:rPr>
    </w:lvl>
    <w:lvl w:ilvl="5" w:tplc="0C09001B">
      <w:start w:val="1"/>
      <w:numFmt w:val="lowerRoman"/>
      <w:lvlText w:val="%6."/>
      <w:lvlJc w:val="right"/>
      <w:pPr>
        <w:ind w:left="4680" w:hanging="180"/>
      </w:pPr>
      <w:rPr>
        <w:rFonts w:cs="Times New Roman"/>
      </w:rPr>
    </w:lvl>
    <w:lvl w:ilvl="6" w:tplc="0C09000F">
      <w:start w:val="1"/>
      <w:numFmt w:val="decimal"/>
      <w:lvlText w:val="%7."/>
      <w:lvlJc w:val="left"/>
      <w:pPr>
        <w:ind w:left="5400" w:hanging="360"/>
      </w:pPr>
      <w:rPr>
        <w:rFonts w:cs="Times New Roman"/>
      </w:rPr>
    </w:lvl>
    <w:lvl w:ilvl="7" w:tplc="0C090019">
      <w:start w:val="1"/>
      <w:numFmt w:val="lowerLetter"/>
      <w:lvlText w:val="%8."/>
      <w:lvlJc w:val="left"/>
      <w:pPr>
        <w:ind w:left="6120" w:hanging="360"/>
      </w:pPr>
      <w:rPr>
        <w:rFonts w:cs="Times New Roman"/>
      </w:rPr>
    </w:lvl>
    <w:lvl w:ilvl="8" w:tplc="0C09001B">
      <w:start w:val="1"/>
      <w:numFmt w:val="lowerRoman"/>
      <w:lvlText w:val="%9."/>
      <w:lvlJc w:val="right"/>
      <w:pPr>
        <w:ind w:left="6840" w:hanging="180"/>
      </w:pPr>
      <w:rPr>
        <w:rFonts w:cs="Times New Roman"/>
      </w:rPr>
    </w:lvl>
  </w:abstractNum>
  <w:abstractNum w:abstractNumId="29" w15:restartNumberingAfterBreak="0">
    <w:nsid w:val="4E4904E1"/>
    <w:multiLevelType w:val="hybridMultilevel"/>
    <w:tmpl w:val="C1F6A670"/>
    <w:lvl w:ilvl="0" w:tplc="7F740D3C">
      <w:start w:val="1"/>
      <w:numFmt w:val="lowerLetter"/>
      <w:lvlText w:val="(%1)"/>
      <w:lvlJc w:val="left"/>
      <w:pPr>
        <w:ind w:left="734"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1" w:tplc="34EA5512">
      <w:start w:val="1"/>
      <w:numFmt w:val="lowerRoman"/>
      <w:lvlText w:val="(%2)"/>
      <w:lvlJc w:val="left"/>
      <w:pPr>
        <w:ind w:left="1075"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2" w:tplc="EBB4E6C4">
      <w:start w:val="1"/>
      <w:numFmt w:val="lowerRoman"/>
      <w:lvlText w:val="%3"/>
      <w:lvlJc w:val="left"/>
      <w:pPr>
        <w:ind w:left="180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3" w:tplc="72E4252E">
      <w:start w:val="1"/>
      <w:numFmt w:val="decimal"/>
      <w:lvlText w:val="%4"/>
      <w:lvlJc w:val="left"/>
      <w:pPr>
        <w:ind w:left="252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4" w:tplc="A816EC32">
      <w:start w:val="1"/>
      <w:numFmt w:val="lowerLetter"/>
      <w:lvlText w:val="%5"/>
      <w:lvlJc w:val="left"/>
      <w:pPr>
        <w:ind w:left="324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5" w:tplc="EF24C91E">
      <w:start w:val="1"/>
      <w:numFmt w:val="lowerRoman"/>
      <w:lvlText w:val="%6"/>
      <w:lvlJc w:val="left"/>
      <w:pPr>
        <w:ind w:left="396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6" w:tplc="426A35D2">
      <w:start w:val="1"/>
      <w:numFmt w:val="decimal"/>
      <w:lvlText w:val="%7"/>
      <w:lvlJc w:val="left"/>
      <w:pPr>
        <w:ind w:left="468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7" w:tplc="000073BA">
      <w:start w:val="1"/>
      <w:numFmt w:val="lowerLetter"/>
      <w:lvlText w:val="%8"/>
      <w:lvlJc w:val="left"/>
      <w:pPr>
        <w:ind w:left="540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8" w:tplc="03D681CE">
      <w:start w:val="1"/>
      <w:numFmt w:val="lowerRoman"/>
      <w:lvlText w:val="%9"/>
      <w:lvlJc w:val="left"/>
      <w:pPr>
        <w:ind w:left="612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abstractNum>
  <w:abstractNum w:abstractNumId="30" w15:restartNumberingAfterBreak="0">
    <w:nsid w:val="51590DEC"/>
    <w:multiLevelType w:val="hybridMultilevel"/>
    <w:tmpl w:val="A8381B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2BF2BB1"/>
    <w:multiLevelType w:val="hybridMultilevel"/>
    <w:tmpl w:val="D56A04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3BB66B4"/>
    <w:multiLevelType w:val="hybridMultilevel"/>
    <w:tmpl w:val="AB3221B8"/>
    <w:lvl w:ilvl="0" w:tplc="E724180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54173353"/>
    <w:multiLevelType w:val="hybridMultilevel"/>
    <w:tmpl w:val="B98CE4E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548B1B6F"/>
    <w:multiLevelType w:val="hybridMultilevel"/>
    <w:tmpl w:val="6A745B08"/>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57B3251B"/>
    <w:multiLevelType w:val="hybridMultilevel"/>
    <w:tmpl w:val="4E0EEB4C"/>
    <w:lvl w:ilvl="0" w:tplc="750EF54A">
      <w:start w:val="1"/>
      <w:numFmt w:val="bullet"/>
      <w:lvlText w:val="•"/>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AAF050B8">
      <w:start w:val="1"/>
      <w:numFmt w:val="bullet"/>
      <w:lvlText w:val="o"/>
      <w:lvlJc w:val="left"/>
      <w:pPr>
        <w:ind w:left="10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0B26149E">
      <w:start w:val="1"/>
      <w:numFmt w:val="bullet"/>
      <w:lvlText w:val="▪"/>
      <w:lvlJc w:val="left"/>
      <w:pPr>
        <w:ind w:left="18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716CB77A">
      <w:start w:val="1"/>
      <w:numFmt w:val="bullet"/>
      <w:lvlText w:val="•"/>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4B1AB7E4">
      <w:start w:val="1"/>
      <w:numFmt w:val="bullet"/>
      <w:lvlText w:val="o"/>
      <w:lvlJc w:val="left"/>
      <w:pPr>
        <w:ind w:left="32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4408363E">
      <w:start w:val="1"/>
      <w:numFmt w:val="bullet"/>
      <w:lvlText w:val="▪"/>
      <w:lvlJc w:val="left"/>
      <w:pPr>
        <w:ind w:left="39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6DD62348">
      <w:start w:val="1"/>
      <w:numFmt w:val="bullet"/>
      <w:lvlText w:val="•"/>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FA841BAC">
      <w:start w:val="1"/>
      <w:numFmt w:val="bullet"/>
      <w:lvlText w:val="o"/>
      <w:lvlJc w:val="left"/>
      <w:pPr>
        <w:ind w:left="54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DA66F3FC">
      <w:start w:val="1"/>
      <w:numFmt w:val="bullet"/>
      <w:lvlText w:val="▪"/>
      <w:lvlJc w:val="left"/>
      <w:pPr>
        <w:ind w:left="61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36" w15:restartNumberingAfterBreak="0">
    <w:nsid w:val="59C8224A"/>
    <w:multiLevelType w:val="hybridMultilevel"/>
    <w:tmpl w:val="6A36FEC6"/>
    <w:lvl w:ilvl="0" w:tplc="0C090001">
      <w:start w:val="1"/>
      <w:numFmt w:val="bullet"/>
      <w:lvlText w:val=""/>
      <w:lvlJc w:val="left"/>
      <w:pPr>
        <w:ind w:left="370" w:hanging="360"/>
      </w:pPr>
      <w:rPr>
        <w:rFonts w:ascii="Symbol" w:hAnsi="Symbol" w:hint="default"/>
      </w:rPr>
    </w:lvl>
    <w:lvl w:ilvl="1" w:tplc="0C090003" w:tentative="1">
      <w:start w:val="1"/>
      <w:numFmt w:val="bullet"/>
      <w:lvlText w:val="o"/>
      <w:lvlJc w:val="left"/>
      <w:pPr>
        <w:ind w:left="1090" w:hanging="360"/>
      </w:pPr>
      <w:rPr>
        <w:rFonts w:ascii="Courier New" w:hAnsi="Courier New" w:cs="Courier New" w:hint="default"/>
      </w:rPr>
    </w:lvl>
    <w:lvl w:ilvl="2" w:tplc="0C090005" w:tentative="1">
      <w:start w:val="1"/>
      <w:numFmt w:val="bullet"/>
      <w:lvlText w:val=""/>
      <w:lvlJc w:val="left"/>
      <w:pPr>
        <w:ind w:left="1810" w:hanging="360"/>
      </w:pPr>
      <w:rPr>
        <w:rFonts w:ascii="Wingdings" w:hAnsi="Wingdings" w:hint="default"/>
      </w:rPr>
    </w:lvl>
    <w:lvl w:ilvl="3" w:tplc="0C090001" w:tentative="1">
      <w:start w:val="1"/>
      <w:numFmt w:val="bullet"/>
      <w:lvlText w:val=""/>
      <w:lvlJc w:val="left"/>
      <w:pPr>
        <w:ind w:left="2530" w:hanging="360"/>
      </w:pPr>
      <w:rPr>
        <w:rFonts w:ascii="Symbol" w:hAnsi="Symbol" w:hint="default"/>
      </w:rPr>
    </w:lvl>
    <w:lvl w:ilvl="4" w:tplc="0C090003" w:tentative="1">
      <w:start w:val="1"/>
      <w:numFmt w:val="bullet"/>
      <w:lvlText w:val="o"/>
      <w:lvlJc w:val="left"/>
      <w:pPr>
        <w:ind w:left="3250" w:hanging="360"/>
      </w:pPr>
      <w:rPr>
        <w:rFonts w:ascii="Courier New" w:hAnsi="Courier New" w:cs="Courier New" w:hint="default"/>
      </w:rPr>
    </w:lvl>
    <w:lvl w:ilvl="5" w:tplc="0C090005" w:tentative="1">
      <w:start w:val="1"/>
      <w:numFmt w:val="bullet"/>
      <w:lvlText w:val=""/>
      <w:lvlJc w:val="left"/>
      <w:pPr>
        <w:ind w:left="3970" w:hanging="360"/>
      </w:pPr>
      <w:rPr>
        <w:rFonts w:ascii="Wingdings" w:hAnsi="Wingdings" w:hint="default"/>
      </w:rPr>
    </w:lvl>
    <w:lvl w:ilvl="6" w:tplc="0C090001" w:tentative="1">
      <w:start w:val="1"/>
      <w:numFmt w:val="bullet"/>
      <w:lvlText w:val=""/>
      <w:lvlJc w:val="left"/>
      <w:pPr>
        <w:ind w:left="4690" w:hanging="360"/>
      </w:pPr>
      <w:rPr>
        <w:rFonts w:ascii="Symbol" w:hAnsi="Symbol" w:hint="default"/>
      </w:rPr>
    </w:lvl>
    <w:lvl w:ilvl="7" w:tplc="0C090003" w:tentative="1">
      <w:start w:val="1"/>
      <w:numFmt w:val="bullet"/>
      <w:lvlText w:val="o"/>
      <w:lvlJc w:val="left"/>
      <w:pPr>
        <w:ind w:left="5410" w:hanging="360"/>
      </w:pPr>
      <w:rPr>
        <w:rFonts w:ascii="Courier New" w:hAnsi="Courier New" w:cs="Courier New" w:hint="default"/>
      </w:rPr>
    </w:lvl>
    <w:lvl w:ilvl="8" w:tplc="0C090005" w:tentative="1">
      <w:start w:val="1"/>
      <w:numFmt w:val="bullet"/>
      <w:lvlText w:val=""/>
      <w:lvlJc w:val="left"/>
      <w:pPr>
        <w:ind w:left="6130" w:hanging="360"/>
      </w:pPr>
      <w:rPr>
        <w:rFonts w:ascii="Wingdings" w:hAnsi="Wingdings" w:hint="default"/>
      </w:rPr>
    </w:lvl>
  </w:abstractNum>
  <w:abstractNum w:abstractNumId="37" w15:restartNumberingAfterBreak="0">
    <w:nsid w:val="5B5477E3"/>
    <w:multiLevelType w:val="hybridMultilevel"/>
    <w:tmpl w:val="ED349992"/>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5EE411AB"/>
    <w:multiLevelType w:val="hybridMultilevel"/>
    <w:tmpl w:val="24343C24"/>
    <w:lvl w:ilvl="0" w:tplc="A282F040">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844CD442">
      <w:start w:val="1"/>
      <w:numFmt w:val="bullet"/>
      <w:lvlText w:val="o"/>
      <w:lvlJc w:val="left"/>
      <w:pPr>
        <w:ind w:left="14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808E56AA">
      <w:start w:val="1"/>
      <w:numFmt w:val="bullet"/>
      <w:lvlText w:val="▪"/>
      <w:lvlJc w:val="left"/>
      <w:pPr>
        <w:ind w:left="21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193A2492">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57908B22">
      <w:start w:val="1"/>
      <w:numFmt w:val="bullet"/>
      <w:lvlText w:val="o"/>
      <w:lvlJc w:val="left"/>
      <w:pPr>
        <w:ind w:left="36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3750715E">
      <w:start w:val="1"/>
      <w:numFmt w:val="bullet"/>
      <w:lvlText w:val="▪"/>
      <w:lvlJc w:val="left"/>
      <w:pPr>
        <w:ind w:left="43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B8563B26">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A2BEBD38">
      <w:start w:val="1"/>
      <w:numFmt w:val="bullet"/>
      <w:lvlText w:val="o"/>
      <w:lvlJc w:val="left"/>
      <w:pPr>
        <w:ind w:left="57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964089BE">
      <w:start w:val="1"/>
      <w:numFmt w:val="bullet"/>
      <w:lvlText w:val="▪"/>
      <w:lvlJc w:val="left"/>
      <w:pPr>
        <w:ind w:left="64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39" w15:restartNumberingAfterBreak="0">
    <w:nsid w:val="5F521064"/>
    <w:multiLevelType w:val="hybridMultilevel"/>
    <w:tmpl w:val="7E142878"/>
    <w:lvl w:ilvl="0" w:tplc="DA4E8B0A">
      <w:start w:val="1"/>
      <w:numFmt w:val="lowerRoman"/>
      <w:lvlText w:val="(%1)"/>
      <w:lvlJc w:val="left"/>
      <w:pPr>
        <w:ind w:left="1440" w:hanging="720"/>
      </w:pPr>
      <w:rPr>
        <w:rFonts w:cs="Times New Roman"/>
      </w:rPr>
    </w:lvl>
    <w:lvl w:ilvl="1" w:tplc="0C090019">
      <w:start w:val="1"/>
      <w:numFmt w:val="lowerLetter"/>
      <w:lvlText w:val="%2."/>
      <w:lvlJc w:val="left"/>
      <w:pPr>
        <w:ind w:left="1800" w:hanging="360"/>
      </w:pPr>
      <w:rPr>
        <w:rFonts w:cs="Times New Roman"/>
      </w:rPr>
    </w:lvl>
    <w:lvl w:ilvl="2" w:tplc="0C09001B">
      <w:start w:val="1"/>
      <w:numFmt w:val="lowerRoman"/>
      <w:lvlText w:val="%3."/>
      <w:lvlJc w:val="right"/>
      <w:pPr>
        <w:ind w:left="2520" w:hanging="180"/>
      </w:pPr>
      <w:rPr>
        <w:rFonts w:cs="Times New Roman"/>
      </w:rPr>
    </w:lvl>
    <w:lvl w:ilvl="3" w:tplc="0C09000F">
      <w:start w:val="1"/>
      <w:numFmt w:val="decimal"/>
      <w:lvlText w:val="%4."/>
      <w:lvlJc w:val="left"/>
      <w:pPr>
        <w:ind w:left="3240" w:hanging="360"/>
      </w:pPr>
      <w:rPr>
        <w:rFonts w:cs="Times New Roman"/>
      </w:rPr>
    </w:lvl>
    <w:lvl w:ilvl="4" w:tplc="0C090019">
      <w:start w:val="1"/>
      <w:numFmt w:val="lowerLetter"/>
      <w:lvlText w:val="%5."/>
      <w:lvlJc w:val="left"/>
      <w:pPr>
        <w:ind w:left="3960" w:hanging="360"/>
      </w:pPr>
      <w:rPr>
        <w:rFonts w:cs="Times New Roman"/>
      </w:rPr>
    </w:lvl>
    <w:lvl w:ilvl="5" w:tplc="0C09001B">
      <w:start w:val="1"/>
      <w:numFmt w:val="lowerRoman"/>
      <w:lvlText w:val="%6."/>
      <w:lvlJc w:val="right"/>
      <w:pPr>
        <w:ind w:left="4680" w:hanging="180"/>
      </w:pPr>
      <w:rPr>
        <w:rFonts w:cs="Times New Roman"/>
      </w:rPr>
    </w:lvl>
    <w:lvl w:ilvl="6" w:tplc="0C09000F">
      <w:start w:val="1"/>
      <w:numFmt w:val="decimal"/>
      <w:lvlText w:val="%7."/>
      <w:lvlJc w:val="left"/>
      <w:pPr>
        <w:ind w:left="5400" w:hanging="360"/>
      </w:pPr>
      <w:rPr>
        <w:rFonts w:cs="Times New Roman"/>
      </w:rPr>
    </w:lvl>
    <w:lvl w:ilvl="7" w:tplc="0C090019">
      <w:start w:val="1"/>
      <w:numFmt w:val="lowerLetter"/>
      <w:lvlText w:val="%8."/>
      <w:lvlJc w:val="left"/>
      <w:pPr>
        <w:ind w:left="6120" w:hanging="360"/>
      </w:pPr>
      <w:rPr>
        <w:rFonts w:cs="Times New Roman"/>
      </w:rPr>
    </w:lvl>
    <w:lvl w:ilvl="8" w:tplc="0C09001B">
      <w:start w:val="1"/>
      <w:numFmt w:val="lowerRoman"/>
      <w:lvlText w:val="%9."/>
      <w:lvlJc w:val="right"/>
      <w:pPr>
        <w:ind w:left="6840" w:hanging="180"/>
      </w:pPr>
      <w:rPr>
        <w:rFonts w:cs="Times New Roman"/>
      </w:rPr>
    </w:lvl>
  </w:abstractNum>
  <w:abstractNum w:abstractNumId="40" w15:restartNumberingAfterBreak="0">
    <w:nsid w:val="5F7D0979"/>
    <w:multiLevelType w:val="hybridMultilevel"/>
    <w:tmpl w:val="31E46E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0915C08"/>
    <w:multiLevelType w:val="hybridMultilevel"/>
    <w:tmpl w:val="FBEAF3F4"/>
    <w:lvl w:ilvl="0" w:tplc="3120188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6B630D30"/>
    <w:multiLevelType w:val="hybridMultilevel"/>
    <w:tmpl w:val="2752EEA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6CBC29F0"/>
    <w:multiLevelType w:val="hybridMultilevel"/>
    <w:tmpl w:val="2AB269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0263482"/>
    <w:multiLevelType w:val="hybridMultilevel"/>
    <w:tmpl w:val="3C38B2D4"/>
    <w:lvl w:ilvl="0" w:tplc="F8B24B6E">
      <w:start w:val="1"/>
      <w:numFmt w:val="bullet"/>
      <w:lvlText w:val="•"/>
      <w:lvlJc w:val="left"/>
      <w:pPr>
        <w:ind w:left="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1F1E356E">
      <w:start w:val="1"/>
      <w:numFmt w:val="bullet"/>
      <w:lvlText w:val="o"/>
      <w:lvlJc w:val="left"/>
      <w:pPr>
        <w:ind w:left="118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188AE0C8">
      <w:start w:val="1"/>
      <w:numFmt w:val="bullet"/>
      <w:lvlText w:val="▪"/>
      <w:lvlJc w:val="left"/>
      <w:pPr>
        <w:ind w:left="190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EC725406">
      <w:start w:val="1"/>
      <w:numFmt w:val="bullet"/>
      <w:lvlText w:val="•"/>
      <w:lvlJc w:val="left"/>
      <w:pPr>
        <w:ind w:left="262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00A651B8">
      <w:start w:val="1"/>
      <w:numFmt w:val="bullet"/>
      <w:lvlText w:val="o"/>
      <w:lvlJc w:val="left"/>
      <w:pPr>
        <w:ind w:left="334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65FE3C76">
      <w:start w:val="1"/>
      <w:numFmt w:val="bullet"/>
      <w:lvlText w:val="▪"/>
      <w:lvlJc w:val="left"/>
      <w:pPr>
        <w:ind w:left="406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D6D68524">
      <w:start w:val="1"/>
      <w:numFmt w:val="bullet"/>
      <w:lvlText w:val="•"/>
      <w:lvlJc w:val="left"/>
      <w:pPr>
        <w:ind w:left="478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D625DB0">
      <w:start w:val="1"/>
      <w:numFmt w:val="bullet"/>
      <w:lvlText w:val="o"/>
      <w:lvlJc w:val="left"/>
      <w:pPr>
        <w:ind w:left="550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BF9C5B0C">
      <w:start w:val="1"/>
      <w:numFmt w:val="bullet"/>
      <w:lvlText w:val="▪"/>
      <w:lvlJc w:val="left"/>
      <w:pPr>
        <w:ind w:left="622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45" w15:restartNumberingAfterBreak="0">
    <w:nsid w:val="7079311D"/>
    <w:multiLevelType w:val="hybridMultilevel"/>
    <w:tmpl w:val="CCBE3932"/>
    <w:lvl w:ilvl="0" w:tplc="0C090001">
      <w:start w:val="1"/>
      <w:numFmt w:val="bullet"/>
      <w:lvlText w:val=""/>
      <w:lvlJc w:val="left"/>
      <w:pPr>
        <w:ind w:left="370" w:hanging="360"/>
      </w:pPr>
      <w:rPr>
        <w:rFonts w:ascii="Symbol" w:hAnsi="Symbol" w:hint="default"/>
      </w:rPr>
    </w:lvl>
    <w:lvl w:ilvl="1" w:tplc="0C090003" w:tentative="1">
      <w:start w:val="1"/>
      <w:numFmt w:val="bullet"/>
      <w:lvlText w:val="o"/>
      <w:lvlJc w:val="left"/>
      <w:pPr>
        <w:ind w:left="1090" w:hanging="360"/>
      </w:pPr>
      <w:rPr>
        <w:rFonts w:ascii="Courier New" w:hAnsi="Courier New" w:cs="Courier New" w:hint="default"/>
      </w:rPr>
    </w:lvl>
    <w:lvl w:ilvl="2" w:tplc="0C090005" w:tentative="1">
      <w:start w:val="1"/>
      <w:numFmt w:val="bullet"/>
      <w:lvlText w:val=""/>
      <w:lvlJc w:val="left"/>
      <w:pPr>
        <w:ind w:left="1810" w:hanging="360"/>
      </w:pPr>
      <w:rPr>
        <w:rFonts w:ascii="Wingdings" w:hAnsi="Wingdings" w:hint="default"/>
      </w:rPr>
    </w:lvl>
    <w:lvl w:ilvl="3" w:tplc="0C090001" w:tentative="1">
      <w:start w:val="1"/>
      <w:numFmt w:val="bullet"/>
      <w:lvlText w:val=""/>
      <w:lvlJc w:val="left"/>
      <w:pPr>
        <w:ind w:left="2530" w:hanging="360"/>
      </w:pPr>
      <w:rPr>
        <w:rFonts w:ascii="Symbol" w:hAnsi="Symbol" w:hint="default"/>
      </w:rPr>
    </w:lvl>
    <w:lvl w:ilvl="4" w:tplc="0C090003" w:tentative="1">
      <w:start w:val="1"/>
      <w:numFmt w:val="bullet"/>
      <w:lvlText w:val="o"/>
      <w:lvlJc w:val="left"/>
      <w:pPr>
        <w:ind w:left="3250" w:hanging="360"/>
      </w:pPr>
      <w:rPr>
        <w:rFonts w:ascii="Courier New" w:hAnsi="Courier New" w:cs="Courier New" w:hint="default"/>
      </w:rPr>
    </w:lvl>
    <w:lvl w:ilvl="5" w:tplc="0C090005" w:tentative="1">
      <w:start w:val="1"/>
      <w:numFmt w:val="bullet"/>
      <w:lvlText w:val=""/>
      <w:lvlJc w:val="left"/>
      <w:pPr>
        <w:ind w:left="3970" w:hanging="360"/>
      </w:pPr>
      <w:rPr>
        <w:rFonts w:ascii="Wingdings" w:hAnsi="Wingdings" w:hint="default"/>
      </w:rPr>
    </w:lvl>
    <w:lvl w:ilvl="6" w:tplc="0C090001" w:tentative="1">
      <w:start w:val="1"/>
      <w:numFmt w:val="bullet"/>
      <w:lvlText w:val=""/>
      <w:lvlJc w:val="left"/>
      <w:pPr>
        <w:ind w:left="4690" w:hanging="360"/>
      </w:pPr>
      <w:rPr>
        <w:rFonts w:ascii="Symbol" w:hAnsi="Symbol" w:hint="default"/>
      </w:rPr>
    </w:lvl>
    <w:lvl w:ilvl="7" w:tplc="0C090003" w:tentative="1">
      <w:start w:val="1"/>
      <w:numFmt w:val="bullet"/>
      <w:lvlText w:val="o"/>
      <w:lvlJc w:val="left"/>
      <w:pPr>
        <w:ind w:left="5410" w:hanging="360"/>
      </w:pPr>
      <w:rPr>
        <w:rFonts w:ascii="Courier New" w:hAnsi="Courier New" w:cs="Courier New" w:hint="default"/>
      </w:rPr>
    </w:lvl>
    <w:lvl w:ilvl="8" w:tplc="0C090005" w:tentative="1">
      <w:start w:val="1"/>
      <w:numFmt w:val="bullet"/>
      <w:lvlText w:val=""/>
      <w:lvlJc w:val="left"/>
      <w:pPr>
        <w:ind w:left="6130" w:hanging="360"/>
      </w:pPr>
      <w:rPr>
        <w:rFonts w:ascii="Wingdings" w:hAnsi="Wingdings" w:hint="default"/>
      </w:rPr>
    </w:lvl>
  </w:abstractNum>
  <w:abstractNum w:abstractNumId="46" w15:restartNumberingAfterBreak="0">
    <w:nsid w:val="73887870"/>
    <w:multiLevelType w:val="hybridMultilevel"/>
    <w:tmpl w:val="D68C58AC"/>
    <w:lvl w:ilvl="0" w:tplc="F66C3014">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77361791"/>
    <w:multiLevelType w:val="hybridMultilevel"/>
    <w:tmpl w:val="CEE02748"/>
    <w:lvl w:ilvl="0" w:tplc="0C090001">
      <w:start w:val="1"/>
      <w:numFmt w:val="bullet"/>
      <w:lvlText w:val=""/>
      <w:lvlJc w:val="left"/>
      <w:pPr>
        <w:ind w:left="437" w:hanging="360"/>
      </w:pPr>
      <w:rPr>
        <w:rFonts w:ascii="Symbol" w:hAnsi="Symbol" w:hint="default"/>
      </w:rPr>
    </w:lvl>
    <w:lvl w:ilvl="1" w:tplc="0C090003" w:tentative="1">
      <w:start w:val="1"/>
      <w:numFmt w:val="bullet"/>
      <w:lvlText w:val="o"/>
      <w:lvlJc w:val="left"/>
      <w:pPr>
        <w:ind w:left="1157" w:hanging="360"/>
      </w:pPr>
      <w:rPr>
        <w:rFonts w:ascii="Courier New" w:hAnsi="Courier New" w:cs="Courier New" w:hint="default"/>
      </w:rPr>
    </w:lvl>
    <w:lvl w:ilvl="2" w:tplc="0C090005" w:tentative="1">
      <w:start w:val="1"/>
      <w:numFmt w:val="bullet"/>
      <w:lvlText w:val=""/>
      <w:lvlJc w:val="left"/>
      <w:pPr>
        <w:ind w:left="1877" w:hanging="360"/>
      </w:pPr>
      <w:rPr>
        <w:rFonts w:ascii="Wingdings" w:hAnsi="Wingdings" w:hint="default"/>
      </w:rPr>
    </w:lvl>
    <w:lvl w:ilvl="3" w:tplc="0C090001" w:tentative="1">
      <w:start w:val="1"/>
      <w:numFmt w:val="bullet"/>
      <w:lvlText w:val=""/>
      <w:lvlJc w:val="left"/>
      <w:pPr>
        <w:ind w:left="2597" w:hanging="360"/>
      </w:pPr>
      <w:rPr>
        <w:rFonts w:ascii="Symbol" w:hAnsi="Symbol" w:hint="default"/>
      </w:rPr>
    </w:lvl>
    <w:lvl w:ilvl="4" w:tplc="0C090003" w:tentative="1">
      <w:start w:val="1"/>
      <w:numFmt w:val="bullet"/>
      <w:lvlText w:val="o"/>
      <w:lvlJc w:val="left"/>
      <w:pPr>
        <w:ind w:left="3317" w:hanging="360"/>
      </w:pPr>
      <w:rPr>
        <w:rFonts w:ascii="Courier New" w:hAnsi="Courier New" w:cs="Courier New" w:hint="default"/>
      </w:rPr>
    </w:lvl>
    <w:lvl w:ilvl="5" w:tplc="0C090005" w:tentative="1">
      <w:start w:val="1"/>
      <w:numFmt w:val="bullet"/>
      <w:lvlText w:val=""/>
      <w:lvlJc w:val="left"/>
      <w:pPr>
        <w:ind w:left="4037" w:hanging="360"/>
      </w:pPr>
      <w:rPr>
        <w:rFonts w:ascii="Wingdings" w:hAnsi="Wingdings" w:hint="default"/>
      </w:rPr>
    </w:lvl>
    <w:lvl w:ilvl="6" w:tplc="0C090001" w:tentative="1">
      <w:start w:val="1"/>
      <w:numFmt w:val="bullet"/>
      <w:lvlText w:val=""/>
      <w:lvlJc w:val="left"/>
      <w:pPr>
        <w:ind w:left="4757" w:hanging="360"/>
      </w:pPr>
      <w:rPr>
        <w:rFonts w:ascii="Symbol" w:hAnsi="Symbol" w:hint="default"/>
      </w:rPr>
    </w:lvl>
    <w:lvl w:ilvl="7" w:tplc="0C090003" w:tentative="1">
      <w:start w:val="1"/>
      <w:numFmt w:val="bullet"/>
      <w:lvlText w:val="o"/>
      <w:lvlJc w:val="left"/>
      <w:pPr>
        <w:ind w:left="5477" w:hanging="360"/>
      </w:pPr>
      <w:rPr>
        <w:rFonts w:ascii="Courier New" w:hAnsi="Courier New" w:cs="Courier New" w:hint="default"/>
      </w:rPr>
    </w:lvl>
    <w:lvl w:ilvl="8" w:tplc="0C090005" w:tentative="1">
      <w:start w:val="1"/>
      <w:numFmt w:val="bullet"/>
      <w:lvlText w:val=""/>
      <w:lvlJc w:val="left"/>
      <w:pPr>
        <w:ind w:left="6197" w:hanging="360"/>
      </w:pPr>
      <w:rPr>
        <w:rFonts w:ascii="Wingdings" w:hAnsi="Wingdings" w:hint="default"/>
      </w:rPr>
    </w:lvl>
  </w:abstractNum>
  <w:abstractNum w:abstractNumId="48" w15:restartNumberingAfterBreak="0">
    <w:nsid w:val="7ADE7868"/>
    <w:multiLevelType w:val="hybridMultilevel"/>
    <w:tmpl w:val="96E8EF50"/>
    <w:lvl w:ilvl="0" w:tplc="FA48390A">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7FE00B58"/>
    <w:multiLevelType w:val="hybridMultilevel"/>
    <w:tmpl w:val="8078F0BE"/>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28770601">
    <w:abstractNumId w:val="16"/>
  </w:num>
  <w:num w:numId="2" w16cid:durableId="447550007">
    <w:abstractNumId w:val="44"/>
  </w:num>
  <w:num w:numId="3" w16cid:durableId="1376587106">
    <w:abstractNumId w:val="24"/>
  </w:num>
  <w:num w:numId="4" w16cid:durableId="170143603">
    <w:abstractNumId w:val="10"/>
  </w:num>
  <w:num w:numId="5" w16cid:durableId="624196861">
    <w:abstractNumId w:val="8"/>
  </w:num>
  <w:num w:numId="6" w16cid:durableId="525021547">
    <w:abstractNumId w:val="35"/>
  </w:num>
  <w:num w:numId="7" w16cid:durableId="453015521">
    <w:abstractNumId w:val="22"/>
  </w:num>
  <w:num w:numId="8" w16cid:durableId="843207464">
    <w:abstractNumId w:val="26"/>
  </w:num>
  <w:num w:numId="9" w16cid:durableId="31032917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439059">
    <w:abstractNumId w:val="13"/>
  </w:num>
  <w:num w:numId="11" w16cid:durableId="1058670783">
    <w:abstractNumId w:val="38"/>
  </w:num>
  <w:num w:numId="12" w16cid:durableId="2131051544">
    <w:abstractNumId w:val="5"/>
  </w:num>
  <w:num w:numId="13" w16cid:durableId="1482652120">
    <w:abstractNumId w:val="40"/>
  </w:num>
  <w:num w:numId="14" w16cid:durableId="1597131544">
    <w:abstractNumId w:val="2"/>
  </w:num>
  <w:num w:numId="15" w16cid:durableId="1402214245">
    <w:abstractNumId w:val="43"/>
  </w:num>
  <w:num w:numId="16" w16cid:durableId="1372999448">
    <w:abstractNumId w:val="32"/>
  </w:num>
  <w:num w:numId="17" w16cid:durableId="172231206">
    <w:abstractNumId w:val="31"/>
  </w:num>
  <w:num w:numId="18" w16cid:durableId="984969910">
    <w:abstractNumId w:val="37"/>
  </w:num>
  <w:num w:numId="19" w16cid:durableId="128282872">
    <w:abstractNumId w:val="23"/>
  </w:num>
  <w:num w:numId="20" w16cid:durableId="212036550">
    <w:abstractNumId w:val="42"/>
  </w:num>
  <w:num w:numId="21" w16cid:durableId="1226792381">
    <w:abstractNumId w:val="49"/>
  </w:num>
  <w:num w:numId="22" w16cid:durableId="1178614861">
    <w:abstractNumId w:val="20"/>
  </w:num>
  <w:num w:numId="23" w16cid:durableId="1367288303">
    <w:abstractNumId w:val="17"/>
  </w:num>
  <w:num w:numId="24" w16cid:durableId="1064640185">
    <w:abstractNumId w:val="46"/>
  </w:num>
  <w:num w:numId="25" w16cid:durableId="2091536406">
    <w:abstractNumId w:val="14"/>
  </w:num>
  <w:num w:numId="26" w16cid:durableId="1121532513">
    <w:abstractNumId w:val="33"/>
  </w:num>
  <w:num w:numId="27" w16cid:durableId="82459858">
    <w:abstractNumId w:val="34"/>
  </w:num>
  <w:num w:numId="28" w16cid:durableId="2130124774">
    <w:abstractNumId w:val="3"/>
  </w:num>
  <w:num w:numId="29" w16cid:durableId="2060666765">
    <w:abstractNumId w:val="1"/>
  </w:num>
  <w:num w:numId="30" w16cid:durableId="291643063">
    <w:abstractNumId w:val="19"/>
  </w:num>
  <w:num w:numId="31" w16cid:durableId="1054737655">
    <w:abstractNumId w:val="18"/>
  </w:num>
  <w:num w:numId="32" w16cid:durableId="155071709">
    <w:abstractNumId w:val="21"/>
  </w:num>
  <w:num w:numId="33" w16cid:durableId="275597669">
    <w:abstractNumId w:val="41"/>
  </w:num>
  <w:num w:numId="34" w16cid:durableId="952370272">
    <w:abstractNumId w:val="48"/>
  </w:num>
  <w:num w:numId="35" w16cid:durableId="1639799881">
    <w:abstractNumId w:val="4"/>
  </w:num>
  <w:num w:numId="36" w16cid:durableId="1239825935">
    <w:abstractNumId w:val="7"/>
  </w:num>
  <w:num w:numId="37" w16cid:durableId="175224080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4953869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54802647">
    <w:abstractNumId w:val="0"/>
  </w:num>
  <w:num w:numId="40" w16cid:durableId="148172845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02369028">
    <w:abstractNumId w:val="47"/>
  </w:num>
  <w:num w:numId="42" w16cid:durableId="1281835488">
    <w:abstractNumId w:val="6"/>
  </w:num>
  <w:num w:numId="43" w16cid:durableId="761146993">
    <w:abstractNumId w:val="12"/>
  </w:num>
  <w:num w:numId="44" w16cid:durableId="1992710356">
    <w:abstractNumId w:val="25"/>
  </w:num>
  <w:num w:numId="45" w16cid:durableId="961618753">
    <w:abstractNumId w:val="27"/>
  </w:num>
  <w:num w:numId="46" w16cid:durableId="868299294">
    <w:abstractNumId w:val="30"/>
  </w:num>
  <w:num w:numId="47" w16cid:durableId="1652754465">
    <w:abstractNumId w:val="15"/>
  </w:num>
  <w:num w:numId="48" w16cid:durableId="1762993517">
    <w:abstractNumId w:val="45"/>
  </w:num>
  <w:num w:numId="49" w16cid:durableId="1559625941">
    <w:abstractNumId w:val="11"/>
  </w:num>
  <w:num w:numId="50" w16cid:durableId="445658040">
    <w:abstractNumId w:val="3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2E0"/>
    <w:rsid w:val="00004CA7"/>
    <w:rsid w:val="00005814"/>
    <w:rsid w:val="0001751D"/>
    <w:rsid w:val="00023F18"/>
    <w:rsid w:val="000258BD"/>
    <w:rsid w:val="00040E50"/>
    <w:rsid w:val="0004441D"/>
    <w:rsid w:val="00052CAE"/>
    <w:rsid w:val="00056E0D"/>
    <w:rsid w:val="0006342D"/>
    <w:rsid w:val="00065A4E"/>
    <w:rsid w:val="0007477D"/>
    <w:rsid w:val="00084242"/>
    <w:rsid w:val="000876E3"/>
    <w:rsid w:val="000924F5"/>
    <w:rsid w:val="00094498"/>
    <w:rsid w:val="00095A00"/>
    <w:rsid w:val="00096706"/>
    <w:rsid w:val="000A06FD"/>
    <w:rsid w:val="000A5EC0"/>
    <w:rsid w:val="000B5945"/>
    <w:rsid w:val="000B5F78"/>
    <w:rsid w:val="000B6BDB"/>
    <w:rsid w:val="000C1EC7"/>
    <w:rsid w:val="000C5F88"/>
    <w:rsid w:val="000C77AA"/>
    <w:rsid w:val="000C7E15"/>
    <w:rsid w:val="000E1376"/>
    <w:rsid w:val="000F69CA"/>
    <w:rsid w:val="00114F11"/>
    <w:rsid w:val="00120E4A"/>
    <w:rsid w:val="00122D03"/>
    <w:rsid w:val="001434C9"/>
    <w:rsid w:val="0015662B"/>
    <w:rsid w:val="00160052"/>
    <w:rsid w:val="001631E0"/>
    <w:rsid w:val="0016675A"/>
    <w:rsid w:val="001758DC"/>
    <w:rsid w:val="00190E9B"/>
    <w:rsid w:val="001A097F"/>
    <w:rsid w:val="001A6E4D"/>
    <w:rsid w:val="001A7AC8"/>
    <w:rsid w:val="001B4342"/>
    <w:rsid w:val="001C0819"/>
    <w:rsid w:val="001C5A44"/>
    <w:rsid w:val="001E06C3"/>
    <w:rsid w:val="001F49B4"/>
    <w:rsid w:val="001F4B3B"/>
    <w:rsid w:val="002124A5"/>
    <w:rsid w:val="002176F0"/>
    <w:rsid w:val="00221F88"/>
    <w:rsid w:val="00226154"/>
    <w:rsid w:val="002519A7"/>
    <w:rsid w:val="002555F4"/>
    <w:rsid w:val="00265BB1"/>
    <w:rsid w:val="002701CC"/>
    <w:rsid w:val="00270BDA"/>
    <w:rsid w:val="00270C14"/>
    <w:rsid w:val="00273697"/>
    <w:rsid w:val="00284A5F"/>
    <w:rsid w:val="00284DC1"/>
    <w:rsid w:val="00287309"/>
    <w:rsid w:val="00293CBD"/>
    <w:rsid w:val="00293DA4"/>
    <w:rsid w:val="002A11DD"/>
    <w:rsid w:val="002A2152"/>
    <w:rsid w:val="002B1669"/>
    <w:rsid w:val="002B7E20"/>
    <w:rsid w:val="002C1484"/>
    <w:rsid w:val="002C4489"/>
    <w:rsid w:val="002D227E"/>
    <w:rsid w:val="002D5163"/>
    <w:rsid w:val="002E0102"/>
    <w:rsid w:val="002E0433"/>
    <w:rsid w:val="002E32F2"/>
    <w:rsid w:val="002E3487"/>
    <w:rsid w:val="002E6EA5"/>
    <w:rsid w:val="002E73BA"/>
    <w:rsid w:val="002F74AD"/>
    <w:rsid w:val="003122BA"/>
    <w:rsid w:val="003133CE"/>
    <w:rsid w:val="003152A0"/>
    <w:rsid w:val="00315A98"/>
    <w:rsid w:val="0032390C"/>
    <w:rsid w:val="00325EF8"/>
    <w:rsid w:val="00346FFC"/>
    <w:rsid w:val="00347D9A"/>
    <w:rsid w:val="0035091B"/>
    <w:rsid w:val="00350928"/>
    <w:rsid w:val="003558E2"/>
    <w:rsid w:val="00356C9B"/>
    <w:rsid w:val="003621EA"/>
    <w:rsid w:val="00366FD8"/>
    <w:rsid w:val="003809B7"/>
    <w:rsid w:val="003873EE"/>
    <w:rsid w:val="00394830"/>
    <w:rsid w:val="003A1A21"/>
    <w:rsid w:val="003B59DF"/>
    <w:rsid w:val="003C77C5"/>
    <w:rsid w:val="003D6822"/>
    <w:rsid w:val="003E37E5"/>
    <w:rsid w:val="003F3DAB"/>
    <w:rsid w:val="003F50A3"/>
    <w:rsid w:val="003F56BA"/>
    <w:rsid w:val="004042E0"/>
    <w:rsid w:val="00414059"/>
    <w:rsid w:val="00426D0C"/>
    <w:rsid w:val="00430464"/>
    <w:rsid w:val="0043193C"/>
    <w:rsid w:val="00442C44"/>
    <w:rsid w:val="00446E1D"/>
    <w:rsid w:val="00447FB6"/>
    <w:rsid w:val="00452888"/>
    <w:rsid w:val="00453280"/>
    <w:rsid w:val="004545DB"/>
    <w:rsid w:val="00457874"/>
    <w:rsid w:val="00465A35"/>
    <w:rsid w:val="004733BF"/>
    <w:rsid w:val="0047523A"/>
    <w:rsid w:val="00476640"/>
    <w:rsid w:val="004774FC"/>
    <w:rsid w:val="004808D9"/>
    <w:rsid w:val="00486325"/>
    <w:rsid w:val="00494472"/>
    <w:rsid w:val="004A0F9B"/>
    <w:rsid w:val="004A7723"/>
    <w:rsid w:val="004B272F"/>
    <w:rsid w:val="004C5851"/>
    <w:rsid w:val="004E06D7"/>
    <w:rsid w:val="004E2593"/>
    <w:rsid w:val="004F28B5"/>
    <w:rsid w:val="004F68CB"/>
    <w:rsid w:val="00501DEE"/>
    <w:rsid w:val="00510259"/>
    <w:rsid w:val="00511D99"/>
    <w:rsid w:val="00512362"/>
    <w:rsid w:val="0051653F"/>
    <w:rsid w:val="00517678"/>
    <w:rsid w:val="00521E11"/>
    <w:rsid w:val="00525E6A"/>
    <w:rsid w:val="005277C1"/>
    <w:rsid w:val="00532DAF"/>
    <w:rsid w:val="005336D7"/>
    <w:rsid w:val="00540FDA"/>
    <w:rsid w:val="00541761"/>
    <w:rsid w:val="00543295"/>
    <w:rsid w:val="005475CB"/>
    <w:rsid w:val="00552906"/>
    <w:rsid w:val="00555D14"/>
    <w:rsid w:val="005566DE"/>
    <w:rsid w:val="005615B5"/>
    <w:rsid w:val="00563DC6"/>
    <w:rsid w:val="00565C48"/>
    <w:rsid w:val="00571A18"/>
    <w:rsid w:val="0057327A"/>
    <w:rsid w:val="005735A1"/>
    <w:rsid w:val="00574E6D"/>
    <w:rsid w:val="00582D16"/>
    <w:rsid w:val="005965E1"/>
    <w:rsid w:val="005C273C"/>
    <w:rsid w:val="005D21EE"/>
    <w:rsid w:val="005D2A3D"/>
    <w:rsid w:val="005D5C41"/>
    <w:rsid w:val="005E4DAB"/>
    <w:rsid w:val="005E5289"/>
    <w:rsid w:val="005E5E6C"/>
    <w:rsid w:val="005E6F04"/>
    <w:rsid w:val="005F1D33"/>
    <w:rsid w:val="005F4314"/>
    <w:rsid w:val="005F61BD"/>
    <w:rsid w:val="00613FD4"/>
    <w:rsid w:val="0061421E"/>
    <w:rsid w:val="006234A5"/>
    <w:rsid w:val="00624044"/>
    <w:rsid w:val="00627B9B"/>
    <w:rsid w:val="00632426"/>
    <w:rsid w:val="006537F3"/>
    <w:rsid w:val="0065519B"/>
    <w:rsid w:val="0066160D"/>
    <w:rsid w:val="00662B50"/>
    <w:rsid w:val="006701BC"/>
    <w:rsid w:val="0067066A"/>
    <w:rsid w:val="00672F4D"/>
    <w:rsid w:val="0067370C"/>
    <w:rsid w:val="0067398F"/>
    <w:rsid w:val="006757A8"/>
    <w:rsid w:val="006824A5"/>
    <w:rsid w:val="00683251"/>
    <w:rsid w:val="00683F24"/>
    <w:rsid w:val="006869A0"/>
    <w:rsid w:val="00687481"/>
    <w:rsid w:val="00687DFA"/>
    <w:rsid w:val="00687EDF"/>
    <w:rsid w:val="00696AF4"/>
    <w:rsid w:val="006A5D28"/>
    <w:rsid w:val="006A76DC"/>
    <w:rsid w:val="006B620C"/>
    <w:rsid w:val="006C01BD"/>
    <w:rsid w:val="006C2393"/>
    <w:rsid w:val="006C2851"/>
    <w:rsid w:val="006D3D13"/>
    <w:rsid w:val="006E1D38"/>
    <w:rsid w:val="006E3275"/>
    <w:rsid w:val="006E5760"/>
    <w:rsid w:val="006E60B9"/>
    <w:rsid w:val="006E6147"/>
    <w:rsid w:val="006F3CD0"/>
    <w:rsid w:val="006F4E08"/>
    <w:rsid w:val="007073F5"/>
    <w:rsid w:val="00707807"/>
    <w:rsid w:val="00711A3F"/>
    <w:rsid w:val="00731085"/>
    <w:rsid w:val="0073422D"/>
    <w:rsid w:val="0073719E"/>
    <w:rsid w:val="00737254"/>
    <w:rsid w:val="00740977"/>
    <w:rsid w:val="00740F2F"/>
    <w:rsid w:val="00754963"/>
    <w:rsid w:val="007566E0"/>
    <w:rsid w:val="007676CB"/>
    <w:rsid w:val="007721D1"/>
    <w:rsid w:val="00784D40"/>
    <w:rsid w:val="00785F5F"/>
    <w:rsid w:val="0079014C"/>
    <w:rsid w:val="00796525"/>
    <w:rsid w:val="007A17FF"/>
    <w:rsid w:val="007A3BA8"/>
    <w:rsid w:val="007A5E7E"/>
    <w:rsid w:val="007B528F"/>
    <w:rsid w:val="007C0858"/>
    <w:rsid w:val="007C311B"/>
    <w:rsid w:val="007C35C1"/>
    <w:rsid w:val="007D7AF7"/>
    <w:rsid w:val="007E0EBD"/>
    <w:rsid w:val="007F0ACB"/>
    <w:rsid w:val="007F2445"/>
    <w:rsid w:val="007F41B6"/>
    <w:rsid w:val="0080028D"/>
    <w:rsid w:val="00801D62"/>
    <w:rsid w:val="00801F79"/>
    <w:rsid w:val="008065F9"/>
    <w:rsid w:val="00807BAC"/>
    <w:rsid w:val="00810E0C"/>
    <w:rsid w:val="00813872"/>
    <w:rsid w:val="008169ED"/>
    <w:rsid w:val="00825503"/>
    <w:rsid w:val="008315E9"/>
    <w:rsid w:val="008377E3"/>
    <w:rsid w:val="00842415"/>
    <w:rsid w:val="008427CB"/>
    <w:rsid w:val="00864A51"/>
    <w:rsid w:val="008667AA"/>
    <w:rsid w:val="00875F2B"/>
    <w:rsid w:val="008854C4"/>
    <w:rsid w:val="00885C95"/>
    <w:rsid w:val="00891A48"/>
    <w:rsid w:val="00894585"/>
    <w:rsid w:val="00895005"/>
    <w:rsid w:val="008A0685"/>
    <w:rsid w:val="008A1DDB"/>
    <w:rsid w:val="008A613C"/>
    <w:rsid w:val="008B0F62"/>
    <w:rsid w:val="008B5C5C"/>
    <w:rsid w:val="008C5510"/>
    <w:rsid w:val="008D579F"/>
    <w:rsid w:val="008D6170"/>
    <w:rsid w:val="008F0CAD"/>
    <w:rsid w:val="008F5DC8"/>
    <w:rsid w:val="008F7B0E"/>
    <w:rsid w:val="008F7FEA"/>
    <w:rsid w:val="009042D0"/>
    <w:rsid w:val="00904544"/>
    <w:rsid w:val="00911369"/>
    <w:rsid w:val="009124F2"/>
    <w:rsid w:val="00914145"/>
    <w:rsid w:val="00921E85"/>
    <w:rsid w:val="009222EC"/>
    <w:rsid w:val="00922906"/>
    <w:rsid w:val="00926DD1"/>
    <w:rsid w:val="0093086A"/>
    <w:rsid w:val="00931AFE"/>
    <w:rsid w:val="00941847"/>
    <w:rsid w:val="009430B1"/>
    <w:rsid w:val="00944878"/>
    <w:rsid w:val="00946601"/>
    <w:rsid w:val="00947E83"/>
    <w:rsid w:val="009500E4"/>
    <w:rsid w:val="00954A10"/>
    <w:rsid w:val="009564B3"/>
    <w:rsid w:val="00957F4D"/>
    <w:rsid w:val="00960A21"/>
    <w:rsid w:val="00960F36"/>
    <w:rsid w:val="009711A3"/>
    <w:rsid w:val="009712E4"/>
    <w:rsid w:val="00973327"/>
    <w:rsid w:val="00977025"/>
    <w:rsid w:val="00991AD8"/>
    <w:rsid w:val="00995DE1"/>
    <w:rsid w:val="00996741"/>
    <w:rsid w:val="009A7E93"/>
    <w:rsid w:val="009C3491"/>
    <w:rsid w:val="009C5C33"/>
    <w:rsid w:val="009D1603"/>
    <w:rsid w:val="009D3BA2"/>
    <w:rsid w:val="009E0D67"/>
    <w:rsid w:val="009E4D8F"/>
    <w:rsid w:val="009E571A"/>
    <w:rsid w:val="009F3342"/>
    <w:rsid w:val="009F6675"/>
    <w:rsid w:val="00A0033B"/>
    <w:rsid w:val="00A003AB"/>
    <w:rsid w:val="00A066AC"/>
    <w:rsid w:val="00A12EBB"/>
    <w:rsid w:val="00A14F2C"/>
    <w:rsid w:val="00A215BE"/>
    <w:rsid w:val="00A246C8"/>
    <w:rsid w:val="00A25635"/>
    <w:rsid w:val="00A27205"/>
    <w:rsid w:val="00A30054"/>
    <w:rsid w:val="00A30FB2"/>
    <w:rsid w:val="00A365AB"/>
    <w:rsid w:val="00A41252"/>
    <w:rsid w:val="00A517A5"/>
    <w:rsid w:val="00A574B8"/>
    <w:rsid w:val="00A71B7E"/>
    <w:rsid w:val="00A7592F"/>
    <w:rsid w:val="00A80E40"/>
    <w:rsid w:val="00A82BF2"/>
    <w:rsid w:val="00A937A3"/>
    <w:rsid w:val="00A95EFC"/>
    <w:rsid w:val="00AA2990"/>
    <w:rsid w:val="00AB2341"/>
    <w:rsid w:val="00AB4FE0"/>
    <w:rsid w:val="00AC1000"/>
    <w:rsid w:val="00AC255E"/>
    <w:rsid w:val="00AC74DE"/>
    <w:rsid w:val="00AD22FD"/>
    <w:rsid w:val="00AD2976"/>
    <w:rsid w:val="00AD4861"/>
    <w:rsid w:val="00AE3819"/>
    <w:rsid w:val="00AF4727"/>
    <w:rsid w:val="00B01263"/>
    <w:rsid w:val="00B01AF7"/>
    <w:rsid w:val="00B01C86"/>
    <w:rsid w:val="00B061A1"/>
    <w:rsid w:val="00B11D7A"/>
    <w:rsid w:val="00B12319"/>
    <w:rsid w:val="00B16076"/>
    <w:rsid w:val="00B20133"/>
    <w:rsid w:val="00B220F0"/>
    <w:rsid w:val="00B22FCB"/>
    <w:rsid w:val="00B26454"/>
    <w:rsid w:val="00B321CC"/>
    <w:rsid w:val="00B33E0A"/>
    <w:rsid w:val="00B34A63"/>
    <w:rsid w:val="00B3746A"/>
    <w:rsid w:val="00B53575"/>
    <w:rsid w:val="00B55061"/>
    <w:rsid w:val="00B60020"/>
    <w:rsid w:val="00B64DA5"/>
    <w:rsid w:val="00B64EF0"/>
    <w:rsid w:val="00B672FC"/>
    <w:rsid w:val="00B76517"/>
    <w:rsid w:val="00B80037"/>
    <w:rsid w:val="00B836DE"/>
    <w:rsid w:val="00B900B5"/>
    <w:rsid w:val="00B90A1A"/>
    <w:rsid w:val="00B92A45"/>
    <w:rsid w:val="00B93D77"/>
    <w:rsid w:val="00B96409"/>
    <w:rsid w:val="00B96C97"/>
    <w:rsid w:val="00BA15B2"/>
    <w:rsid w:val="00BB0ECD"/>
    <w:rsid w:val="00BB0F51"/>
    <w:rsid w:val="00BB1B63"/>
    <w:rsid w:val="00BB3EFC"/>
    <w:rsid w:val="00BB5338"/>
    <w:rsid w:val="00BB7C99"/>
    <w:rsid w:val="00BD36E2"/>
    <w:rsid w:val="00BE2659"/>
    <w:rsid w:val="00BF2238"/>
    <w:rsid w:val="00BF4338"/>
    <w:rsid w:val="00BF7B47"/>
    <w:rsid w:val="00C065F7"/>
    <w:rsid w:val="00C06DC3"/>
    <w:rsid w:val="00C14EFD"/>
    <w:rsid w:val="00C15A3E"/>
    <w:rsid w:val="00C169B3"/>
    <w:rsid w:val="00C17AA8"/>
    <w:rsid w:val="00C26A53"/>
    <w:rsid w:val="00C40B6D"/>
    <w:rsid w:val="00C41144"/>
    <w:rsid w:val="00C46E57"/>
    <w:rsid w:val="00C50C46"/>
    <w:rsid w:val="00C54D12"/>
    <w:rsid w:val="00C55EB0"/>
    <w:rsid w:val="00C57316"/>
    <w:rsid w:val="00C6024C"/>
    <w:rsid w:val="00C711BC"/>
    <w:rsid w:val="00C761E8"/>
    <w:rsid w:val="00C8006B"/>
    <w:rsid w:val="00C83ED9"/>
    <w:rsid w:val="00C9056C"/>
    <w:rsid w:val="00CA4497"/>
    <w:rsid w:val="00CA6439"/>
    <w:rsid w:val="00CA73AF"/>
    <w:rsid w:val="00CA773B"/>
    <w:rsid w:val="00CB1AD2"/>
    <w:rsid w:val="00CB361A"/>
    <w:rsid w:val="00CC2D6F"/>
    <w:rsid w:val="00CC45DD"/>
    <w:rsid w:val="00CC7988"/>
    <w:rsid w:val="00CD1428"/>
    <w:rsid w:val="00CD786D"/>
    <w:rsid w:val="00CE05ED"/>
    <w:rsid w:val="00CE62F1"/>
    <w:rsid w:val="00CE642B"/>
    <w:rsid w:val="00CF05F7"/>
    <w:rsid w:val="00CF285C"/>
    <w:rsid w:val="00CF4358"/>
    <w:rsid w:val="00CF479A"/>
    <w:rsid w:val="00D154CC"/>
    <w:rsid w:val="00D37BF2"/>
    <w:rsid w:val="00D42BE5"/>
    <w:rsid w:val="00D473F4"/>
    <w:rsid w:val="00D507D2"/>
    <w:rsid w:val="00D51A45"/>
    <w:rsid w:val="00D5691D"/>
    <w:rsid w:val="00D578B4"/>
    <w:rsid w:val="00D57D5F"/>
    <w:rsid w:val="00D60A3A"/>
    <w:rsid w:val="00D616F4"/>
    <w:rsid w:val="00D64F0B"/>
    <w:rsid w:val="00D74C03"/>
    <w:rsid w:val="00D762A8"/>
    <w:rsid w:val="00D767C5"/>
    <w:rsid w:val="00D76C62"/>
    <w:rsid w:val="00D82D2A"/>
    <w:rsid w:val="00D86B80"/>
    <w:rsid w:val="00D91CF2"/>
    <w:rsid w:val="00D9596D"/>
    <w:rsid w:val="00D97F9C"/>
    <w:rsid w:val="00DC63C9"/>
    <w:rsid w:val="00DE2FCE"/>
    <w:rsid w:val="00DE65F8"/>
    <w:rsid w:val="00DE6E96"/>
    <w:rsid w:val="00DF75D2"/>
    <w:rsid w:val="00E01377"/>
    <w:rsid w:val="00E159BD"/>
    <w:rsid w:val="00E16A61"/>
    <w:rsid w:val="00E35DB0"/>
    <w:rsid w:val="00E372F5"/>
    <w:rsid w:val="00E5395A"/>
    <w:rsid w:val="00E53D54"/>
    <w:rsid w:val="00E55059"/>
    <w:rsid w:val="00E56433"/>
    <w:rsid w:val="00E6105E"/>
    <w:rsid w:val="00E66C16"/>
    <w:rsid w:val="00E72206"/>
    <w:rsid w:val="00E83ACF"/>
    <w:rsid w:val="00E84EAB"/>
    <w:rsid w:val="00E90192"/>
    <w:rsid w:val="00E90393"/>
    <w:rsid w:val="00E917AD"/>
    <w:rsid w:val="00EA4AFB"/>
    <w:rsid w:val="00EB18A0"/>
    <w:rsid w:val="00EB2463"/>
    <w:rsid w:val="00EB322C"/>
    <w:rsid w:val="00EB4422"/>
    <w:rsid w:val="00EB45FE"/>
    <w:rsid w:val="00EC0550"/>
    <w:rsid w:val="00EC0DB0"/>
    <w:rsid w:val="00EC141D"/>
    <w:rsid w:val="00EC2349"/>
    <w:rsid w:val="00EC400B"/>
    <w:rsid w:val="00EC5F7D"/>
    <w:rsid w:val="00ED018A"/>
    <w:rsid w:val="00ED242B"/>
    <w:rsid w:val="00ED693F"/>
    <w:rsid w:val="00EE0873"/>
    <w:rsid w:val="00EE411C"/>
    <w:rsid w:val="00EE6F1B"/>
    <w:rsid w:val="00EF3289"/>
    <w:rsid w:val="00EF41A6"/>
    <w:rsid w:val="00F2715F"/>
    <w:rsid w:val="00F302C7"/>
    <w:rsid w:val="00F34610"/>
    <w:rsid w:val="00F351AA"/>
    <w:rsid w:val="00F46D57"/>
    <w:rsid w:val="00F46EE8"/>
    <w:rsid w:val="00F533D4"/>
    <w:rsid w:val="00F54832"/>
    <w:rsid w:val="00F574C8"/>
    <w:rsid w:val="00F57503"/>
    <w:rsid w:val="00F6597C"/>
    <w:rsid w:val="00F710D6"/>
    <w:rsid w:val="00F809AC"/>
    <w:rsid w:val="00F8119A"/>
    <w:rsid w:val="00F81AA6"/>
    <w:rsid w:val="00F9767E"/>
    <w:rsid w:val="00FA663D"/>
    <w:rsid w:val="00FC518A"/>
    <w:rsid w:val="00FD099D"/>
    <w:rsid w:val="00FD3FDD"/>
    <w:rsid w:val="00FD4286"/>
    <w:rsid w:val="00FE7E92"/>
    <w:rsid w:val="00FF0EE5"/>
    <w:rsid w:val="00FF19F4"/>
    <w:rsid w:val="00FF23D7"/>
    <w:rsid w:val="00FF48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1A2EC"/>
  <w15:chartTrackingRefBased/>
  <w15:docId w15:val="{4093BED7-C5F8-4010-A126-ADB7D4AE2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18A"/>
    <w:pPr>
      <w:spacing w:after="4" w:line="249" w:lineRule="auto"/>
      <w:ind w:left="10" w:right="4" w:hanging="10"/>
    </w:pPr>
    <w:rPr>
      <w:rFonts w:ascii="Arial" w:eastAsia="Arial" w:hAnsi="Arial" w:cs="Arial"/>
      <w:color w:val="000000"/>
      <w:lang w:eastAsia="en-AU"/>
    </w:rPr>
  </w:style>
  <w:style w:type="paragraph" w:styleId="Heading1">
    <w:name w:val="heading 1"/>
    <w:next w:val="Normal"/>
    <w:link w:val="Heading1Char"/>
    <w:qFormat/>
    <w:rsid w:val="004042E0"/>
    <w:pPr>
      <w:keepNext/>
      <w:keepLines/>
      <w:spacing w:after="0" w:line="256" w:lineRule="auto"/>
      <w:ind w:left="10" w:hanging="10"/>
      <w:outlineLvl w:val="0"/>
    </w:pPr>
    <w:rPr>
      <w:rFonts w:ascii="Arial" w:eastAsia="Arial" w:hAnsi="Arial" w:cs="Arial"/>
      <w:b/>
      <w:color w:val="000000"/>
      <w:u w:val="single" w:color="000000"/>
      <w:lang w:eastAsia="en-AU"/>
    </w:rPr>
  </w:style>
  <w:style w:type="paragraph" w:styleId="Heading2">
    <w:name w:val="heading 2"/>
    <w:next w:val="Normal"/>
    <w:link w:val="Heading2Char"/>
    <w:uiPriority w:val="9"/>
    <w:unhideWhenUsed/>
    <w:qFormat/>
    <w:rsid w:val="004042E0"/>
    <w:pPr>
      <w:keepNext/>
      <w:keepLines/>
      <w:spacing w:after="5" w:line="247" w:lineRule="auto"/>
      <w:ind w:left="10" w:hanging="10"/>
      <w:outlineLvl w:val="1"/>
    </w:pPr>
    <w:rPr>
      <w:rFonts w:ascii="Arial" w:eastAsia="Arial" w:hAnsi="Arial" w:cs="Arial"/>
      <w:b/>
      <w:color w:val="000000"/>
      <w:lang w:eastAsia="en-AU"/>
    </w:rPr>
  </w:style>
  <w:style w:type="paragraph" w:styleId="Heading3">
    <w:name w:val="heading 3"/>
    <w:next w:val="Normal"/>
    <w:link w:val="Heading3Char"/>
    <w:uiPriority w:val="9"/>
    <w:semiHidden/>
    <w:unhideWhenUsed/>
    <w:qFormat/>
    <w:rsid w:val="004042E0"/>
    <w:pPr>
      <w:keepNext/>
      <w:keepLines/>
      <w:spacing w:after="0" w:line="256" w:lineRule="auto"/>
      <w:ind w:left="10" w:hanging="10"/>
      <w:outlineLvl w:val="2"/>
    </w:pPr>
    <w:rPr>
      <w:rFonts w:ascii="Arial" w:eastAsia="Arial" w:hAnsi="Arial" w:cs="Arial"/>
      <w:i/>
      <w:color w:val="000000"/>
      <w:u w:val="single" w:color="00000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2E0"/>
    <w:rPr>
      <w:rFonts w:ascii="Arial" w:eastAsia="Arial" w:hAnsi="Arial" w:cs="Arial"/>
      <w:b/>
      <w:color w:val="000000"/>
      <w:u w:val="single" w:color="000000"/>
      <w:lang w:eastAsia="en-AU"/>
    </w:rPr>
  </w:style>
  <w:style w:type="character" w:customStyle="1" w:styleId="Heading2Char">
    <w:name w:val="Heading 2 Char"/>
    <w:basedOn w:val="DefaultParagraphFont"/>
    <w:link w:val="Heading2"/>
    <w:uiPriority w:val="9"/>
    <w:rsid w:val="004042E0"/>
    <w:rPr>
      <w:rFonts w:ascii="Arial" w:eastAsia="Arial" w:hAnsi="Arial" w:cs="Arial"/>
      <w:b/>
      <w:color w:val="000000"/>
      <w:lang w:eastAsia="en-AU"/>
    </w:rPr>
  </w:style>
  <w:style w:type="character" w:customStyle="1" w:styleId="Heading3Char">
    <w:name w:val="Heading 3 Char"/>
    <w:basedOn w:val="DefaultParagraphFont"/>
    <w:link w:val="Heading3"/>
    <w:uiPriority w:val="9"/>
    <w:semiHidden/>
    <w:rsid w:val="004042E0"/>
    <w:rPr>
      <w:rFonts w:ascii="Arial" w:eastAsia="Arial" w:hAnsi="Arial" w:cs="Arial"/>
      <w:i/>
      <w:color w:val="000000"/>
      <w:u w:val="single" w:color="000000"/>
      <w:lang w:eastAsia="en-AU"/>
    </w:rPr>
  </w:style>
  <w:style w:type="paragraph" w:customStyle="1" w:styleId="msonormal0">
    <w:name w:val="msonormal"/>
    <w:basedOn w:val="Normal"/>
    <w:uiPriority w:val="99"/>
    <w:rsid w:val="004042E0"/>
    <w:pPr>
      <w:spacing w:before="100" w:beforeAutospacing="1" w:after="100" w:afterAutospacing="1" w:line="240" w:lineRule="auto"/>
      <w:ind w:left="0" w:right="0" w:firstLine="0"/>
    </w:pPr>
    <w:rPr>
      <w:rFonts w:ascii="Calibri" w:eastAsiaTheme="minorHAnsi" w:hAnsi="Calibri" w:cs="Calibri"/>
      <w:color w:val="auto"/>
    </w:rPr>
  </w:style>
  <w:style w:type="paragraph" w:styleId="NormalWeb">
    <w:name w:val="Normal (Web)"/>
    <w:basedOn w:val="Normal"/>
    <w:uiPriority w:val="99"/>
    <w:semiHidden/>
    <w:unhideWhenUsed/>
    <w:rsid w:val="004042E0"/>
    <w:pPr>
      <w:spacing w:before="100" w:beforeAutospacing="1" w:after="100" w:afterAutospacing="1" w:line="240" w:lineRule="auto"/>
      <w:ind w:left="0" w:right="0" w:firstLine="0"/>
    </w:pPr>
    <w:rPr>
      <w:rFonts w:ascii="Calibri" w:eastAsiaTheme="minorHAnsi" w:hAnsi="Calibri" w:cs="Calibri"/>
      <w:color w:val="auto"/>
    </w:rPr>
  </w:style>
  <w:style w:type="character" w:customStyle="1" w:styleId="HeaderChar">
    <w:name w:val="Header Char"/>
    <w:basedOn w:val="DefaultParagraphFont"/>
    <w:link w:val="Header"/>
    <w:uiPriority w:val="99"/>
    <w:semiHidden/>
    <w:rsid w:val="004042E0"/>
    <w:rPr>
      <w:rFonts w:ascii="Cambria" w:eastAsia="MS Mincho" w:hAnsi="Cambria" w:cs="Times New Roman"/>
      <w:sz w:val="24"/>
      <w:szCs w:val="24"/>
    </w:rPr>
  </w:style>
  <w:style w:type="paragraph" w:styleId="Header">
    <w:name w:val="header"/>
    <w:basedOn w:val="Normal"/>
    <w:link w:val="HeaderChar"/>
    <w:uiPriority w:val="99"/>
    <w:semiHidden/>
    <w:unhideWhenUsed/>
    <w:rsid w:val="004042E0"/>
    <w:pPr>
      <w:tabs>
        <w:tab w:val="center" w:pos="4320"/>
        <w:tab w:val="right" w:pos="8640"/>
      </w:tabs>
      <w:spacing w:before="100" w:beforeAutospacing="1" w:after="120" w:line="240" w:lineRule="auto"/>
      <w:ind w:left="0" w:right="0" w:firstLine="0"/>
    </w:pPr>
    <w:rPr>
      <w:rFonts w:ascii="Cambria" w:eastAsia="MS Mincho" w:hAnsi="Cambria" w:cs="Times New Roman"/>
      <w:color w:val="auto"/>
      <w:sz w:val="24"/>
      <w:szCs w:val="24"/>
      <w:lang w:eastAsia="en-US"/>
    </w:rPr>
  </w:style>
  <w:style w:type="character" w:customStyle="1" w:styleId="FooterChar">
    <w:name w:val="Footer Char"/>
    <w:basedOn w:val="DefaultParagraphFont"/>
    <w:link w:val="Footer"/>
    <w:uiPriority w:val="99"/>
    <w:semiHidden/>
    <w:rsid w:val="004042E0"/>
    <w:rPr>
      <w:rFonts w:ascii="Cambria" w:eastAsia="MS Mincho" w:hAnsi="Cambria" w:cs="Times New Roman"/>
      <w:sz w:val="24"/>
      <w:szCs w:val="24"/>
    </w:rPr>
  </w:style>
  <w:style w:type="paragraph" w:styleId="Footer">
    <w:name w:val="footer"/>
    <w:basedOn w:val="Normal"/>
    <w:link w:val="FooterChar"/>
    <w:uiPriority w:val="99"/>
    <w:semiHidden/>
    <w:unhideWhenUsed/>
    <w:rsid w:val="004042E0"/>
    <w:pPr>
      <w:tabs>
        <w:tab w:val="center" w:pos="4320"/>
        <w:tab w:val="right" w:pos="8640"/>
      </w:tabs>
      <w:spacing w:before="100" w:beforeAutospacing="1" w:after="120" w:line="240" w:lineRule="auto"/>
      <w:ind w:left="0" w:right="0" w:firstLine="0"/>
    </w:pPr>
    <w:rPr>
      <w:rFonts w:ascii="Cambria" w:eastAsia="MS Mincho" w:hAnsi="Cambria" w:cs="Times New Roman"/>
      <w:color w:val="auto"/>
      <w:sz w:val="24"/>
      <w:szCs w:val="24"/>
      <w:lang w:eastAsia="en-US"/>
    </w:rPr>
  </w:style>
  <w:style w:type="paragraph" w:styleId="Title">
    <w:name w:val="Title"/>
    <w:basedOn w:val="Normal"/>
    <w:link w:val="TitleChar"/>
    <w:uiPriority w:val="10"/>
    <w:qFormat/>
    <w:rsid w:val="004042E0"/>
    <w:pPr>
      <w:spacing w:after="0" w:line="240" w:lineRule="auto"/>
      <w:ind w:left="0" w:right="0" w:firstLine="0"/>
      <w:jc w:val="center"/>
    </w:pPr>
    <w:rPr>
      <w:rFonts w:ascii="Times New Roman" w:eastAsia="Times New Roman" w:hAnsi="Times New Roman" w:cs="Times New Roman"/>
      <w:color w:val="auto"/>
      <w:sz w:val="24"/>
      <w:szCs w:val="20"/>
      <w:lang w:val="en-US" w:eastAsia="en-US"/>
    </w:rPr>
  </w:style>
  <w:style w:type="character" w:customStyle="1" w:styleId="TitleChar">
    <w:name w:val="Title Char"/>
    <w:basedOn w:val="DefaultParagraphFont"/>
    <w:link w:val="Title"/>
    <w:uiPriority w:val="10"/>
    <w:rsid w:val="004042E0"/>
    <w:rPr>
      <w:rFonts w:ascii="Times New Roman" w:eastAsia="Times New Roman" w:hAnsi="Times New Roman" w:cs="Times New Roman"/>
      <w:sz w:val="24"/>
      <w:szCs w:val="20"/>
      <w:lang w:val="en-US"/>
    </w:rPr>
  </w:style>
  <w:style w:type="character" w:customStyle="1" w:styleId="BalloonTextChar">
    <w:name w:val="Balloon Text Char"/>
    <w:basedOn w:val="DefaultParagraphFont"/>
    <w:link w:val="BalloonText"/>
    <w:uiPriority w:val="99"/>
    <w:semiHidden/>
    <w:rsid w:val="004042E0"/>
    <w:rPr>
      <w:rFonts w:ascii="Tahoma" w:eastAsia="Calibri" w:hAnsi="Tahoma" w:cs="Tahoma"/>
      <w:sz w:val="16"/>
      <w:szCs w:val="16"/>
      <w:lang w:eastAsia="zh-CN"/>
    </w:rPr>
  </w:style>
  <w:style w:type="paragraph" w:styleId="BalloonText">
    <w:name w:val="Balloon Text"/>
    <w:basedOn w:val="Normal"/>
    <w:link w:val="BalloonTextChar"/>
    <w:uiPriority w:val="99"/>
    <w:semiHidden/>
    <w:unhideWhenUsed/>
    <w:rsid w:val="004042E0"/>
    <w:pPr>
      <w:spacing w:after="0" w:line="240" w:lineRule="auto"/>
      <w:ind w:left="0" w:right="0" w:firstLine="0"/>
    </w:pPr>
    <w:rPr>
      <w:rFonts w:ascii="Tahoma" w:eastAsia="Calibri" w:hAnsi="Tahoma" w:cs="Tahoma"/>
      <w:color w:val="auto"/>
      <w:sz w:val="16"/>
      <w:szCs w:val="16"/>
      <w:lang w:eastAsia="zh-CN"/>
    </w:rPr>
  </w:style>
  <w:style w:type="paragraph" w:styleId="NoSpacing">
    <w:name w:val="No Spacing"/>
    <w:aliases w:val="Body text"/>
    <w:uiPriority w:val="1"/>
    <w:qFormat/>
    <w:rsid w:val="004042E0"/>
    <w:pPr>
      <w:spacing w:after="0" w:line="240" w:lineRule="auto"/>
    </w:pPr>
    <w:rPr>
      <w:rFonts w:ascii="Calibri" w:eastAsia="Calibri" w:hAnsi="Calibri" w:cs="Times New Roman"/>
    </w:rPr>
  </w:style>
  <w:style w:type="character" w:customStyle="1" w:styleId="ListParagraphChar">
    <w:name w:val="List Paragraph Char"/>
    <w:link w:val="ListParagraph"/>
    <w:uiPriority w:val="34"/>
    <w:locked/>
    <w:rsid w:val="004042E0"/>
    <w:rPr>
      <w:rFonts w:ascii="Arial" w:eastAsia="Arial" w:hAnsi="Arial" w:cs="Arial"/>
      <w:color w:val="000000"/>
    </w:rPr>
  </w:style>
  <w:style w:type="paragraph" w:styleId="ListParagraph">
    <w:name w:val="List Paragraph"/>
    <w:basedOn w:val="Normal"/>
    <w:link w:val="ListParagraphChar"/>
    <w:uiPriority w:val="34"/>
    <w:qFormat/>
    <w:rsid w:val="004042E0"/>
    <w:pPr>
      <w:ind w:left="720"/>
      <w:contextualSpacing/>
    </w:pPr>
    <w:rPr>
      <w:lang w:eastAsia="en-US"/>
    </w:rPr>
  </w:style>
  <w:style w:type="paragraph" w:customStyle="1" w:styleId="Default">
    <w:name w:val="Default"/>
    <w:rsid w:val="004042E0"/>
    <w:pPr>
      <w:autoSpaceDE w:val="0"/>
      <w:autoSpaceDN w:val="0"/>
      <w:adjustRightInd w:val="0"/>
      <w:spacing w:after="0" w:line="240" w:lineRule="auto"/>
    </w:pPr>
    <w:rPr>
      <w:rFonts w:ascii="Arial" w:hAnsi="Arial" w:cs="Arial"/>
      <w:color w:val="000000"/>
      <w:sz w:val="24"/>
      <w:szCs w:val="24"/>
    </w:rPr>
  </w:style>
  <w:style w:type="paragraph" w:customStyle="1" w:styleId="GeorgesRiver">
    <w:name w:val="Georges River"/>
    <w:basedOn w:val="Normal"/>
    <w:uiPriority w:val="99"/>
    <w:qFormat/>
    <w:rsid w:val="004042E0"/>
    <w:pPr>
      <w:shd w:val="clear" w:color="auto" w:fill="FFFFFF"/>
      <w:spacing w:before="100" w:beforeAutospacing="1" w:after="113" w:line="288" w:lineRule="auto"/>
      <w:ind w:left="0" w:right="0" w:firstLine="0"/>
    </w:pPr>
    <w:rPr>
      <w:rFonts w:eastAsia="MS Mincho" w:cs="Open Sans"/>
      <w:sz w:val="24"/>
      <w:szCs w:val="24"/>
      <w:lang w:eastAsia="en-US"/>
    </w:rPr>
  </w:style>
  <w:style w:type="character" w:customStyle="1" w:styleId="frag-no">
    <w:name w:val="frag-no"/>
    <w:basedOn w:val="DefaultParagraphFont"/>
    <w:rsid w:val="004042E0"/>
  </w:style>
  <w:style w:type="character" w:customStyle="1" w:styleId="frag-heading">
    <w:name w:val="frag-heading"/>
    <w:basedOn w:val="DefaultParagraphFont"/>
    <w:rsid w:val="004042E0"/>
  </w:style>
  <w:style w:type="character" w:customStyle="1" w:styleId="frag-defterm">
    <w:name w:val="frag-defterm"/>
    <w:basedOn w:val="DefaultParagraphFont"/>
    <w:rsid w:val="004042E0"/>
  </w:style>
  <w:style w:type="character" w:customStyle="1" w:styleId="frag-name">
    <w:name w:val="frag-name"/>
    <w:basedOn w:val="DefaultParagraphFont"/>
    <w:rsid w:val="004042E0"/>
  </w:style>
  <w:style w:type="table" w:styleId="TableGrid">
    <w:name w:val="Table Grid"/>
    <w:basedOn w:val="TableNormal"/>
    <w:uiPriority w:val="59"/>
    <w:rsid w:val="004042E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4042E0"/>
    <w:pPr>
      <w:spacing w:after="0" w:line="240" w:lineRule="auto"/>
    </w:pPr>
    <w:rPr>
      <w:rFonts w:eastAsiaTheme="minorEastAsia"/>
      <w:lang w:eastAsia="en-A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480261">
      <w:bodyDiv w:val="1"/>
      <w:marLeft w:val="0"/>
      <w:marRight w:val="0"/>
      <w:marTop w:val="0"/>
      <w:marBottom w:val="0"/>
      <w:divBdr>
        <w:top w:val="none" w:sz="0" w:space="0" w:color="auto"/>
        <w:left w:val="none" w:sz="0" w:space="0" w:color="auto"/>
        <w:bottom w:val="none" w:sz="0" w:space="0" w:color="auto"/>
        <w:right w:val="none" w:sz="0" w:space="0" w:color="auto"/>
      </w:divBdr>
      <w:divsChild>
        <w:div w:id="332220471">
          <w:marLeft w:val="0"/>
          <w:marRight w:val="0"/>
          <w:marTop w:val="0"/>
          <w:marBottom w:val="0"/>
          <w:divBdr>
            <w:top w:val="none" w:sz="0" w:space="0" w:color="auto"/>
            <w:left w:val="none" w:sz="0" w:space="0" w:color="auto"/>
            <w:bottom w:val="none" w:sz="0" w:space="0" w:color="auto"/>
            <w:right w:val="none" w:sz="0" w:space="0" w:color="auto"/>
          </w:divBdr>
          <w:divsChild>
            <w:div w:id="46716785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98145586">
          <w:marLeft w:val="0"/>
          <w:marRight w:val="0"/>
          <w:marTop w:val="0"/>
          <w:marBottom w:val="0"/>
          <w:divBdr>
            <w:top w:val="none" w:sz="0" w:space="0" w:color="auto"/>
            <w:left w:val="none" w:sz="0" w:space="0" w:color="auto"/>
            <w:bottom w:val="none" w:sz="0" w:space="0" w:color="auto"/>
            <w:right w:val="none" w:sz="0" w:space="0" w:color="auto"/>
          </w:divBdr>
          <w:divsChild>
            <w:div w:id="32270713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66903051">
          <w:marLeft w:val="0"/>
          <w:marRight w:val="0"/>
          <w:marTop w:val="0"/>
          <w:marBottom w:val="0"/>
          <w:divBdr>
            <w:top w:val="none" w:sz="0" w:space="0" w:color="auto"/>
            <w:left w:val="none" w:sz="0" w:space="0" w:color="auto"/>
            <w:bottom w:val="none" w:sz="0" w:space="0" w:color="auto"/>
            <w:right w:val="none" w:sz="0" w:space="0" w:color="auto"/>
          </w:divBdr>
          <w:divsChild>
            <w:div w:id="22826684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1766910">
          <w:marLeft w:val="0"/>
          <w:marRight w:val="0"/>
          <w:marTop w:val="0"/>
          <w:marBottom w:val="0"/>
          <w:divBdr>
            <w:top w:val="none" w:sz="0" w:space="0" w:color="auto"/>
            <w:left w:val="none" w:sz="0" w:space="0" w:color="auto"/>
            <w:bottom w:val="none" w:sz="0" w:space="0" w:color="auto"/>
            <w:right w:val="none" w:sz="0" w:space="0" w:color="auto"/>
          </w:divBdr>
          <w:divsChild>
            <w:div w:id="61710678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60376998">
      <w:bodyDiv w:val="1"/>
      <w:marLeft w:val="0"/>
      <w:marRight w:val="0"/>
      <w:marTop w:val="0"/>
      <w:marBottom w:val="0"/>
      <w:divBdr>
        <w:top w:val="none" w:sz="0" w:space="0" w:color="auto"/>
        <w:left w:val="none" w:sz="0" w:space="0" w:color="auto"/>
        <w:bottom w:val="none" w:sz="0" w:space="0" w:color="auto"/>
        <w:right w:val="none" w:sz="0" w:space="0" w:color="auto"/>
      </w:divBdr>
      <w:divsChild>
        <w:div w:id="1842961180">
          <w:marLeft w:val="0"/>
          <w:marRight w:val="0"/>
          <w:marTop w:val="0"/>
          <w:marBottom w:val="0"/>
          <w:divBdr>
            <w:top w:val="none" w:sz="0" w:space="0" w:color="auto"/>
            <w:left w:val="none" w:sz="0" w:space="0" w:color="auto"/>
            <w:bottom w:val="none" w:sz="0" w:space="0" w:color="auto"/>
            <w:right w:val="none" w:sz="0" w:space="0" w:color="auto"/>
          </w:divBdr>
          <w:divsChild>
            <w:div w:id="41648571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92795163">
          <w:marLeft w:val="0"/>
          <w:marRight w:val="0"/>
          <w:marTop w:val="0"/>
          <w:marBottom w:val="0"/>
          <w:divBdr>
            <w:top w:val="none" w:sz="0" w:space="0" w:color="auto"/>
            <w:left w:val="none" w:sz="0" w:space="0" w:color="auto"/>
            <w:bottom w:val="none" w:sz="0" w:space="0" w:color="auto"/>
            <w:right w:val="none" w:sz="0" w:space="0" w:color="auto"/>
          </w:divBdr>
          <w:divsChild>
            <w:div w:id="137299841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66261802">
          <w:marLeft w:val="0"/>
          <w:marRight w:val="0"/>
          <w:marTop w:val="0"/>
          <w:marBottom w:val="0"/>
          <w:divBdr>
            <w:top w:val="none" w:sz="0" w:space="0" w:color="auto"/>
            <w:left w:val="none" w:sz="0" w:space="0" w:color="auto"/>
            <w:bottom w:val="none" w:sz="0" w:space="0" w:color="auto"/>
            <w:right w:val="none" w:sz="0" w:space="0" w:color="auto"/>
          </w:divBdr>
          <w:divsChild>
            <w:div w:id="46042138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45857213">
      <w:bodyDiv w:val="1"/>
      <w:marLeft w:val="0"/>
      <w:marRight w:val="0"/>
      <w:marTop w:val="0"/>
      <w:marBottom w:val="0"/>
      <w:divBdr>
        <w:top w:val="none" w:sz="0" w:space="0" w:color="auto"/>
        <w:left w:val="none" w:sz="0" w:space="0" w:color="auto"/>
        <w:bottom w:val="none" w:sz="0" w:space="0" w:color="auto"/>
        <w:right w:val="none" w:sz="0" w:space="0" w:color="auto"/>
      </w:divBdr>
      <w:divsChild>
        <w:div w:id="850681080">
          <w:marLeft w:val="0"/>
          <w:marRight w:val="0"/>
          <w:marTop w:val="0"/>
          <w:marBottom w:val="0"/>
          <w:divBdr>
            <w:top w:val="none" w:sz="0" w:space="0" w:color="auto"/>
            <w:left w:val="none" w:sz="0" w:space="0" w:color="auto"/>
            <w:bottom w:val="none" w:sz="0" w:space="0" w:color="auto"/>
            <w:right w:val="none" w:sz="0" w:space="0" w:color="auto"/>
          </w:divBdr>
          <w:divsChild>
            <w:div w:id="16353293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1193454">
          <w:marLeft w:val="0"/>
          <w:marRight w:val="0"/>
          <w:marTop w:val="0"/>
          <w:marBottom w:val="0"/>
          <w:divBdr>
            <w:top w:val="none" w:sz="0" w:space="0" w:color="auto"/>
            <w:left w:val="none" w:sz="0" w:space="0" w:color="auto"/>
            <w:bottom w:val="none" w:sz="0" w:space="0" w:color="auto"/>
            <w:right w:val="none" w:sz="0" w:space="0" w:color="auto"/>
          </w:divBdr>
          <w:divsChild>
            <w:div w:id="85061155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58433714">
          <w:marLeft w:val="0"/>
          <w:marRight w:val="0"/>
          <w:marTop w:val="0"/>
          <w:marBottom w:val="0"/>
          <w:divBdr>
            <w:top w:val="none" w:sz="0" w:space="0" w:color="auto"/>
            <w:left w:val="none" w:sz="0" w:space="0" w:color="auto"/>
            <w:bottom w:val="none" w:sz="0" w:space="0" w:color="auto"/>
            <w:right w:val="none" w:sz="0" w:space="0" w:color="auto"/>
          </w:divBdr>
          <w:divsChild>
            <w:div w:id="103639078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31666685">
          <w:marLeft w:val="0"/>
          <w:marRight w:val="0"/>
          <w:marTop w:val="0"/>
          <w:marBottom w:val="0"/>
          <w:divBdr>
            <w:top w:val="none" w:sz="0" w:space="0" w:color="auto"/>
            <w:left w:val="none" w:sz="0" w:space="0" w:color="auto"/>
            <w:bottom w:val="none" w:sz="0" w:space="0" w:color="auto"/>
            <w:right w:val="none" w:sz="0" w:space="0" w:color="auto"/>
          </w:divBdr>
          <w:divsChild>
            <w:div w:id="145602041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71162244">
      <w:bodyDiv w:val="1"/>
      <w:marLeft w:val="0"/>
      <w:marRight w:val="0"/>
      <w:marTop w:val="0"/>
      <w:marBottom w:val="0"/>
      <w:divBdr>
        <w:top w:val="none" w:sz="0" w:space="0" w:color="auto"/>
        <w:left w:val="none" w:sz="0" w:space="0" w:color="auto"/>
        <w:bottom w:val="none" w:sz="0" w:space="0" w:color="auto"/>
        <w:right w:val="none" w:sz="0" w:space="0" w:color="auto"/>
      </w:divBdr>
    </w:div>
    <w:div w:id="1096054786">
      <w:bodyDiv w:val="1"/>
      <w:marLeft w:val="0"/>
      <w:marRight w:val="0"/>
      <w:marTop w:val="0"/>
      <w:marBottom w:val="0"/>
      <w:divBdr>
        <w:top w:val="none" w:sz="0" w:space="0" w:color="auto"/>
        <w:left w:val="none" w:sz="0" w:space="0" w:color="auto"/>
        <w:bottom w:val="none" w:sz="0" w:space="0" w:color="auto"/>
        <w:right w:val="none" w:sz="0" w:space="0" w:color="auto"/>
      </w:divBdr>
      <w:divsChild>
        <w:div w:id="124929250">
          <w:marLeft w:val="0"/>
          <w:marRight w:val="0"/>
          <w:marTop w:val="0"/>
          <w:marBottom w:val="0"/>
          <w:divBdr>
            <w:top w:val="none" w:sz="0" w:space="0" w:color="auto"/>
            <w:left w:val="none" w:sz="0" w:space="0" w:color="auto"/>
            <w:bottom w:val="none" w:sz="0" w:space="0" w:color="auto"/>
            <w:right w:val="none" w:sz="0" w:space="0" w:color="auto"/>
          </w:divBdr>
          <w:divsChild>
            <w:div w:id="44515325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38160911">
      <w:bodyDiv w:val="1"/>
      <w:marLeft w:val="0"/>
      <w:marRight w:val="0"/>
      <w:marTop w:val="0"/>
      <w:marBottom w:val="0"/>
      <w:divBdr>
        <w:top w:val="none" w:sz="0" w:space="0" w:color="auto"/>
        <w:left w:val="none" w:sz="0" w:space="0" w:color="auto"/>
        <w:bottom w:val="none" w:sz="0" w:space="0" w:color="auto"/>
        <w:right w:val="none" w:sz="0" w:space="0" w:color="auto"/>
      </w:divBdr>
      <w:divsChild>
        <w:div w:id="188371114">
          <w:marLeft w:val="0"/>
          <w:marRight w:val="0"/>
          <w:marTop w:val="0"/>
          <w:marBottom w:val="0"/>
          <w:divBdr>
            <w:top w:val="none" w:sz="0" w:space="0" w:color="auto"/>
            <w:left w:val="none" w:sz="0" w:space="0" w:color="auto"/>
            <w:bottom w:val="none" w:sz="0" w:space="0" w:color="auto"/>
            <w:right w:val="none" w:sz="0" w:space="0" w:color="auto"/>
          </w:divBdr>
          <w:divsChild>
            <w:div w:id="107585438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51924724">
          <w:marLeft w:val="0"/>
          <w:marRight w:val="0"/>
          <w:marTop w:val="0"/>
          <w:marBottom w:val="0"/>
          <w:divBdr>
            <w:top w:val="none" w:sz="0" w:space="0" w:color="auto"/>
            <w:left w:val="none" w:sz="0" w:space="0" w:color="auto"/>
            <w:bottom w:val="none" w:sz="0" w:space="0" w:color="auto"/>
            <w:right w:val="none" w:sz="0" w:space="0" w:color="auto"/>
          </w:divBdr>
          <w:divsChild>
            <w:div w:id="17951529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24178160">
          <w:marLeft w:val="0"/>
          <w:marRight w:val="0"/>
          <w:marTop w:val="0"/>
          <w:marBottom w:val="0"/>
          <w:divBdr>
            <w:top w:val="none" w:sz="0" w:space="0" w:color="auto"/>
            <w:left w:val="none" w:sz="0" w:space="0" w:color="auto"/>
            <w:bottom w:val="none" w:sz="0" w:space="0" w:color="auto"/>
            <w:right w:val="none" w:sz="0" w:space="0" w:color="auto"/>
          </w:divBdr>
          <w:divsChild>
            <w:div w:id="66775369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39336697">
          <w:marLeft w:val="0"/>
          <w:marRight w:val="0"/>
          <w:marTop w:val="0"/>
          <w:marBottom w:val="0"/>
          <w:divBdr>
            <w:top w:val="none" w:sz="0" w:space="0" w:color="auto"/>
            <w:left w:val="none" w:sz="0" w:space="0" w:color="auto"/>
            <w:bottom w:val="none" w:sz="0" w:space="0" w:color="auto"/>
            <w:right w:val="none" w:sz="0" w:space="0" w:color="auto"/>
          </w:divBdr>
          <w:divsChild>
            <w:div w:id="166593705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40574850">
      <w:bodyDiv w:val="1"/>
      <w:marLeft w:val="0"/>
      <w:marRight w:val="0"/>
      <w:marTop w:val="0"/>
      <w:marBottom w:val="0"/>
      <w:divBdr>
        <w:top w:val="none" w:sz="0" w:space="0" w:color="auto"/>
        <w:left w:val="none" w:sz="0" w:space="0" w:color="auto"/>
        <w:bottom w:val="none" w:sz="0" w:space="0" w:color="auto"/>
        <w:right w:val="none" w:sz="0" w:space="0" w:color="auto"/>
      </w:divBdr>
    </w:div>
    <w:div w:id="1715302339">
      <w:bodyDiv w:val="1"/>
      <w:marLeft w:val="0"/>
      <w:marRight w:val="0"/>
      <w:marTop w:val="0"/>
      <w:marBottom w:val="0"/>
      <w:divBdr>
        <w:top w:val="none" w:sz="0" w:space="0" w:color="auto"/>
        <w:left w:val="none" w:sz="0" w:space="0" w:color="auto"/>
        <w:bottom w:val="none" w:sz="0" w:space="0" w:color="auto"/>
        <w:right w:val="none" w:sz="0" w:space="0" w:color="auto"/>
      </w:divBdr>
      <w:divsChild>
        <w:div w:id="1771311121">
          <w:marLeft w:val="0"/>
          <w:marRight w:val="0"/>
          <w:marTop w:val="0"/>
          <w:marBottom w:val="0"/>
          <w:divBdr>
            <w:top w:val="none" w:sz="0" w:space="0" w:color="auto"/>
            <w:left w:val="none" w:sz="0" w:space="0" w:color="auto"/>
            <w:bottom w:val="none" w:sz="0" w:space="0" w:color="auto"/>
            <w:right w:val="none" w:sz="0" w:space="0" w:color="auto"/>
          </w:divBdr>
          <w:divsChild>
            <w:div w:id="213578416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40224803">
          <w:marLeft w:val="0"/>
          <w:marRight w:val="0"/>
          <w:marTop w:val="0"/>
          <w:marBottom w:val="0"/>
          <w:divBdr>
            <w:top w:val="none" w:sz="0" w:space="0" w:color="auto"/>
            <w:left w:val="none" w:sz="0" w:space="0" w:color="auto"/>
            <w:bottom w:val="none" w:sz="0" w:space="0" w:color="auto"/>
            <w:right w:val="none" w:sz="0" w:space="0" w:color="auto"/>
          </w:divBdr>
          <w:divsChild>
            <w:div w:id="197814176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928229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www.planningportal.nsw.gov.au/publications/environmental-planning-instruments/georges-river-local-environmental-plan-2021"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cid:image003.jpg@01D40DF5.6BF1E2F0"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F42ED-7C59-4873-B6AB-51A825701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63</Pages>
  <Words>15738</Words>
  <Characters>84201</Characters>
  <Application>Microsoft Office Word</Application>
  <DocSecurity>0</DocSecurity>
  <Lines>3827</Lines>
  <Paragraphs>1693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Hornery</dc:creator>
  <cp:keywords/>
  <dc:description/>
  <cp:lastModifiedBy>Nicole Askew</cp:lastModifiedBy>
  <cp:revision>36</cp:revision>
  <dcterms:created xsi:type="dcterms:W3CDTF">2023-06-04T02:03:00Z</dcterms:created>
  <dcterms:modified xsi:type="dcterms:W3CDTF">2023-06-05T02:29:00Z</dcterms:modified>
</cp:coreProperties>
</file>